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580B8F" w14:textId="0BD017D3" w:rsidR="00761275" w:rsidRPr="002F338E" w:rsidRDefault="00761275" w:rsidP="005C526D">
      <w:pPr>
        <w:spacing w:after="0" w:line="276" w:lineRule="auto"/>
        <w:jc w:val="center"/>
        <w:rPr>
          <w:rFonts w:cstheme="minorHAnsi"/>
          <w:b/>
          <w:sz w:val="28"/>
          <w:szCs w:val="28"/>
        </w:rPr>
      </w:pPr>
      <w:bookmarkStart w:id="0" w:name="_GoBack"/>
      <w:bookmarkEnd w:id="0"/>
      <w:r>
        <w:rPr>
          <w:noProof/>
        </w:rPr>
        <w:drawing>
          <wp:anchor distT="0" distB="0" distL="114300" distR="114300" simplePos="0" relativeHeight="251659267" behindDoc="0" locked="0" layoutInCell="1" allowOverlap="1" wp14:anchorId="659FEAE5" wp14:editId="3A094847">
            <wp:simplePos x="3392424" y="896112"/>
            <wp:positionH relativeFrom="margin">
              <wp:align>center</wp:align>
            </wp:positionH>
            <wp:positionV relativeFrom="paragraph">
              <wp:align>top</wp:align>
            </wp:positionV>
            <wp:extent cx="781200" cy="673200"/>
            <wp:effectExtent l="0" t="0" r="0" b="0"/>
            <wp:wrapTopAndBottom/>
            <wp:docPr id="582077687" name="Obrázek 1" descr="Obsah obrázku logo, Grafika, Písmo, symb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77687" name="Obrázek 1" descr="Obsah obrázku logo, Grafika, Písmo, symbol&#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200" cy="673200"/>
                    </a:xfrm>
                    <a:prstGeom prst="rect">
                      <a:avLst/>
                    </a:prstGeom>
                    <a:noFill/>
                    <a:ln>
                      <a:noFill/>
                    </a:ln>
                  </pic:spPr>
                </pic:pic>
              </a:graphicData>
            </a:graphic>
          </wp:anchor>
        </w:drawing>
      </w:r>
    </w:p>
    <w:p w14:paraId="45C04849" w14:textId="77777777" w:rsidR="00761275" w:rsidRPr="002F338E" w:rsidRDefault="00761275" w:rsidP="00761275">
      <w:pPr>
        <w:spacing w:after="0" w:line="276" w:lineRule="auto"/>
        <w:jc w:val="center"/>
        <w:rPr>
          <w:rFonts w:cstheme="minorHAnsi"/>
          <w:b/>
          <w:sz w:val="28"/>
          <w:szCs w:val="28"/>
        </w:rPr>
      </w:pPr>
      <w:bookmarkStart w:id="1" w:name="_Hlk112766497"/>
    </w:p>
    <w:p w14:paraId="7CA20277" w14:textId="77777777" w:rsidR="00761275" w:rsidRPr="002F338E" w:rsidRDefault="00761275" w:rsidP="00761275">
      <w:pPr>
        <w:spacing w:after="0" w:line="276" w:lineRule="auto"/>
        <w:jc w:val="center"/>
        <w:rPr>
          <w:rFonts w:cstheme="minorHAnsi"/>
          <w:b/>
          <w:sz w:val="28"/>
          <w:szCs w:val="28"/>
        </w:rPr>
      </w:pPr>
    </w:p>
    <w:p w14:paraId="6E458949" w14:textId="77777777" w:rsidR="00761275" w:rsidRPr="002F338E" w:rsidRDefault="00761275" w:rsidP="00761275">
      <w:pPr>
        <w:spacing w:after="0" w:line="276" w:lineRule="auto"/>
        <w:jc w:val="center"/>
        <w:rPr>
          <w:rFonts w:cstheme="minorHAnsi"/>
          <w:b/>
          <w:sz w:val="32"/>
          <w:szCs w:val="32"/>
        </w:rPr>
      </w:pPr>
      <w:r w:rsidRPr="002F338E">
        <w:rPr>
          <w:rFonts w:cstheme="minorHAnsi"/>
          <w:b/>
          <w:sz w:val="28"/>
          <w:szCs w:val="28"/>
        </w:rPr>
        <w:t>Kontrolní závěr z kontrolní akce</w:t>
      </w:r>
    </w:p>
    <w:p w14:paraId="7CB0B1AC" w14:textId="77777777" w:rsidR="00761275" w:rsidRDefault="00761275" w:rsidP="00761275">
      <w:pPr>
        <w:spacing w:after="0" w:line="276" w:lineRule="auto"/>
        <w:jc w:val="center"/>
        <w:rPr>
          <w:rFonts w:cstheme="minorHAnsi"/>
          <w:b/>
          <w:sz w:val="28"/>
          <w:szCs w:val="28"/>
        </w:rPr>
      </w:pPr>
    </w:p>
    <w:p w14:paraId="219D12F1" w14:textId="77777777" w:rsidR="00761275" w:rsidRDefault="00761275" w:rsidP="00761275">
      <w:pPr>
        <w:spacing w:after="0" w:line="276" w:lineRule="auto"/>
        <w:jc w:val="center"/>
        <w:rPr>
          <w:rFonts w:cstheme="minorHAnsi"/>
          <w:b/>
          <w:sz w:val="28"/>
          <w:szCs w:val="28"/>
        </w:rPr>
      </w:pPr>
      <w:r w:rsidRPr="002F338E">
        <w:rPr>
          <w:rFonts w:cstheme="minorHAnsi"/>
          <w:b/>
          <w:sz w:val="28"/>
          <w:szCs w:val="28"/>
        </w:rPr>
        <w:t>2</w:t>
      </w:r>
      <w:r>
        <w:rPr>
          <w:rFonts w:cstheme="minorHAnsi"/>
          <w:b/>
          <w:sz w:val="28"/>
          <w:szCs w:val="28"/>
        </w:rPr>
        <w:t>4</w:t>
      </w:r>
      <w:r w:rsidRPr="002F338E">
        <w:rPr>
          <w:rFonts w:cstheme="minorHAnsi"/>
          <w:b/>
          <w:sz w:val="28"/>
          <w:szCs w:val="28"/>
        </w:rPr>
        <w:t>/0</w:t>
      </w:r>
      <w:r>
        <w:rPr>
          <w:rFonts w:cstheme="minorHAnsi"/>
          <w:b/>
          <w:sz w:val="28"/>
          <w:szCs w:val="28"/>
        </w:rPr>
        <w:t>8</w:t>
      </w:r>
    </w:p>
    <w:p w14:paraId="21EC59FB" w14:textId="77777777" w:rsidR="00761275" w:rsidRDefault="00761275" w:rsidP="00761275">
      <w:pPr>
        <w:spacing w:after="0" w:line="276" w:lineRule="auto"/>
        <w:jc w:val="center"/>
        <w:rPr>
          <w:rFonts w:cstheme="minorHAnsi"/>
          <w:b/>
          <w:sz w:val="28"/>
          <w:szCs w:val="28"/>
        </w:rPr>
      </w:pPr>
    </w:p>
    <w:p w14:paraId="0344AF08" w14:textId="77777777" w:rsidR="00761275" w:rsidRDefault="00761275" w:rsidP="00761275">
      <w:pPr>
        <w:spacing w:after="0" w:line="276" w:lineRule="auto"/>
        <w:jc w:val="center"/>
        <w:rPr>
          <w:rFonts w:cstheme="minorHAnsi"/>
          <w:b/>
          <w:sz w:val="28"/>
          <w:szCs w:val="28"/>
        </w:rPr>
      </w:pPr>
      <w:r w:rsidRPr="00137955">
        <w:rPr>
          <w:rFonts w:cstheme="minorHAnsi"/>
          <w:b/>
          <w:sz w:val="28"/>
          <w:szCs w:val="28"/>
        </w:rPr>
        <w:t>Peněžní prostředky vynaložené na činnost resortních</w:t>
      </w:r>
      <w:r>
        <w:rPr>
          <w:rFonts w:cstheme="minorHAnsi"/>
          <w:b/>
          <w:sz w:val="28"/>
          <w:szCs w:val="28"/>
        </w:rPr>
        <w:t xml:space="preserve"> </w:t>
      </w:r>
      <w:r w:rsidRPr="00137955">
        <w:rPr>
          <w:rFonts w:cstheme="minorHAnsi"/>
          <w:b/>
          <w:sz w:val="28"/>
          <w:szCs w:val="28"/>
        </w:rPr>
        <w:t>sportovních center Ministerstva vnitra a Ministerstva obrany</w:t>
      </w:r>
    </w:p>
    <w:p w14:paraId="7CFB65E6" w14:textId="77777777" w:rsidR="00761275" w:rsidRDefault="00761275" w:rsidP="00761275">
      <w:pPr>
        <w:spacing w:after="0" w:line="276" w:lineRule="auto"/>
        <w:jc w:val="center"/>
        <w:rPr>
          <w:rFonts w:cstheme="minorHAnsi"/>
          <w:sz w:val="24"/>
          <w:szCs w:val="24"/>
          <w:highlight w:val="yellow"/>
        </w:rPr>
      </w:pPr>
    </w:p>
    <w:p w14:paraId="538117E6" w14:textId="77777777" w:rsidR="00761275" w:rsidRPr="005576E1" w:rsidRDefault="00761275" w:rsidP="00761275">
      <w:pPr>
        <w:spacing w:after="0" w:line="276" w:lineRule="auto"/>
        <w:jc w:val="center"/>
        <w:rPr>
          <w:rFonts w:cstheme="minorHAnsi"/>
          <w:sz w:val="24"/>
          <w:szCs w:val="24"/>
          <w:highlight w:val="yellow"/>
        </w:rPr>
      </w:pPr>
    </w:p>
    <w:p w14:paraId="1A7EC054" w14:textId="77777777" w:rsidR="00761275" w:rsidRPr="00B1126F" w:rsidRDefault="00761275" w:rsidP="00761275">
      <w:pPr>
        <w:spacing w:after="0" w:line="276" w:lineRule="auto"/>
        <w:jc w:val="both"/>
        <w:rPr>
          <w:rFonts w:cstheme="minorHAnsi"/>
          <w:sz w:val="24"/>
          <w:szCs w:val="24"/>
        </w:rPr>
      </w:pPr>
      <w:r w:rsidRPr="00B1126F">
        <w:rPr>
          <w:rFonts w:cstheme="minorHAnsi"/>
          <w:sz w:val="24"/>
          <w:szCs w:val="24"/>
        </w:rPr>
        <w:t>Kontrolní akce byla zařazena do plánu kontrolní činnosti Nejvyššího kontrolního úřadu (dále také „NKÚ“) na rok 2024 pod číslem 24/08. Kontrolní akci řídil a kontrolní závěr vypracoval člen NKÚ Ing. Jan Stárek.</w:t>
      </w:r>
    </w:p>
    <w:p w14:paraId="0BA50DF7" w14:textId="77777777" w:rsidR="00761275" w:rsidRPr="00B1126F" w:rsidRDefault="00761275" w:rsidP="00761275">
      <w:pPr>
        <w:spacing w:after="0" w:line="276" w:lineRule="auto"/>
        <w:jc w:val="both"/>
        <w:rPr>
          <w:rFonts w:cstheme="minorHAnsi"/>
          <w:b/>
          <w:sz w:val="24"/>
          <w:szCs w:val="24"/>
        </w:rPr>
      </w:pPr>
    </w:p>
    <w:p w14:paraId="56158017" w14:textId="77777777" w:rsidR="00761275" w:rsidRPr="00B1126F" w:rsidRDefault="00761275" w:rsidP="00761275">
      <w:pPr>
        <w:spacing w:after="0" w:line="276" w:lineRule="auto"/>
        <w:jc w:val="both"/>
        <w:rPr>
          <w:rFonts w:cstheme="minorHAnsi"/>
          <w:sz w:val="24"/>
          <w:szCs w:val="24"/>
        </w:rPr>
      </w:pPr>
      <w:r w:rsidRPr="00B1126F">
        <w:rPr>
          <w:rFonts w:cstheme="minorHAnsi"/>
          <w:sz w:val="24"/>
          <w:szCs w:val="24"/>
        </w:rPr>
        <w:t>Cílem kontroly bylo prověřit, zda peněžní prostředky určené na činnost resortních sportovních center Ministerstva vnitra a Ministerstva obrany byly vynaloženy účelně a v souladu s právními předpisy.</w:t>
      </w:r>
    </w:p>
    <w:p w14:paraId="11DFD783" w14:textId="77777777" w:rsidR="00761275" w:rsidRPr="00B1126F" w:rsidRDefault="00761275" w:rsidP="00761275">
      <w:pPr>
        <w:spacing w:after="0" w:line="276" w:lineRule="auto"/>
        <w:jc w:val="both"/>
        <w:rPr>
          <w:rFonts w:cstheme="minorHAnsi"/>
          <w:sz w:val="24"/>
          <w:szCs w:val="24"/>
        </w:rPr>
      </w:pPr>
    </w:p>
    <w:p w14:paraId="535B784F" w14:textId="77777777" w:rsidR="00761275" w:rsidRPr="00B1126F" w:rsidRDefault="00761275" w:rsidP="00761275">
      <w:pPr>
        <w:spacing w:after="0" w:line="276" w:lineRule="auto"/>
        <w:jc w:val="both"/>
        <w:rPr>
          <w:rFonts w:cstheme="minorHAnsi"/>
          <w:b/>
          <w:sz w:val="24"/>
          <w:szCs w:val="24"/>
        </w:rPr>
      </w:pPr>
      <w:r w:rsidRPr="00B1126F">
        <w:rPr>
          <w:rFonts w:cstheme="minorHAnsi"/>
          <w:b/>
          <w:sz w:val="24"/>
          <w:szCs w:val="24"/>
        </w:rPr>
        <w:t>Kontrolované osoby:</w:t>
      </w:r>
    </w:p>
    <w:p w14:paraId="77233F9E" w14:textId="77777777" w:rsidR="00761275" w:rsidRPr="00B1126F" w:rsidRDefault="00761275" w:rsidP="00761275">
      <w:pPr>
        <w:spacing w:after="0" w:line="276" w:lineRule="auto"/>
        <w:jc w:val="both"/>
        <w:rPr>
          <w:rFonts w:cstheme="minorHAnsi"/>
          <w:sz w:val="24"/>
          <w:szCs w:val="24"/>
        </w:rPr>
      </w:pPr>
      <w:r w:rsidRPr="00B1126F">
        <w:rPr>
          <w:rFonts w:cstheme="minorHAnsi"/>
          <w:sz w:val="24"/>
          <w:szCs w:val="24"/>
        </w:rPr>
        <w:t>Ministerstvo obrany (dále také „MO“);</w:t>
      </w:r>
    </w:p>
    <w:p w14:paraId="1E4C9732" w14:textId="77777777" w:rsidR="00761275" w:rsidRPr="00B1126F" w:rsidRDefault="00761275" w:rsidP="00761275">
      <w:pPr>
        <w:spacing w:after="0" w:line="276" w:lineRule="auto"/>
        <w:jc w:val="both"/>
        <w:rPr>
          <w:rFonts w:cstheme="minorHAnsi"/>
          <w:sz w:val="24"/>
          <w:szCs w:val="24"/>
        </w:rPr>
      </w:pPr>
      <w:r w:rsidRPr="00B1126F">
        <w:rPr>
          <w:rFonts w:cstheme="minorHAnsi"/>
          <w:sz w:val="24"/>
          <w:szCs w:val="24"/>
        </w:rPr>
        <w:t>Ministerstvo vnitra (dále také „MV“);</w:t>
      </w:r>
    </w:p>
    <w:p w14:paraId="7B512A4F" w14:textId="77777777" w:rsidR="00761275" w:rsidRPr="00B1126F" w:rsidRDefault="00761275" w:rsidP="00761275">
      <w:pPr>
        <w:spacing w:after="0" w:line="276" w:lineRule="auto"/>
        <w:jc w:val="both"/>
        <w:rPr>
          <w:rFonts w:cstheme="minorHAnsi"/>
          <w:sz w:val="24"/>
          <w:szCs w:val="24"/>
        </w:rPr>
      </w:pPr>
      <w:r w:rsidRPr="00B1126F">
        <w:rPr>
          <w:rFonts w:cstheme="minorHAnsi"/>
          <w:sz w:val="24"/>
          <w:szCs w:val="24"/>
        </w:rPr>
        <w:t>OLYMP CENTRUM SPORTU MINISTERSTVA VNITRA (dále také „OLYMP CS MV“).</w:t>
      </w:r>
    </w:p>
    <w:p w14:paraId="73D10E09" w14:textId="77777777" w:rsidR="00761275" w:rsidRPr="00B1126F" w:rsidRDefault="00761275" w:rsidP="00761275">
      <w:pPr>
        <w:spacing w:after="0" w:line="276" w:lineRule="auto"/>
        <w:jc w:val="both"/>
        <w:rPr>
          <w:rFonts w:cstheme="minorHAnsi"/>
          <w:sz w:val="24"/>
          <w:szCs w:val="24"/>
        </w:rPr>
      </w:pPr>
    </w:p>
    <w:p w14:paraId="36145A7E" w14:textId="77777777" w:rsidR="00761275" w:rsidRPr="00B1126F" w:rsidRDefault="00761275" w:rsidP="00761275">
      <w:pPr>
        <w:spacing w:after="0" w:line="276" w:lineRule="auto"/>
        <w:jc w:val="both"/>
        <w:rPr>
          <w:rFonts w:cstheme="minorHAnsi"/>
          <w:sz w:val="24"/>
          <w:szCs w:val="24"/>
        </w:rPr>
      </w:pPr>
    </w:p>
    <w:p w14:paraId="45E06AEA" w14:textId="77777777" w:rsidR="00761275" w:rsidRPr="00B1126F" w:rsidRDefault="00761275" w:rsidP="00761275">
      <w:pPr>
        <w:pStyle w:val="Text"/>
        <w:spacing w:before="0" w:line="276" w:lineRule="auto"/>
      </w:pPr>
      <w:r w:rsidRPr="00B1126F">
        <w:t>Kontrolováno bylo období od roku 2019 do roku 2023. V případě věcných souvislostí i období předcházející a následující.</w:t>
      </w:r>
    </w:p>
    <w:p w14:paraId="4D72765D" w14:textId="77777777" w:rsidR="00761275" w:rsidRDefault="00761275" w:rsidP="00761275">
      <w:pPr>
        <w:spacing w:after="0" w:line="276" w:lineRule="auto"/>
        <w:jc w:val="both"/>
        <w:rPr>
          <w:rFonts w:cstheme="minorHAnsi"/>
          <w:sz w:val="24"/>
          <w:szCs w:val="24"/>
        </w:rPr>
      </w:pPr>
    </w:p>
    <w:p w14:paraId="3B33A215" w14:textId="77777777" w:rsidR="00761275" w:rsidRPr="00B1126F" w:rsidRDefault="00761275" w:rsidP="00761275">
      <w:pPr>
        <w:spacing w:after="0" w:line="276" w:lineRule="auto"/>
        <w:jc w:val="both"/>
        <w:rPr>
          <w:rFonts w:cstheme="minorHAnsi"/>
          <w:sz w:val="24"/>
          <w:szCs w:val="24"/>
        </w:rPr>
      </w:pPr>
      <w:r w:rsidRPr="00B1126F">
        <w:rPr>
          <w:rFonts w:cstheme="minorHAnsi"/>
          <w:sz w:val="24"/>
          <w:szCs w:val="24"/>
        </w:rPr>
        <w:t>Kontrola byla prováděna u kontrolovaných osob v době od května 2024 do prosince 2024.</w:t>
      </w:r>
    </w:p>
    <w:p w14:paraId="46DDC05E" w14:textId="77777777" w:rsidR="00761275" w:rsidRPr="00B1126F" w:rsidRDefault="00761275" w:rsidP="00761275">
      <w:pPr>
        <w:spacing w:after="0" w:line="276" w:lineRule="auto"/>
        <w:jc w:val="both"/>
        <w:rPr>
          <w:rFonts w:cstheme="minorHAnsi"/>
          <w:sz w:val="24"/>
          <w:szCs w:val="24"/>
        </w:rPr>
      </w:pPr>
    </w:p>
    <w:bookmarkEnd w:id="1"/>
    <w:p w14:paraId="4429AD97" w14:textId="77777777" w:rsidR="00761275" w:rsidRPr="00B1126F" w:rsidRDefault="00761275" w:rsidP="00761275">
      <w:pPr>
        <w:spacing w:after="0" w:line="276" w:lineRule="auto"/>
        <w:jc w:val="both"/>
        <w:rPr>
          <w:rFonts w:cstheme="minorHAnsi"/>
          <w:sz w:val="24"/>
          <w:szCs w:val="24"/>
        </w:rPr>
      </w:pPr>
    </w:p>
    <w:p w14:paraId="0DF552B9" w14:textId="77777777" w:rsidR="00761275" w:rsidRPr="00B1126F" w:rsidRDefault="00761275" w:rsidP="00761275">
      <w:pPr>
        <w:spacing w:after="0" w:line="276" w:lineRule="auto"/>
        <w:jc w:val="both"/>
        <w:rPr>
          <w:rFonts w:cstheme="minorHAnsi"/>
          <w:sz w:val="24"/>
          <w:szCs w:val="24"/>
        </w:rPr>
      </w:pPr>
    </w:p>
    <w:p w14:paraId="17734705" w14:textId="50E2C362" w:rsidR="00761275" w:rsidRPr="00B1126F" w:rsidRDefault="00761275" w:rsidP="00761275">
      <w:pPr>
        <w:spacing w:after="0" w:line="276" w:lineRule="auto"/>
        <w:jc w:val="both"/>
        <w:rPr>
          <w:rFonts w:cstheme="minorHAnsi"/>
          <w:sz w:val="24"/>
          <w:szCs w:val="24"/>
        </w:rPr>
      </w:pPr>
      <w:r w:rsidRPr="00B1126F">
        <w:rPr>
          <w:rFonts w:cstheme="minorHAnsi"/>
          <w:b/>
          <w:bCs/>
          <w:i/>
          <w:iCs/>
          <w:spacing w:val="60"/>
          <w:sz w:val="24"/>
          <w:szCs w:val="24"/>
        </w:rPr>
        <w:t>Kolegium</w:t>
      </w:r>
      <w:r w:rsidRPr="00B1126F">
        <w:rPr>
          <w:rFonts w:cstheme="minorHAnsi"/>
          <w:b/>
          <w:bCs/>
          <w:i/>
          <w:iCs/>
          <w:sz w:val="24"/>
          <w:szCs w:val="24"/>
        </w:rPr>
        <w:t xml:space="preserve">   </w:t>
      </w:r>
      <w:r w:rsidRPr="00B1126F">
        <w:rPr>
          <w:rFonts w:cstheme="minorHAnsi"/>
          <w:b/>
          <w:bCs/>
          <w:i/>
          <w:iCs/>
          <w:spacing w:val="60"/>
          <w:sz w:val="24"/>
          <w:szCs w:val="24"/>
        </w:rPr>
        <w:t>NKÚ</w:t>
      </w:r>
      <w:r w:rsidRPr="00B1126F">
        <w:rPr>
          <w:rFonts w:cstheme="minorHAnsi"/>
          <w:sz w:val="24"/>
          <w:szCs w:val="24"/>
        </w:rPr>
        <w:t xml:space="preserve">   na svém </w:t>
      </w:r>
      <w:r w:rsidR="004916BE" w:rsidRPr="004916BE">
        <w:rPr>
          <w:rFonts w:cstheme="minorHAnsi"/>
          <w:sz w:val="24"/>
          <w:szCs w:val="24"/>
        </w:rPr>
        <w:t xml:space="preserve">VI. </w:t>
      </w:r>
      <w:r w:rsidRPr="004916BE">
        <w:rPr>
          <w:rFonts w:cstheme="minorHAnsi"/>
          <w:sz w:val="24"/>
          <w:szCs w:val="24"/>
        </w:rPr>
        <w:t xml:space="preserve">jednání, které se konalo dne </w:t>
      </w:r>
      <w:r w:rsidR="004916BE" w:rsidRPr="004916BE">
        <w:rPr>
          <w:rFonts w:cstheme="minorHAnsi"/>
          <w:sz w:val="24"/>
          <w:szCs w:val="24"/>
        </w:rPr>
        <w:t xml:space="preserve">14. dubna </w:t>
      </w:r>
      <w:r w:rsidRPr="004916BE">
        <w:rPr>
          <w:rFonts w:cstheme="minorHAnsi"/>
          <w:sz w:val="24"/>
          <w:szCs w:val="24"/>
        </w:rPr>
        <w:t>2025,</w:t>
      </w:r>
    </w:p>
    <w:p w14:paraId="3C784D0E" w14:textId="4770BCBD" w:rsidR="00761275" w:rsidRPr="00B1126F" w:rsidRDefault="00761275" w:rsidP="00761275">
      <w:pPr>
        <w:pStyle w:val="NormlnKZ"/>
        <w:spacing w:after="0" w:line="276" w:lineRule="auto"/>
        <w:ind w:firstLine="0"/>
        <w:rPr>
          <w:rFonts w:asciiTheme="minorHAnsi" w:hAnsiTheme="minorHAnsi" w:cstheme="minorHAnsi"/>
        </w:rPr>
      </w:pPr>
      <w:r w:rsidRPr="00B1126F">
        <w:rPr>
          <w:rFonts w:asciiTheme="minorHAnsi" w:hAnsiTheme="minorHAnsi" w:cstheme="minorHAnsi"/>
          <w:b/>
          <w:bCs/>
          <w:i/>
          <w:iCs/>
          <w:spacing w:val="60"/>
        </w:rPr>
        <w:t>schválilo</w:t>
      </w:r>
      <w:r w:rsidRPr="00B1126F">
        <w:rPr>
          <w:rFonts w:asciiTheme="minorHAnsi" w:hAnsiTheme="minorHAnsi" w:cstheme="minorHAnsi"/>
          <w:bCs/>
          <w:iCs/>
        </w:rPr>
        <w:t xml:space="preserve"> </w:t>
      </w:r>
      <w:r w:rsidRPr="00B1126F">
        <w:rPr>
          <w:rFonts w:asciiTheme="minorHAnsi" w:hAnsiTheme="minorHAnsi" w:cstheme="minorHAnsi"/>
        </w:rPr>
        <w:t xml:space="preserve">  usnesením č. </w:t>
      </w:r>
      <w:r w:rsidR="00786618">
        <w:rPr>
          <w:rFonts w:asciiTheme="minorHAnsi" w:hAnsiTheme="minorHAnsi" w:cstheme="minorHAnsi"/>
        </w:rPr>
        <w:t>6</w:t>
      </w:r>
      <w:r w:rsidRPr="004916BE">
        <w:rPr>
          <w:rFonts w:asciiTheme="minorHAnsi" w:hAnsiTheme="minorHAnsi" w:cstheme="minorHAnsi"/>
        </w:rPr>
        <w:t>/</w:t>
      </w:r>
      <w:r w:rsidR="004916BE" w:rsidRPr="004916BE">
        <w:rPr>
          <w:rFonts w:asciiTheme="minorHAnsi" w:hAnsiTheme="minorHAnsi" w:cstheme="minorHAnsi"/>
        </w:rPr>
        <w:t>VI</w:t>
      </w:r>
      <w:r w:rsidRPr="004916BE">
        <w:rPr>
          <w:rFonts w:asciiTheme="minorHAnsi" w:hAnsiTheme="minorHAnsi" w:cstheme="minorHAnsi"/>
        </w:rPr>
        <w:t>/2025</w:t>
      </w:r>
    </w:p>
    <w:p w14:paraId="6E30DB70" w14:textId="77777777" w:rsidR="00761275" w:rsidRDefault="00761275" w:rsidP="00761275">
      <w:pPr>
        <w:pStyle w:val="NormlnKZ"/>
        <w:spacing w:after="0" w:line="276" w:lineRule="auto"/>
        <w:ind w:firstLine="0"/>
        <w:rPr>
          <w:rFonts w:asciiTheme="minorHAnsi" w:hAnsiTheme="minorHAnsi" w:cstheme="minorHAnsi"/>
        </w:rPr>
      </w:pPr>
      <w:r w:rsidRPr="00B1126F">
        <w:rPr>
          <w:rFonts w:asciiTheme="minorHAnsi" w:hAnsiTheme="minorHAnsi" w:cstheme="minorHAnsi"/>
          <w:b/>
          <w:bCs/>
          <w:i/>
          <w:iCs/>
          <w:spacing w:val="60"/>
        </w:rPr>
        <w:t>kontrolní</w:t>
      </w:r>
      <w:r w:rsidRPr="00B1126F">
        <w:rPr>
          <w:rFonts w:asciiTheme="minorHAnsi" w:hAnsiTheme="minorHAnsi" w:cstheme="minorHAnsi"/>
          <w:b/>
          <w:bCs/>
          <w:i/>
          <w:iCs/>
        </w:rPr>
        <w:t xml:space="preserve">   </w:t>
      </w:r>
      <w:r w:rsidRPr="00B1126F">
        <w:rPr>
          <w:rFonts w:asciiTheme="minorHAnsi" w:hAnsiTheme="minorHAnsi" w:cstheme="minorHAnsi"/>
          <w:b/>
          <w:bCs/>
          <w:i/>
          <w:iCs/>
          <w:spacing w:val="60"/>
        </w:rPr>
        <w:t>závěr</w:t>
      </w:r>
      <w:r w:rsidRPr="00B1126F">
        <w:rPr>
          <w:rFonts w:asciiTheme="minorHAnsi" w:hAnsiTheme="minorHAnsi" w:cstheme="minorHAnsi"/>
        </w:rPr>
        <w:t xml:space="preserve">   v tomto znění:</w:t>
      </w:r>
    </w:p>
    <w:p w14:paraId="635F5138" w14:textId="77777777" w:rsidR="00761275" w:rsidRPr="00B1126F" w:rsidRDefault="00761275" w:rsidP="00761275">
      <w:pPr>
        <w:pStyle w:val="NormlnKZ"/>
        <w:spacing w:after="0" w:line="276" w:lineRule="auto"/>
        <w:ind w:firstLine="0"/>
        <w:rPr>
          <w:rFonts w:asciiTheme="minorHAnsi" w:hAnsiTheme="minorHAnsi" w:cstheme="minorHAnsi"/>
        </w:rPr>
      </w:pPr>
    </w:p>
    <w:p w14:paraId="5ABBC329" w14:textId="77777777" w:rsidR="00761275" w:rsidRDefault="00761275" w:rsidP="00761275">
      <w:pPr>
        <w:spacing w:after="0" w:line="276" w:lineRule="auto"/>
        <w:rPr>
          <w:rStyle w:val="A4"/>
          <w:rFonts w:cstheme="minorHAnsi"/>
          <w:color w:val="5B9BD5" w:themeColor="accent1"/>
          <w:sz w:val="24"/>
          <w:szCs w:val="24"/>
        </w:rPr>
      </w:pPr>
      <w:r w:rsidRPr="00B1126F">
        <w:rPr>
          <w:rStyle w:val="A4"/>
          <w:rFonts w:cstheme="minorHAnsi"/>
          <w:color w:val="5B9BD5" w:themeColor="accent1"/>
          <w:sz w:val="24"/>
          <w:szCs w:val="24"/>
        </w:rPr>
        <w:br w:type="page"/>
      </w:r>
    </w:p>
    <w:p w14:paraId="703AD25C" w14:textId="4669F182" w:rsidR="0044172E" w:rsidRPr="009A0496" w:rsidRDefault="0044172E" w:rsidP="0044172E">
      <w:pPr>
        <w:spacing w:after="0" w:line="240" w:lineRule="auto"/>
        <w:jc w:val="center"/>
        <w:rPr>
          <w:rStyle w:val="A4"/>
          <w:rFonts w:cstheme="minorHAnsi"/>
          <w:b/>
          <w:color w:val="000000" w:themeColor="text1"/>
          <w:sz w:val="36"/>
          <w:szCs w:val="36"/>
        </w:rPr>
      </w:pPr>
      <w:r w:rsidRPr="009A0496">
        <w:rPr>
          <w:rStyle w:val="A4"/>
          <w:rFonts w:cstheme="minorHAnsi"/>
          <w:b/>
          <w:color w:val="000000" w:themeColor="text1"/>
          <w:sz w:val="36"/>
          <w:szCs w:val="36"/>
        </w:rPr>
        <w:lastRenderedPageBreak/>
        <w:t>Resortní</w:t>
      </w:r>
      <w:r w:rsidR="009A0496" w:rsidRPr="009A0496">
        <w:rPr>
          <w:rStyle w:val="A4"/>
          <w:rFonts w:cstheme="minorHAnsi"/>
          <w:b/>
          <w:color w:val="000000" w:themeColor="text1"/>
          <w:sz w:val="36"/>
          <w:szCs w:val="36"/>
        </w:rPr>
        <w:t xml:space="preserve"> </w:t>
      </w:r>
      <w:r w:rsidRPr="009A0496">
        <w:rPr>
          <w:rStyle w:val="A4"/>
          <w:rFonts w:cstheme="minorHAnsi"/>
          <w:b/>
          <w:color w:val="000000" w:themeColor="text1"/>
          <w:sz w:val="36"/>
          <w:szCs w:val="36"/>
        </w:rPr>
        <w:t>sportovní centra MV a MO</w:t>
      </w:r>
    </w:p>
    <w:p w14:paraId="1BA504CA" w14:textId="77777777" w:rsidR="0044172E" w:rsidRPr="00B5713D" w:rsidRDefault="0044172E" w:rsidP="0044172E">
      <w:pPr>
        <w:spacing w:after="0" w:line="240" w:lineRule="auto"/>
        <w:jc w:val="center"/>
        <w:rPr>
          <w:rStyle w:val="A4"/>
          <w:rFonts w:cstheme="minorHAnsi"/>
          <w:color w:val="000000" w:themeColor="text1"/>
          <w:sz w:val="24"/>
          <w:szCs w:val="36"/>
        </w:rPr>
      </w:pPr>
    </w:p>
    <w:p w14:paraId="24B58C7B" w14:textId="220E8515" w:rsidR="0044172E" w:rsidRPr="00E06AAB" w:rsidRDefault="00ED71E8" w:rsidP="00ED71E8">
      <w:pPr>
        <w:spacing w:after="0" w:line="240" w:lineRule="auto"/>
        <w:ind w:left="1418" w:hanging="1418"/>
        <w:jc w:val="center"/>
        <w:rPr>
          <w:caps/>
        </w:rPr>
      </w:pPr>
      <w:r w:rsidRPr="00E06AAB">
        <w:rPr>
          <w:b/>
          <w:noProof/>
          <w:sz w:val="28"/>
          <w:lang w:eastAsia="cs-CZ"/>
        </w:rPr>
        <mc:AlternateContent>
          <mc:Choice Requires="wps">
            <w:drawing>
              <wp:anchor distT="0" distB="0" distL="114300" distR="114300" simplePos="0" relativeHeight="251658240" behindDoc="0" locked="0" layoutInCell="1" allowOverlap="1" wp14:anchorId="417F5E7E" wp14:editId="5D1D1FD2">
                <wp:simplePos x="0" y="0"/>
                <wp:positionH relativeFrom="column">
                  <wp:posOffset>37465</wp:posOffset>
                </wp:positionH>
                <wp:positionV relativeFrom="paragraph">
                  <wp:posOffset>73660</wp:posOffset>
                </wp:positionV>
                <wp:extent cx="2268000" cy="0"/>
                <wp:effectExtent l="0" t="0" r="0" b="0"/>
                <wp:wrapNone/>
                <wp:docPr id="10" name="Přímá spojnice 10"/>
                <wp:cNvGraphicFramePr/>
                <a:graphic xmlns:a="http://schemas.openxmlformats.org/drawingml/2006/main">
                  <a:graphicData uri="http://schemas.microsoft.com/office/word/2010/wordprocessingShape">
                    <wps:wsp>
                      <wps:cNvCnPr/>
                      <wps:spPr>
                        <a:xfrm>
                          <a:off x="0" y="0"/>
                          <a:ext cx="2268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75682B3" id="Přímá spojnice 10"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5.8pt" to="181.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" strokecolor="windowText" strokeweight=".5pt">
                <v:stroke joinstyle="miter"/>
              </v:line>
            </w:pict>
          </mc:Fallback>
        </mc:AlternateContent>
      </w:r>
      <w:r w:rsidR="0044172E" w:rsidRPr="00E06AAB">
        <w:rPr>
          <w:b/>
          <w:noProof/>
          <w:sz w:val="28"/>
          <w:lang w:eastAsia="cs-CZ"/>
        </w:rPr>
        <mc:AlternateContent>
          <mc:Choice Requires="wps">
            <w:drawing>
              <wp:anchor distT="0" distB="0" distL="114300" distR="114300" simplePos="0" relativeHeight="251658241" behindDoc="0" locked="0" layoutInCell="1" allowOverlap="1" wp14:anchorId="6DC0881C" wp14:editId="2EF80176">
                <wp:simplePos x="0" y="0"/>
                <wp:positionH relativeFrom="margin">
                  <wp:align>right</wp:align>
                </wp:positionH>
                <wp:positionV relativeFrom="paragraph">
                  <wp:posOffset>87603</wp:posOffset>
                </wp:positionV>
                <wp:extent cx="2304000" cy="0"/>
                <wp:effectExtent l="0" t="0" r="0" b="0"/>
                <wp:wrapNone/>
                <wp:docPr id="9" name="Přímá spojnice 9"/>
                <wp:cNvGraphicFramePr/>
                <a:graphic xmlns:a="http://schemas.openxmlformats.org/drawingml/2006/main">
                  <a:graphicData uri="http://schemas.microsoft.com/office/word/2010/wordprocessingShape">
                    <wps:wsp>
                      <wps:cNvCnPr/>
                      <wps:spPr>
                        <a:xfrm>
                          <a:off x="0" y="0"/>
                          <a:ext cx="2304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2DD89C5" id="Přímá spojnice 9" o:spid="_x0000_s1026" style="position:absolute;z-index:25165824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130.2pt,6.9pt" to="311.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" strokecolor="windowText" strokeweight=".5pt">
                <v:stroke joinstyle="miter"/>
                <w10:wrap anchorx="margin"/>
              </v:line>
            </w:pict>
          </mc:Fallback>
        </mc:AlternateContent>
      </w:r>
      <w:r w:rsidR="0044172E">
        <w:rPr>
          <w:caps/>
        </w:rPr>
        <w:t>základn</w:t>
      </w:r>
      <w:r w:rsidR="0044172E" w:rsidRPr="00E06AAB">
        <w:rPr>
          <w:caps/>
        </w:rPr>
        <w:t>í</w:t>
      </w:r>
      <w:r w:rsidR="0044172E">
        <w:rPr>
          <w:caps/>
        </w:rPr>
        <w:t xml:space="preserve"> fakta</w:t>
      </w:r>
    </w:p>
    <w:tbl>
      <w:tblPr>
        <w:tblStyle w:val="Mkatabulky"/>
        <w:tblW w:w="94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70" w:type="dxa"/>
          <w:bottom w:w="113" w:type="dxa"/>
          <w:right w:w="170" w:type="dxa"/>
        </w:tblCellMar>
        <w:tblLook w:val="04A0" w:firstRow="1" w:lastRow="0" w:firstColumn="1" w:lastColumn="0" w:noHBand="0" w:noVBand="1"/>
      </w:tblPr>
      <w:tblGrid>
        <w:gridCol w:w="4962"/>
        <w:gridCol w:w="4533"/>
      </w:tblGrid>
      <w:tr w:rsidR="0044172E" w:rsidRPr="004712FC" w14:paraId="475D9732" w14:textId="77777777" w:rsidTr="007278BF">
        <w:trPr>
          <w:trHeight w:val="284"/>
          <w:jc w:val="center"/>
        </w:trPr>
        <w:tc>
          <w:tcPr>
            <w:tcW w:w="4962" w:type="dxa"/>
            <w:vAlign w:val="center"/>
          </w:tcPr>
          <w:p w14:paraId="65DBFF77" w14:textId="0B5D37E7" w:rsidR="0044172E" w:rsidRPr="007208F5" w:rsidRDefault="0044172E" w:rsidP="009A0496">
            <w:pPr>
              <w:jc w:val="center"/>
              <w:rPr>
                <w:color w:val="000000" w:themeColor="text1"/>
                <w:sz w:val="20"/>
                <w:szCs w:val="20"/>
              </w:rPr>
            </w:pPr>
            <w:r w:rsidRPr="009A0496">
              <w:rPr>
                <w:rStyle w:val="A5"/>
                <w:color w:val="000000" w:themeColor="text1"/>
                <w:sz w:val="36"/>
              </w:rPr>
              <w:t>OLYMP CS MV</w:t>
            </w:r>
          </w:p>
        </w:tc>
        <w:tc>
          <w:tcPr>
            <w:tcW w:w="4533" w:type="dxa"/>
            <w:vAlign w:val="center"/>
          </w:tcPr>
          <w:p w14:paraId="2DE1B806" w14:textId="11808AE5" w:rsidR="0044172E" w:rsidRPr="007208F5" w:rsidRDefault="0044172E" w:rsidP="009A0496">
            <w:pPr>
              <w:jc w:val="center"/>
              <w:rPr>
                <w:rStyle w:val="A1"/>
                <w:color w:val="000000" w:themeColor="text1"/>
                <w:sz w:val="20"/>
                <w:szCs w:val="20"/>
              </w:rPr>
            </w:pPr>
            <w:r w:rsidRPr="009A0496">
              <w:rPr>
                <w:rStyle w:val="A5"/>
                <w:color w:val="000000" w:themeColor="text1"/>
                <w:sz w:val="36"/>
                <w:szCs w:val="36"/>
              </w:rPr>
              <w:t>MO-ASC DUKLA</w:t>
            </w:r>
            <w:r w:rsidRPr="009A0496">
              <w:rPr>
                <w:rStyle w:val="Znakapoznpodarou"/>
                <w:b/>
                <w:bCs/>
                <w:color w:val="000000" w:themeColor="text1"/>
                <w:sz w:val="36"/>
                <w:szCs w:val="36"/>
              </w:rPr>
              <w:footnoteReference w:id="2"/>
            </w:r>
          </w:p>
        </w:tc>
      </w:tr>
      <w:tr w:rsidR="00777096" w:rsidRPr="00FF07CB" w14:paraId="3F410D01" w14:textId="77777777" w:rsidTr="007278BF">
        <w:trPr>
          <w:trHeight w:val="577"/>
          <w:jc w:val="center"/>
        </w:trPr>
        <w:tc>
          <w:tcPr>
            <w:tcW w:w="9494" w:type="dxa"/>
            <w:gridSpan w:val="2"/>
            <w:vAlign w:val="bottom"/>
          </w:tcPr>
          <w:p w14:paraId="6C7E2AE9" w14:textId="4598EF90" w:rsidR="00777096" w:rsidRPr="00FF07CB" w:rsidRDefault="00777096" w:rsidP="00FB6D07">
            <w:pPr>
              <w:jc w:val="center"/>
              <w:rPr>
                <w:rStyle w:val="A1"/>
                <w:color w:val="000000" w:themeColor="text1"/>
                <w:sz w:val="20"/>
                <w:szCs w:val="20"/>
              </w:rPr>
            </w:pPr>
            <w:r w:rsidRPr="00FF07CB">
              <w:rPr>
                <w:color w:val="000000" w:themeColor="text1"/>
                <w:sz w:val="20"/>
                <w:szCs w:val="20"/>
              </w:rPr>
              <w:t>P</w:t>
            </w:r>
            <w:r w:rsidR="001C49B1" w:rsidRPr="00FF07CB">
              <w:rPr>
                <w:color w:val="000000" w:themeColor="text1"/>
                <w:sz w:val="20"/>
                <w:szCs w:val="20"/>
              </w:rPr>
              <w:t>růměrný přepočtený p</w:t>
            </w:r>
            <w:r w:rsidRPr="00FF07CB">
              <w:rPr>
                <w:color w:val="000000" w:themeColor="text1"/>
                <w:sz w:val="20"/>
                <w:szCs w:val="20"/>
              </w:rPr>
              <w:t>očet zaměstnanců</w:t>
            </w:r>
            <w:r w:rsidR="00956075">
              <w:rPr>
                <w:color w:val="000000" w:themeColor="text1"/>
                <w:sz w:val="20"/>
                <w:szCs w:val="20"/>
              </w:rPr>
              <w:t xml:space="preserve"> </w:t>
            </w:r>
            <w:r w:rsidRPr="00FF07CB">
              <w:rPr>
                <w:color w:val="000000" w:themeColor="text1"/>
                <w:sz w:val="20"/>
                <w:szCs w:val="20"/>
              </w:rPr>
              <w:t>/</w:t>
            </w:r>
            <w:r w:rsidR="00E44CF0">
              <w:rPr>
                <w:color w:val="000000" w:themeColor="text1"/>
                <w:sz w:val="20"/>
                <w:szCs w:val="20"/>
              </w:rPr>
              <w:t xml:space="preserve"> </w:t>
            </w:r>
            <w:r w:rsidR="003E56AB">
              <w:rPr>
                <w:color w:val="000000" w:themeColor="text1"/>
                <w:sz w:val="20"/>
                <w:szCs w:val="20"/>
              </w:rPr>
              <w:t xml:space="preserve">z toho </w:t>
            </w:r>
            <w:r w:rsidRPr="00FF07CB">
              <w:rPr>
                <w:color w:val="000000" w:themeColor="text1"/>
                <w:sz w:val="20"/>
                <w:szCs w:val="20"/>
              </w:rPr>
              <w:t>sportovců resortního sportovního centra k 31. 12. 2023</w:t>
            </w:r>
          </w:p>
        </w:tc>
      </w:tr>
      <w:tr w:rsidR="0044172E" w:rsidRPr="006F673B" w14:paraId="03335173" w14:textId="77777777" w:rsidTr="007278BF">
        <w:trPr>
          <w:trHeight w:val="309"/>
          <w:jc w:val="center"/>
        </w:trPr>
        <w:tc>
          <w:tcPr>
            <w:tcW w:w="4962" w:type="dxa"/>
            <w:vAlign w:val="center"/>
          </w:tcPr>
          <w:p w14:paraId="3D9CA99E" w14:textId="46F7A084" w:rsidR="0044172E" w:rsidRPr="00325AF1" w:rsidRDefault="00155AE2" w:rsidP="00FB6D07">
            <w:pPr>
              <w:jc w:val="center"/>
              <w:rPr>
                <w:b/>
                <w:bCs/>
                <w:color w:val="000000" w:themeColor="text1"/>
                <w:sz w:val="36"/>
                <w:szCs w:val="36"/>
              </w:rPr>
            </w:pPr>
            <w:r w:rsidRPr="00325AF1">
              <w:rPr>
                <w:rStyle w:val="A5"/>
                <w:color w:val="000000" w:themeColor="text1"/>
                <w:sz w:val="36"/>
                <w:szCs w:val="36"/>
              </w:rPr>
              <w:t>305</w:t>
            </w:r>
            <w:r w:rsidR="0044172E" w:rsidRPr="00325AF1">
              <w:rPr>
                <w:rStyle w:val="A5"/>
                <w:color w:val="000000" w:themeColor="text1"/>
                <w:sz w:val="36"/>
                <w:szCs w:val="36"/>
              </w:rPr>
              <w:t>/217</w:t>
            </w:r>
          </w:p>
        </w:tc>
        <w:tc>
          <w:tcPr>
            <w:tcW w:w="4533" w:type="dxa"/>
            <w:vAlign w:val="center"/>
          </w:tcPr>
          <w:p w14:paraId="3E23EC76" w14:textId="38A62CD7" w:rsidR="0044172E" w:rsidRPr="00325AF1" w:rsidRDefault="0044172E" w:rsidP="00FB6D07">
            <w:pPr>
              <w:jc w:val="center"/>
              <w:rPr>
                <w:rStyle w:val="A1"/>
                <w:b/>
                <w:bCs/>
                <w:color w:val="000000" w:themeColor="text1"/>
                <w:sz w:val="36"/>
                <w:szCs w:val="36"/>
              </w:rPr>
            </w:pPr>
            <w:r w:rsidRPr="00325AF1">
              <w:rPr>
                <w:rStyle w:val="A5"/>
                <w:color w:val="000000" w:themeColor="text1"/>
                <w:sz w:val="36"/>
                <w:szCs w:val="36"/>
              </w:rPr>
              <w:t>343/</w:t>
            </w:r>
            <w:r w:rsidR="00A915D5" w:rsidRPr="00325AF1">
              <w:rPr>
                <w:rStyle w:val="A5"/>
                <w:color w:val="000000" w:themeColor="text1"/>
                <w:sz w:val="36"/>
                <w:szCs w:val="36"/>
              </w:rPr>
              <w:t>230</w:t>
            </w:r>
          </w:p>
        </w:tc>
      </w:tr>
      <w:tr w:rsidR="00777096" w:rsidRPr="00FF07CB" w14:paraId="399C7167" w14:textId="77777777" w:rsidTr="007278BF">
        <w:trPr>
          <w:trHeight w:val="537"/>
          <w:jc w:val="center"/>
        </w:trPr>
        <w:tc>
          <w:tcPr>
            <w:tcW w:w="9494" w:type="dxa"/>
            <w:gridSpan w:val="2"/>
            <w:vAlign w:val="bottom"/>
          </w:tcPr>
          <w:p w14:paraId="62C84F70" w14:textId="77777777" w:rsidR="00777096" w:rsidRPr="00FF07CB" w:rsidRDefault="00956E80" w:rsidP="00FB6D07">
            <w:pPr>
              <w:jc w:val="center"/>
              <w:rPr>
                <w:rStyle w:val="A1"/>
                <w:color w:val="000000" w:themeColor="text1"/>
                <w:sz w:val="20"/>
                <w:szCs w:val="20"/>
              </w:rPr>
            </w:pPr>
            <w:r w:rsidRPr="00FF07CB">
              <w:rPr>
                <w:color w:val="000000" w:themeColor="text1"/>
                <w:sz w:val="20"/>
                <w:szCs w:val="20"/>
              </w:rPr>
              <w:t>Provozní</w:t>
            </w:r>
            <w:r w:rsidR="00777096" w:rsidRPr="00FF07CB">
              <w:rPr>
                <w:color w:val="000000" w:themeColor="text1"/>
                <w:sz w:val="20"/>
                <w:szCs w:val="20"/>
              </w:rPr>
              <w:t> výdaje resortních sportovních center z kapitoly MV, resp. MO, vynaložené v letech 2019 až 2023</w:t>
            </w:r>
          </w:p>
        </w:tc>
      </w:tr>
      <w:tr w:rsidR="0044172E" w:rsidRPr="006F673B" w14:paraId="74A6E719" w14:textId="77777777" w:rsidTr="007278BF">
        <w:trPr>
          <w:trHeight w:val="284"/>
          <w:jc w:val="center"/>
        </w:trPr>
        <w:tc>
          <w:tcPr>
            <w:tcW w:w="4962" w:type="dxa"/>
            <w:vAlign w:val="center"/>
          </w:tcPr>
          <w:p w14:paraId="41B7549C" w14:textId="321E38D3" w:rsidR="0044172E" w:rsidRPr="007208F5" w:rsidRDefault="0044172E" w:rsidP="00FB6D07">
            <w:pPr>
              <w:jc w:val="center"/>
              <w:rPr>
                <w:b/>
                <w:bCs/>
                <w:color w:val="000000" w:themeColor="text1"/>
                <w:sz w:val="36"/>
                <w:szCs w:val="36"/>
              </w:rPr>
            </w:pPr>
            <w:bookmarkStart w:id="2" w:name="_Hlk193050765"/>
            <w:r w:rsidRPr="007208F5">
              <w:rPr>
                <w:rStyle w:val="A5"/>
                <w:color w:val="000000" w:themeColor="text1"/>
                <w:sz w:val="36"/>
                <w:szCs w:val="36"/>
              </w:rPr>
              <w:t>1 352,4 mil. Kč</w:t>
            </w:r>
            <w:bookmarkEnd w:id="2"/>
          </w:p>
        </w:tc>
        <w:tc>
          <w:tcPr>
            <w:tcW w:w="4533" w:type="dxa"/>
            <w:vAlign w:val="center"/>
          </w:tcPr>
          <w:p w14:paraId="3135B67F" w14:textId="77777777" w:rsidR="0044172E" w:rsidRPr="007208F5" w:rsidRDefault="0044172E" w:rsidP="00FB6D07">
            <w:pPr>
              <w:jc w:val="center"/>
              <w:rPr>
                <w:rStyle w:val="A1"/>
                <w:b/>
                <w:bCs/>
                <w:color w:val="000000" w:themeColor="text1"/>
                <w:sz w:val="36"/>
                <w:szCs w:val="36"/>
              </w:rPr>
            </w:pPr>
            <w:r w:rsidRPr="007208F5">
              <w:rPr>
                <w:rStyle w:val="A5"/>
                <w:color w:val="000000" w:themeColor="text1"/>
                <w:sz w:val="36"/>
                <w:szCs w:val="36"/>
              </w:rPr>
              <w:t>2 089,3 mil. Kč</w:t>
            </w:r>
          </w:p>
        </w:tc>
      </w:tr>
      <w:tr w:rsidR="00777096" w:rsidRPr="00FF07CB" w14:paraId="1223C69E" w14:textId="77777777" w:rsidTr="007278BF">
        <w:trPr>
          <w:trHeight w:val="483"/>
          <w:jc w:val="center"/>
        </w:trPr>
        <w:tc>
          <w:tcPr>
            <w:tcW w:w="9494" w:type="dxa"/>
            <w:gridSpan w:val="2"/>
            <w:vAlign w:val="bottom"/>
          </w:tcPr>
          <w:p w14:paraId="41FC966E" w14:textId="77777777" w:rsidR="00777096" w:rsidRPr="00FF07CB" w:rsidRDefault="00956E80" w:rsidP="00FB6D07">
            <w:pPr>
              <w:jc w:val="center"/>
              <w:rPr>
                <w:rStyle w:val="A1"/>
                <w:color w:val="000000" w:themeColor="text1"/>
                <w:sz w:val="20"/>
                <w:szCs w:val="20"/>
              </w:rPr>
            </w:pPr>
            <w:r w:rsidRPr="00FF07CB">
              <w:rPr>
                <w:sz w:val="20"/>
                <w:szCs w:val="20"/>
              </w:rPr>
              <w:t xml:space="preserve">Investiční </w:t>
            </w:r>
            <w:r w:rsidR="00777096" w:rsidRPr="00FF07CB">
              <w:rPr>
                <w:sz w:val="20"/>
                <w:szCs w:val="20"/>
              </w:rPr>
              <w:t>výdaje resortních sportovních center z kapitoly MV, resp. MO, vynaložené v letech 2019 až 2023</w:t>
            </w:r>
          </w:p>
        </w:tc>
      </w:tr>
      <w:tr w:rsidR="0044172E" w:rsidRPr="006F673B" w14:paraId="17D862EC" w14:textId="77777777" w:rsidTr="007278BF">
        <w:trPr>
          <w:trHeight w:val="284"/>
          <w:jc w:val="center"/>
        </w:trPr>
        <w:tc>
          <w:tcPr>
            <w:tcW w:w="4962" w:type="dxa"/>
            <w:vAlign w:val="center"/>
          </w:tcPr>
          <w:p w14:paraId="018747E9" w14:textId="77777777" w:rsidR="0044172E" w:rsidRPr="007208F5" w:rsidRDefault="0044172E" w:rsidP="009A0496">
            <w:pPr>
              <w:spacing w:after="120"/>
              <w:jc w:val="center"/>
              <w:rPr>
                <w:b/>
                <w:bCs/>
                <w:color w:val="000000" w:themeColor="text1"/>
                <w:sz w:val="36"/>
                <w:szCs w:val="36"/>
              </w:rPr>
            </w:pPr>
            <w:r w:rsidRPr="007208F5">
              <w:rPr>
                <w:rStyle w:val="A5"/>
                <w:color w:val="000000" w:themeColor="text1"/>
                <w:sz w:val="36"/>
                <w:szCs w:val="36"/>
              </w:rPr>
              <w:t>189,0 mil. Kč</w:t>
            </w:r>
          </w:p>
        </w:tc>
        <w:tc>
          <w:tcPr>
            <w:tcW w:w="4533" w:type="dxa"/>
            <w:vAlign w:val="center"/>
          </w:tcPr>
          <w:p w14:paraId="3DDE6513" w14:textId="77777777" w:rsidR="0044172E" w:rsidRPr="007208F5" w:rsidRDefault="0044172E" w:rsidP="009A0496">
            <w:pPr>
              <w:spacing w:after="120"/>
              <w:jc w:val="center"/>
              <w:rPr>
                <w:rStyle w:val="A1"/>
                <w:b/>
                <w:bCs/>
                <w:color w:val="000000" w:themeColor="text1"/>
                <w:sz w:val="36"/>
                <w:szCs w:val="36"/>
              </w:rPr>
            </w:pPr>
            <w:r w:rsidRPr="007208F5">
              <w:rPr>
                <w:rStyle w:val="A5"/>
                <w:color w:val="000000" w:themeColor="text1"/>
                <w:sz w:val="36"/>
                <w:szCs w:val="36"/>
              </w:rPr>
              <w:t>251,5 mil. Kč</w:t>
            </w:r>
          </w:p>
        </w:tc>
      </w:tr>
      <w:tr w:rsidR="009A0496" w:rsidRPr="006F673B" w14:paraId="0A1871CC" w14:textId="77777777" w:rsidTr="007278BF">
        <w:trPr>
          <w:trHeight w:val="284"/>
          <w:jc w:val="center"/>
        </w:trPr>
        <w:tc>
          <w:tcPr>
            <w:tcW w:w="9494" w:type="dxa"/>
            <w:gridSpan w:val="2"/>
            <w:vAlign w:val="center"/>
          </w:tcPr>
          <w:p w14:paraId="09512C2D" w14:textId="77777777" w:rsidR="009A0496" w:rsidRPr="009A0496" w:rsidRDefault="009A0496" w:rsidP="009A0496">
            <w:pPr>
              <w:jc w:val="center"/>
              <w:rPr>
                <w:rStyle w:val="A5"/>
                <w:rFonts w:ascii="Calibri" w:hAnsi="Calibri" w:cs="Calibri"/>
                <w:b w:val="0"/>
                <w:color w:val="000000" w:themeColor="text1"/>
                <w:sz w:val="24"/>
                <w:szCs w:val="24"/>
              </w:rPr>
            </w:pPr>
          </w:p>
        </w:tc>
      </w:tr>
      <w:tr w:rsidR="0044172E" w:rsidRPr="009C41AE" w14:paraId="38326778" w14:textId="77777777" w:rsidTr="007278BF">
        <w:tblPrEx>
          <w:tblCellMar>
            <w:left w:w="70" w:type="dxa"/>
            <w:right w:w="70" w:type="dxa"/>
          </w:tblCellMar>
        </w:tblPrEx>
        <w:trPr>
          <w:trHeight w:val="284"/>
          <w:jc w:val="center"/>
        </w:trPr>
        <w:tc>
          <w:tcPr>
            <w:tcW w:w="9494" w:type="dxa"/>
            <w:gridSpan w:val="2"/>
            <w:vAlign w:val="center"/>
          </w:tcPr>
          <w:p w14:paraId="3CBB755A" w14:textId="1CA66602" w:rsidR="0044172E" w:rsidRPr="00E06AAB" w:rsidRDefault="00B5713D" w:rsidP="00FB6D07">
            <w:pPr>
              <w:tabs>
                <w:tab w:val="center" w:pos="4536"/>
              </w:tabs>
              <w:jc w:val="center"/>
              <w:rPr>
                <w:caps/>
              </w:rPr>
            </w:pPr>
            <w:r w:rsidRPr="00E06AAB">
              <w:rPr>
                <w:b/>
                <w:noProof/>
                <w:sz w:val="28"/>
                <w:lang w:eastAsia="cs-CZ"/>
              </w:rPr>
              <mc:AlternateContent>
                <mc:Choice Requires="wps">
                  <w:drawing>
                    <wp:anchor distT="0" distB="0" distL="114300" distR="114300" simplePos="0" relativeHeight="251658243" behindDoc="0" locked="0" layoutInCell="1" allowOverlap="1" wp14:anchorId="406451C5" wp14:editId="6065EE95">
                      <wp:simplePos x="0" y="0"/>
                      <wp:positionH relativeFrom="margin">
                        <wp:posOffset>3752215</wp:posOffset>
                      </wp:positionH>
                      <wp:positionV relativeFrom="paragraph">
                        <wp:posOffset>78740</wp:posOffset>
                      </wp:positionV>
                      <wp:extent cx="2051685" cy="0"/>
                      <wp:effectExtent l="0" t="0" r="0" b="0"/>
                      <wp:wrapNone/>
                      <wp:docPr id="11" name="Přímá spojnice 11"/>
                      <wp:cNvGraphicFramePr/>
                      <a:graphic xmlns:a="http://schemas.openxmlformats.org/drawingml/2006/main">
                        <a:graphicData uri="http://schemas.microsoft.com/office/word/2010/wordprocessingShape">
                          <wps:wsp>
                            <wps:cNvCnPr/>
                            <wps:spPr>
                              <a:xfrm flipV="1">
                                <a:off x="0" y="0"/>
                                <a:ext cx="205168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42E265" id="Přímá spojnice 1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5.45pt,6.2pt" to="45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" strokecolor="windowText" strokeweight=".5pt">
                      <v:stroke joinstyle="miter"/>
                      <w10:wrap anchorx="margin"/>
                    </v:line>
                  </w:pict>
                </mc:Fallback>
              </mc:AlternateContent>
            </w:r>
            <w:r w:rsidRPr="00E06AAB">
              <w:rPr>
                <w:b/>
                <w:noProof/>
                <w:sz w:val="28"/>
                <w:lang w:eastAsia="cs-CZ"/>
              </w:rPr>
              <mc:AlternateContent>
                <mc:Choice Requires="wps">
                  <w:drawing>
                    <wp:anchor distT="0" distB="0" distL="114300" distR="114300" simplePos="0" relativeHeight="251658242" behindDoc="0" locked="0" layoutInCell="1" allowOverlap="1" wp14:anchorId="52E34FAA" wp14:editId="03438F7A">
                      <wp:simplePos x="0" y="0"/>
                      <wp:positionH relativeFrom="margin">
                        <wp:posOffset>71120</wp:posOffset>
                      </wp:positionH>
                      <wp:positionV relativeFrom="paragraph">
                        <wp:posOffset>67945</wp:posOffset>
                      </wp:positionV>
                      <wp:extent cx="2160000" cy="0"/>
                      <wp:effectExtent l="0" t="0" r="0" b="0"/>
                      <wp:wrapNone/>
                      <wp:docPr id="12" name="Přímá spojnice 12"/>
                      <wp:cNvGraphicFramePr/>
                      <a:graphic xmlns:a="http://schemas.openxmlformats.org/drawingml/2006/main">
                        <a:graphicData uri="http://schemas.microsoft.com/office/word/2010/wordprocessingShape">
                          <wps:wsp>
                            <wps:cNvCnPr/>
                            <wps:spPr>
                              <a:xfrm>
                                <a:off x="0" y="0"/>
                                <a:ext cx="2160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85518C" id="Přímá spojnice 12" o:spid="_x0000_s1026"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pt,5.35pt" to="175.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" strokecolor="windowText" strokeweight=".5pt">
                      <v:stroke joinstyle="miter"/>
                      <w10:wrap anchorx="margin"/>
                    </v:line>
                  </w:pict>
                </mc:Fallback>
              </mc:AlternateContent>
            </w:r>
            <w:r w:rsidR="0044172E" w:rsidRPr="00CE25DC">
              <w:rPr>
                <w:caps/>
              </w:rPr>
              <w:t>zjištěné skutečnosti</w:t>
            </w:r>
          </w:p>
          <w:p w14:paraId="7E91DCC7" w14:textId="77777777" w:rsidR="0044172E" w:rsidRPr="007208F5" w:rsidRDefault="0044172E" w:rsidP="00FB6D07">
            <w:pPr>
              <w:rPr>
                <w:b/>
                <w:sz w:val="20"/>
                <w:szCs w:val="20"/>
              </w:rPr>
            </w:pPr>
          </w:p>
          <w:p w14:paraId="05EEE0CA" w14:textId="192870B4" w:rsidR="0044172E" w:rsidRPr="009A0496" w:rsidRDefault="0044172E" w:rsidP="00FB6D07">
            <w:pPr>
              <w:jc w:val="center"/>
              <w:rPr>
                <w:rStyle w:val="A1"/>
                <w:rFonts w:ascii="Calibri" w:hAnsi="Calibri" w:cs="Calibri"/>
                <w:b/>
                <w:sz w:val="24"/>
                <w:szCs w:val="24"/>
              </w:rPr>
            </w:pPr>
            <w:r w:rsidRPr="009A0496">
              <w:rPr>
                <w:rStyle w:val="A1"/>
                <w:rFonts w:ascii="Calibri" w:hAnsi="Calibri" w:cs="Calibri"/>
                <w:b/>
                <w:color w:val="AF1953"/>
                <w:szCs w:val="24"/>
              </w:rPr>
              <w:t xml:space="preserve">MV a MO nevybudováním klíčových sportovních objektů </w:t>
            </w:r>
            <w:r w:rsidR="009A0496" w:rsidRPr="009A0496">
              <w:rPr>
                <w:rStyle w:val="A1"/>
                <w:rFonts w:ascii="Calibri" w:hAnsi="Calibri" w:cs="Calibri"/>
                <w:b/>
                <w:color w:val="AF1953"/>
                <w:szCs w:val="24"/>
              </w:rPr>
              <w:br/>
            </w:r>
            <w:r w:rsidR="00800C38" w:rsidRPr="009A0496">
              <w:rPr>
                <w:rStyle w:val="A1"/>
                <w:rFonts w:ascii="Calibri" w:hAnsi="Calibri" w:cs="Calibri"/>
                <w:b/>
                <w:color w:val="AF1953"/>
                <w:szCs w:val="24"/>
              </w:rPr>
              <w:t>resortních</w:t>
            </w:r>
            <w:r w:rsidR="009A0496" w:rsidRPr="009A0496">
              <w:rPr>
                <w:rStyle w:val="A1"/>
                <w:rFonts w:ascii="Calibri" w:hAnsi="Calibri" w:cs="Calibri"/>
                <w:b/>
                <w:color w:val="AF1953"/>
                <w:szCs w:val="24"/>
              </w:rPr>
              <w:t xml:space="preserve"> </w:t>
            </w:r>
            <w:r w:rsidR="00800C38" w:rsidRPr="009A0496">
              <w:rPr>
                <w:rStyle w:val="A1"/>
                <w:rFonts w:ascii="Calibri" w:hAnsi="Calibri" w:cs="Calibri"/>
                <w:b/>
                <w:color w:val="AF1953"/>
                <w:szCs w:val="24"/>
              </w:rPr>
              <w:t>sportovních</w:t>
            </w:r>
            <w:r w:rsidR="009A0496" w:rsidRPr="009A0496">
              <w:rPr>
                <w:rStyle w:val="A1"/>
                <w:rFonts w:ascii="Calibri" w:hAnsi="Calibri" w:cs="Calibri"/>
                <w:b/>
                <w:color w:val="AF1953"/>
                <w:szCs w:val="24"/>
              </w:rPr>
              <w:t xml:space="preserve"> </w:t>
            </w:r>
            <w:r w:rsidR="00800C38" w:rsidRPr="009A0496">
              <w:rPr>
                <w:rStyle w:val="A1"/>
                <w:rFonts w:ascii="Calibri" w:hAnsi="Calibri" w:cs="Calibri"/>
                <w:b/>
                <w:color w:val="AF1953"/>
                <w:szCs w:val="24"/>
              </w:rPr>
              <w:t xml:space="preserve">center </w:t>
            </w:r>
            <w:r w:rsidRPr="009A0496">
              <w:rPr>
                <w:rStyle w:val="A1"/>
                <w:rFonts w:ascii="Calibri" w:hAnsi="Calibri" w:cs="Calibri"/>
                <w:b/>
                <w:color w:val="AF1953"/>
                <w:szCs w:val="24"/>
              </w:rPr>
              <w:t>nesplnilo</w:t>
            </w:r>
            <w:r w:rsidR="00800C38" w:rsidRPr="009A0496">
              <w:rPr>
                <w:rStyle w:val="A1"/>
                <w:rFonts w:ascii="Calibri" w:hAnsi="Calibri" w:cs="Calibri"/>
                <w:b/>
                <w:color w:val="AF1953"/>
                <w:szCs w:val="24"/>
              </w:rPr>
              <w:t xml:space="preserve"> </w:t>
            </w:r>
            <w:r w:rsidRPr="009A0496">
              <w:rPr>
                <w:rStyle w:val="A1"/>
                <w:rFonts w:ascii="Calibri" w:hAnsi="Calibri" w:cs="Calibri"/>
                <w:b/>
                <w:color w:val="AF1953"/>
                <w:szCs w:val="24"/>
              </w:rPr>
              <w:t xml:space="preserve">hlavní cíle investičních programů, </w:t>
            </w:r>
            <w:r w:rsidR="009A0496" w:rsidRPr="009A0496">
              <w:rPr>
                <w:rStyle w:val="A1"/>
                <w:rFonts w:ascii="Calibri" w:hAnsi="Calibri" w:cs="Calibri"/>
                <w:b/>
                <w:color w:val="AF1953"/>
                <w:szCs w:val="24"/>
              </w:rPr>
              <w:br/>
            </w:r>
            <w:r w:rsidRPr="009A0496">
              <w:rPr>
                <w:rStyle w:val="A1"/>
                <w:rFonts w:ascii="Calibri" w:hAnsi="Calibri" w:cs="Calibri"/>
                <w:b/>
                <w:color w:val="AF1953"/>
                <w:szCs w:val="24"/>
              </w:rPr>
              <w:t>resp.</w:t>
            </w:r>
            <w:r w:rsidR="00800C38" w:rsidRPr="009A0496">
              <w:rPr>
                <w:rStyle w:val="A1"/>
                <w:rFonts w:ascii="Calibri" w:hAnsi="Calibri" w:cs="Calibri"/>
                <w:b/>
                <w:color w:val="AF1953"/>
                <w:szCs w:val="24"/>
              </w:rPr>
              <w:t> </w:t>
            </w:r>
            <w:r w:rsidRPr="00A60CE5">
              <w:rPr>
                <w:rStyle w:val="A1"/>
                <w:rFonts w:ascii="Calibri" w:hAnsi="Calibri" w:cs="Calibri"/>
                <w:b/>
                <w:i/>
                <w:color w:val="AF1953"/>
                <w:szCs w:val="24"/>
              </w:rPr>
              <w:t>Koncepce podpory sportu 2016</w:t>
            </w:r>
            <w:r w:rsidR="00E44CF0" w:rsidRPr="00A60CE5">
              <w:rPr>
                <w:rStyle w:val="A1"/>
                <w:rFonts w:ascii="Calibri" w:hAnsi="Calibri" w:cs="Calibri"/>
                <w:b/>
                <w:i/>
                <w:color w:val="AF1953"/>
                <w:szCs w:val="24"/>
              </w:rPr>
              <w:t>–</w:t>
            </w:r>
            <w:r w:rsidRPr="00A60CE5">
              <w:rPr>
                <w:rStyle w:val="A1"/>
                <w:rFonts w:ascii="Calibri" w:hAnsi="Calibri" w:cs="Calibri"/>
                <w:b/>
                <w:i/>
                <w:color w:val="AF1953"/>
                <w:szCs w:val="24"/>
              </w:rPr>
              <w:t>2025 – SPORT 2025</w:t>
            </w:r>
          </w:p>
        </w:tc>
      </w:tr>
      <w:tr w:rsidR="0044172E" w:rsidRPr="009C41AE" w14:paraId="34201D45" w14:textId="77777777" w:rsidTr="007278BF">
        <w:trPr>
          <w:trHeight w:val="605"/>
          <w:jc w:val="center"/>
        </w:trPr>
        <w:tc>
          <w:tcPr>
            <w:tcW w:w="4962" w:type="dxa"/>
            <w:vAlign w:val="center"/>
          </w:tcPr>
          <w:p w14:paraId="00B84861" w14:textId="77777777" w:rsidR="0044172E" w:rsidRPr="009A0496" w:rsidRDefault="0044172E" w:rsidP="00FB6D07">
            <w:pPr>
              <w:jc w:val="center"/>
              <w:rPr>
                <w:sz w:val="32"/>
                <w:szCs w:val="36"/>
              </w:rPr>
            </w:pPr>
            <w:r w:rsidRPr="009A0496">
              <w:rPr>
                <w:rStyle w:val="A5"/>
                <w:color w:val="AF1953"/>
                <w:sz w:val="32"/>
                <w:szCs w:val="36"/>
              </w:rPr>
              <w:t>6 let</w:t>
            </w:r>
            <w:r w:rsidRPr="009A0496">
              <w:rPr>
                <w:sz w:val="32"/>
                <w:szCs w:val="36"/>
              </w:rPr>
              <w:t xml:space="preserve"> </w:t>
            </w:r>
          </w:p>
          <w:p w14:paraId="38BD664A" w14:textId="594CD34F" w:rsidR="0044172E" w:rsidRPr="00561BD7" w:rsidRDefault="0044172E" w:rsidP="00E44CF0">
            <w:pPr>
              <w:ind w:left="57" w:right="-57"/>
              <w:jc w:val="both"/>
              <w:rPr>
                <w:b/>
                <w:bCs/>
                <w:color w:val="AF1953"/>
                <w:sz w:val="20"/>
                <w:szCs w:val="20"/>
              </w:rPr>
            </w:pPr>
            <w:r w:rsidRPr="00561BD7">
              <w:rPr>
                <w:sz w:val="20"/>
                <w:szCs w:val="20"/>
              </w:rPr>
              <w:t>Doba, po kterou MV, resp. OLYMP CS MV, nezačal</w:t>
            </w:r>
            <w:r w:rsidR="00E44CF0">
              <w:rPr>
                <w:sz w:val="20"/>
                <w:szCs w:val="20"/>
              </w:rPr>
              <w:t>o</w:t>
            </w:r>
            <w:r w:rsidRPr="00561BD7">
              <w:rPr>
                <w:sz w:val="20"/>
                <w:szCs w:val="20"/>
              </w:rPr>
              <w:t xml:space="preserve"> stavět plánované </w:t>
            </w:r>
            <w:r w:rsidR="001D44A0" w:rsidRPr="00561BD7">
              <w:rPr>
                <w:sz w:val="20"/>
                <w:szCs w:val="20"/>
              </w:rPr>
              <w:t>N</w:t>
            </w:r>
            <w:r w:rsidRPr="00561BD7">
              <w:rPr>
                <w:sz w:val="20"/>
                <w:szCs w:val="20"/>
              </w:rPr>
              <w:t>árodní</w:t>
            </w:r>
            <w:r w:rsidR="00B07B9A">
              <w:rPr>
                <w:sz w:val="20"/>
                <w:szCs w:val="20"/>
              </w:rPr>
              <w:t xml:space="preserve"> </w:t>
            </w:r>
            <w:r w:rsidR="0003604F" w:rsidRPr="00561BD7">
              <w:rPr>
                <w:sz w:val="20"/>
                <w:szCs w:val="20"/>
              </w:rPr>
              <w:t>tréninkové</w:t>
            </w:r>
            <w:r w:rsidR="00B07B9A">
              <w:rPr>
                <w:sz w:val="20"/>
                <w:szCs w:val="20"/>
              </w:rPr>
              <w:t xml:space="preserve"> </w:t>
            </w:r>
            <w:r w:rsidRPr="00561BD7">
              <w:rPr>
                <w:sz w:val="20"/>
                <w:szCs w:val="20"/>
              </w:rPr>
              <w:t>centrum Věry Čáslavské</w:t>
            </w:r>
          </w:p>
        </w:tc>
        <w:tc>
          <w:tcPr>
            <w:tcW w:w="4533" w:type="dxa"/>
            <w:vAlign w:val="center"/>
          </w:tcPr>
          <w:p w14:paraId="5509EF70" w14:textId="77777777" w:rsidR="0044172E" w:rsidRPr="009A0496" w:rsidRDefault="0044172E" w:rsidP="00FB6D07">
            <w:pPr>
              <w:jc w:val="center"/>
              <w:rPr>
                <w:rStyle w:val="A5"/>
                <w:color w:val="AF1953"/>
                <w:sz w:val="32"/>
                <w:szCs w:val="36"/>
              </w:rPr>
            </w:pPr>
            <w:r w:rsidRPr="009A0496">
              <w:rPr>
                <w:rStyle w:val="A5"/>
                <w:color w:val="AF1953"/>
                <w:sz w:val="32"/>
                <w:szCs w:val="36"/>
              </w:rPr>
              <w:t>3 roky</w:t>
            </w:r>
          </w:p>
          <w:p w14:paraId="465E8BA5" w14:textId="58C5EE78" w:rsidR="00656A0F" w:rsidRPr="009A0496" w:rsidRDefault="0044172E" w:rsidP="00ED71E8">
            <w:pPr>
              <w:ind w:left="-170"/>
              <w:jc w:val="center"/>
              <w:rPr>
                <w:rStyle w:val="A1"/>
                <w:color w:val="auto"/>
                <w:sz w:val="20"/>
                <w:szCs w:val="20"/>
              </w:rPr>
            </w:pPr>
            <w:r w:rsidRPr="009A0496">
              <w:rPr>
                <w:sz w:val="20"/>
                <w:szCs w:val="20"/>
              </w:rPr>
              <w:t>Doba, po kterou MO-ASC DUKLA nezačalo stavět</w:t>
            </w:r>
            <w:r w:rsidR="00B07B9A">
              <w:rPr>
                <w:sz w:val="20"/>
                <w:szCs w:val="20"/>
              </w:rPr>
              <w:t xml:space="preserve"> </w:t>
            </w:r>
            <w:r w:rsidRPr="009A0496">
              <w:rPr>
                <w:sz w:val="20"/>
                <w:szCs w:val="20"/>
              </w:rPr>
              <w:t>plánovanou</w:t>
            </w:r>
            <w:r w:rsidR="00B07B9A">
              <w:rPr>
                <w:sz w:val="20"/>
                <w:szCs w:val="20"/>
              </w:rPr>
              <w:t xml:space="preserve"> </w:t>
            </w:r>
            <w:r w:rsidRPr="009A0496">
              <w:rPr>
                <w:sz w:val="20"/>
                <w:szCs w:val="20"/>
              </w:rPr>
              <w:t>sportovní</w:t>
            </w:r>
            <w:r w:rsidR="00B07B9A">
              <w:rPr>
                <w:sz w:val="20"/>
                <w:szCs w:val="20"/>
              </w:rPr>
              <w:t xml:space="preserve"> </w:t>
            </w:r>
            <w:r w:rsidRPr="009A0496">
              <w:rPr>
                <w:sz w:val="20"/>
                <w:szCs w:val="20"/>
              </w:rPr>
              <w:t>halu</w:t>
            </w:r>
            <w:r w:rsidR="00B07B9A">
              <w:rPr>
                <w:sz w:val="20"/>
                <w:szCs w:val="20"/>
              </w:rPr>
              <w:t xml:space="preserve"> </w:t>
            </w:r>
            <w:r w:rsidRPr="009A0496">
              <w:rPr>
                <w:sz w:val="20"/>
                <w:szCs w:val="20"/>
              </w:rPr>
              <w:t xml:space="preserve">v areálu </w:t>
            </w:r>
            <w:proofErr w:type="spellStart"/>
            <w:r w:rsidRPr="009A0496">
              <w:rPr>
                <w:sz w:val="20"/>
                <w:szCs w:val="20"/>
              </w:rPr>
              <w:t>Juliska</w:t>
            </w:r>
            <w:proofErr w:type="spellEnd"/>
          </w:p>
        </w:tc>
      </w:tr>
    </w:tbl>
    <w:p w14:paraId="4F0FC239" w14:textId="759E367A" w:rsidR="0044172E" w:rsidRDefault="0044172E" w:rsidP="00B5713D">
      <w:pPr>
        <w:spacing w:after="0" w:line="240" w:lineRule="auto"/>
        <w:jc w:val="center"/>
        <w:rPr>
          <w:rFonts w:cstheme="minorHAnsi"/>
          <w:sz w:val="24"/>
          <w:szCs w:val="24"/>
        </w:rPr>
      </w:pPr>
      <w:r>
        <w:rPr>
          <w:noProof/>
        </w:rPr>
        <w:drawing>
          <wp:inline distT="0" distB="0" distL="0" distR="0" wp14:anchorId="025B68A9" wp14:editId="1877052B">
            <wp:extent cx="2880000" cy="1800000"/>
            <wp:effectExtent l="0" t="0" r="0" b="0"/>
            <wp:docPr id="534488467" name="Obrázek 534488467" descr="Obsah obrázku budova, strom, obloha, mrak&#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488467" name="Obrázek 534488467" descr="Obsah obrázku budova, strom, obloha, mrak&#10;&#10;Popis byl vytvořen automaticky"/>
                    <pic:cNvPicPr/>
                  </pic:nvPicPr>
                  <pic:blipFill>
                    <a:blip r:embed="rId12"/>
                    <a:stretch>
                      <a:fillRect/>
                    </a:stretch>
                  </pic:blipFill>
                  <pic:spPr>
                    <a:xfrm>
                      <a:off x="0" y="0"/>
                      <a:ext cx="2880000" cy="1800000"/>
                    </a:xfrm>
                    <a:prstGeom prst="rect">
                      <a:avLst/>
                    </a:prstGeom>
                  </pic:spPr>
                </pic:pic>
              </a:graphicData>
            </a:graphic>
          </wp:inline>
        </w:drawing>
      </w:r>
      <w:r w:rsidR="00ED71E8">
        <w:rPr>
          <w:rFonts w:cstheme="minorHAnsi"/>
          <w:sz w:val="24"/>
          <w:szCs w:val="24"/>
        </w:rPr>
        <w:t xml:space="preserve">   </w:t>
      </w:r>
      <w:r>
        <w:rPr>
          <w:rFonts w:cstheme="minorHAnsi"/>
          <w:sz w:val="24"/>
          <w:szCs w:val="24"/>
        </w:rPr>
        <w:t xml:space="preserve"> </w:t>
      </w:r>
      <w:r>
        <w:rPr>
          <w:noProof/>
        </w:rPr>
        <w:drawing>
          <wp:inline distT="0" distB="0" distL="0" distR="0" wp14:anchorId="08136DD9" wp14:editId="59306920">
            <wp:extent cx="2700000" cy="1800000"/>
            <wp:effectExtent l="0" t="0" r="5715" b="0"/>
            <wp:docPr id="1746349458" name="Obrázek 1746349458" descr="Obsah obrázku obloha, venku, mlha, přeprava&#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6349458" name="Obrázek 1746349458" descr="Obsah obrázku obloha, venku, mlha, přeprava&#10;&#10;Popis byl vytvořen automaticky"/>
                    <pic:cNvPicPr/>
                  </pic:nvPicPr>
                  <pic:blipFill>
                    <a:blip r:embed="rId13"/>
                    <a:stretch>
                      <a:fillRect/>
                    </a:stretch>
                  </pic:blipFill>
                  <pic:spPr>
                    <a:xfrm>
                      <a:off x="0" y="0"/>
                      <a:ext cx="2700000" cy="1800000"/>
                    </a:xfrm>
                    <a:prstGeom prst="rect">
                      <a:avLst/>
                    </a:prstGeom>
                  </pic:spPr>
                </pic:pic>
              </a:graphicData>
            </a:graphic>
          </wp:inline>
        </w:drawing>
      </w:r>
    </w:p>
    <w:p w14:paraId="2A9ADC99" w14:textId="77777777" w:rsidR="0044172E" w:rsidRPr="001A18E2" w:rsidRDefault="0044172E" w:rsidP="0044172E">
      <w:pPr>
        <w:spacing w:after="0"/>
        <w:jc w:val="center"/>
        <w:rPr>
          <w:rFonts w:cstheme="minorHAnsi"/>
          <w:sz w:val="24"/>
          <w:szCs w:val="24"/>
        </w:rPr>
      </w:pPr>
      <w:r w:rsidRPr="00E567B1">
        <w:rPr>
          <w:sz w:val="24"/>
          <w:szCs w:val="24"/>
        </w:rPr>
        <w:br w:type="page"/>
      </w:r>
    </w:p>
    <w:p w14:paraId="120DB5E6" w14:textId="7119D46A" w:rsidR="00761275" w:rsidRDefault="000A7AD0" w:rsidP="000A7AD0">
      <w:pPr>
        <w:pStyle w:val="Nadpis1"/>
        <w:spacing w:before="0" w:line="240" w:lineRule="auto"/>
        <w:jc w:val="center"/>
        <w:rPr>
          <w:rFonts w:asciiTheme="minorHAnsi" w:hAnsiTheme="minorHAnsi" w:cstheme="minorHAnsi"/>
          <w:b/>
          <w:color w:val="auto"/>
          <w:sz w:val="28"/>
          <w:szCs w:val="28"/>
        </w:rPr>
      </w:pPr>
      <w:r>
        <w:rPr>
          <w:rFonts w:asciiTheme="minorHAnsi" w:hAnsiTheme="minorHAnsi" w:cstheme="minorHAnsi"/>
          <w:b/>
          <w:color w:val="auto"/>
          <w:sz w:val="28"/>
          <w:szCs w:val="28"/>
        </w:rPr>
        <w:lastRenderedPageBreak/>
        <w:t xml:space="preserve">I. </w:t>
      </w:r>
      <w:r w:rsidR="00761275" w:rsidRPr="00547C8C">
        <w:rPr>
          <w:rFonts w:asciiTheme="minorHAnsi" w:hAnsiTheme="minorHAnsi" w:cstheme="minorHAnsi"/>
          <w:b/>
          <w:color w:val="auto"/>
          <w:sz w:val="28"/>
          <w:szCs w:val="28"/>
        </w:rPr>
        <w:t>Shrnutí a vyhodnocení</w:t>
      </w:r>
    </w:p>
    <w:p w14:paraId="3307E3A4" w14:textId="77777777" w:rsidR="00761275" w:rsidRPr="00AD2EF7" w:rsidRDefault="00761275" w:rsidP="00761275">
      <w:pPr>
        <w:spacing w:after="0" w:line="240" w:lineRule="auto"/>
        <w:rPr>
          <w:sz w:val="24"/>
          <w:szCs w:val="24"/>
        </w:rPr>
      </w:pPr>
    </w:p>
    <w:p w14:paraId="50B4CF10" w14:textId="326F37E0" w:rsidR="00761275" w:rsidRPr="000F443E" w:rsidRDefault="000F443E" w:rsidP="000F443E">
      <w:pPr>
        <w:spacing w:before="120" w:after="120" w:line="240" w:lineRule="auto"/>
        <w:ind w:left="426" w:hanging="426"/>
        <w:jc w:val="both"/>
        <w:rPr>
          <w:rFonts w:cstheme="minorHAnsi"/>
          <w:sz w:val="24"/>
          <w:szCs w:val="24"/>
        </w:rPr>
      </w:pPr>
      <w:r>
        <w:rPr>
          <w:rFonts w:cstheme="minorHAnsi"/>
          <w:sz w:val="24"/>
          <w:szCs w:val="24"/>
        </w:rPr>
        <w:t>1.1</w:t>
      </w:r>
      <w:r>
        <w:rPr>
          <w:rFonts w:cstheme="minorHAnsi"/>
          <w:sz w:val="24"/>
          <w:szCs w:val="24"/>
        </w:rPr>
        <w:tab/>
      </w:r>
      <w:r w:rsidR="00761275" w:rsidRPr="000F443E">
        <w:rPr>
          <w:rFonts w:cstheme="minorHAnsi"/>
          <w:sz w:val="24"/>
          <w:szCs w:val="24"/>
        </w:rPr>
        <w:t>NKÚ provedl kontrolu peněžních prostředků vyna</w:t>
      </w:r>
      <w:r w:rsidR="00785684" w:rsidRPr="000F443E">
        <w:rPr>
          <w:rFonts w:cstheme="minorHAnsi"/>
          <w:sz w:val="24"/>
          <w:szCs w:val="24"/>
        </w:rPr>
        <w:t>ložen</w:t>
      </w:r>
      <w:r w:rsidR="00246EF0" w:rsidRPr="000F443E">
        <w:rPr>
          <w:rFonts w:cstheme="minorHAnsi"/>
          <w:sz w:val="24"/>
          <w:szCs w:val="24"/>
        </w:rPr>
        <w:t>ých</w:t>
      </w:r>
      <w:r w:rsidR="00761275" w:rsidRPr="000F443E">
        <w:rPr>
          <w:rFonts w:cstheme="minorHAnsi"/>
          <w:sz w:val="24"/>
          <w:szCs w:val="24"/>
        </w:rPr>
        <w:t xml:space="preserve"> na činnost resortních sportovních center (dále také „RSC“)</w:t>
      </w:r>
      <w:r w:rsidR="00C07F35" w:rsidRPr="000F443E">
        <w:rPr>
          <w:rFonts w:cstheme="minorHAnsi"/>
          <w:sz w:val="24"/>
          <w:szCs w:val="24"/>
        </w:rPr>
        <w:t xml:space="preserve"> Ministerstva vnitra a Ministerstva obrany</w:t>
      </w:r>
      <w:r w:rsidR="00761275" w:rsidRPr="000F443E">
        <w:rPr>
          <w:rFonts w:cstheme="minorHAnsi"/>
          <w:sz w:val="24"/>
          <w:szCs w:val="24"/>
        </w:rPr>
        <w:t>.</w:t>
      </w:r>
    </w:p>
    <w:p w14:paraId="43787367" w14:textId="0C8A8F7B" w:rsidR="00761275" w:rsidRPr="000F443E" w:rsidRDefault="000F443E" w:rsidP="000F443E">
      <w:pPr>
        <w:spacing w:before="120" w:after="120" w:line="240" w:lineRule="auto"/>
        <w:ind w:left="426" w:hanging="426"/>
        <w:jc w:val="both"/>
        <w:rPr>
          <w:rFonts w:cstheme="minorHAnsi"/>
          <w:sz w:val="24"/>
          <w:szCs w:val="24"/>
        </w:rPr>
      </w:pPr>
      <w:r>
        <w:rPr>
          <w:rFonts w:cstheme="minorHAnsi"/>
          <w:sz w:val="24"/>
          <w:szCs w:val="24"/>
        </w:rPr>
        <w:t>1.2</w:t>
      </w:r>
      <w:r>
        <w:rPr>
          <w:rFonts w:cstheme="minorHAnsi"/>
          <w:sz w:val="24"/>
          <w:szCs w:val="24"/>
        </w:rPr>
        <w:tab/>
      </w:r>
      <w:r w:rsidR="00761275" w:rsidRPr="000F443E">
        <w:rPr>
          <w:rFonts w:cstheme="minorHAnsi"/>
          <w:sz w:val="24"/>
          <w:szCs w:val="24"/>
        </w:rPr>
        <w:t>Cílem kontroly bylo prověřit, zda peněžní prostředky určené na činnost resortních sportovních center Ministerstva vnitra a Ministerstva obrany byly vynaloženy účelně a</w:t>
      </w:r>
      <w:r w:rsidR="005C6A56" w:rsidRPr="000F443E">
        <w:rPr>
          <w:rFonts w:cstheme="minorHAnsi"/>
          <w:sz w:val="24"/>
          <w:szCs w:val="24"/>
        </w:rPr>
        <w:t> </w:t>
      </w:r>
      <w:r w:rsidR="00761275" w:rsidRPr="000F443E">
        <w:rPr>
          <w:rFonts w:cstheme="minorHAnsi"/>
          <w:sz w:val="24"/>
          <w:szCs w:val="24"/>
        </w:rPr>
        <w:t>v</w:t>
      </w:r>
      <w:r w:rsidR="005C6A56" w:rsidRPr="000F443E">
        <w:rPr>
          <w:rFonts w:cstheme="minorHAnsi"/>
          <w:sz w:val="24"/>
          <w:szCs w:val="24"/>
        </w:rPr>
        <w:t> </w:t>
      </w:r>
      <w:r w:rsidR="00761275" w:rsidRPr="000F443E">
        <w:rPr>
          <w:rFonts w:cstheme="minorHAnsi"/>
          <w:sz w:val="24"/>
          <w:szCs w:val="24"/>
        </w:rPr>
        <w:t xml:space="preserve">souladu s právními předpisy. </w:t>
      </w:r>
      <w:r w:rsidR="009B6E11" w:rsidRPr="000F443E">
        <w:rPr>
          <w:rFonts w:cstheme="minorHAnsi"/>
          <w:sz w:val="24"/>
          <w:szCs w:val="24"/>
        </w:rPr>
        <w:t>Prostřednictvím kapitol</w:t>
      </w:r>
      <w:r w:rsidR="00785684" w:rsidRPr="000F443E">
        <w:rPr>
          <w:rFonts w:cstheme="minorHAnsi"/>
          <w:sz w:val="24"/>
          <w:szCs w:val="24"/>
        </w:rPr>
        <w:t xml:space="preserve"> státního rozpočtu</w:t>
      </w:r>
      <w:r w:rsidR="009B6E11" w:rsidRPr="000F443E">
        <w:rPr>
          <w:rFonts w:cstheme="minorHAnsi"/>
          <w:sz w:val="24"/>
          <w:szCs w:val="24"/>
        </w:rPr>
        <w:t xml:space="preserve"> </w:t>
      </w:r>
      <w:r w:rsidR="00761275" w:rsidRPr="000F443E">
        <w:rPr>
          <w:rFonts w:cstheme="minorHAnsi"/>
          <w:sz w:val="24"/>
          <w:szCs w:val="24"/>
        </w:rPr>
        <w:t xml:space="preserve">MV a MO </w:t>
      </w:r>
      <w:r w:rsidR="00785684" w:rsidRPr="000F443E">
        <w:rPr>
          <w:rFonts w:cstheme="minorHAnsi"/>
          <w:sz w:val="24"/>
          <w:szCs w:val="24"/>
        </w:rPr>
        <w:t xml:space="preserve">bylo </w:t>
      </w:r>
      <w:r w:rsidR="00761275" w:rsidRPr="000F443E">
        <w:rPr>
          <w:rFonts w:cstheme="minorHAnsi"/>
          <w:sz w:val="24"/>
          <w:szCs w:val="24"/>
        </w:rPr>
        <w:t xml:space="preserve">v letech 2019 až 2023 </w:t>
      </w:r>
      <w:r w:rsidR="009B6E11" w:rsidRPr="000F443E">
        <w:rPr>
          <w:rFonts w:cstheme="minorHAnsi"/>
          <w:sz w:val="24"/>
          <w:szCs w:val="24"/>
        </w:rPr>
        <w:t>vynaloženo</w:t>
      </w:r>
      <w:r w:rsidR="00761275" w:rsidRPr="000F443E">
        <w:rPr>
          <w:rFonts w:cstheme="minorHAnsi"/>
          <w:sz w:val="24"/>
          <w:szCs w:val="24"/>
        </w:rPr>
        <w:t xml:space="preserve"> na jejich činnost </w:t>
      </w:r>
      <w:r w:rsidR="00211FF0" w:rsidRPr="000F443E">
        <w:rPr>
          <w:rFonts w:cstheme="minorHAnsi"/>
          <w:sz w:val="24"/>
          <w:szCs w:val="24"/>
        </w:rPr>
        <w:t>1 352,4 mil. Kč (OLYMP CS MV), resp. 2 089,3 mil. Kč (MO-ASC DUKLA)</w:t>
      </w:r>
      <w:r w:rsidR="00761275" w:rsidRPr="000F443E">
        <w:rPr>
          <w:rFonts w:cstheme="minorHAnsi"/>
          <w:sz w:val="24"/>
          <w:szCs w:val="24"/>
        </w:rPr>
        <w:t>.</w:t>
      </w:r>
    </w:p>
    <w:p w14:paraId="7EF0010B" w14:textId="6B6D7660" w:rsidR="00A3050A" w:rsidRPr="000F443E" w:rsidRDefault="000F443E" w:rsidP="000F443E">
      <w:pPr>
        <w:spacing w:before="120" w:after="120" w:line="240" w:lineRule="auto"/>
        <w:ind w:left="426" w:hanging="426"/>
        <w:jc w:val="both"/>
        <w:rPr>
          <w:rFonts w:ascii="Calibri" w:eastAsia="Times New Roman" w:hAnsi="Calibri" w:cs="Calibri"/>
          <w:b/>
          <w:bCs/>
          <w:sz w:val="24"/>
          <w:szCs w:val="24"/>
          <w:lang w:eastAsia="cs-CZ"/>
        </w:rPr>
      </w:pPr>
      <w:bookmarkStart w:id="3" w:name="_Hlk106689868"/>
      <w:bookmarkStart w:id="4" w:name="_Hlk126660358"/>
      <w:r>
        <w:rPr>
          <w:rFonts w:ascii="Calibri" w:eastAsia="Times New Roman" w:hAnsi="Calibri" w:cs="Calibri"/>
          <w:b/>
          <w:bCs/>
          <w:sz w:val="24"/>
          <w:szCs w:val="24"/>
          <w:lang w:eastAsia="cs-CZ"/>
        </w:rPr>
        <w:t>1.3</w:t>
      </w:r>
      <w:r>
        <w:rPr>
          <w:rFonts w:ascii="Calibri" w:eastAsia="Times New Roman" w:hAnsi="Calibri" w:cs="Calibri"/>
          <w:b/>
          <w:bCs/>
          <w:sz w:val="24"/>
          <w:szCs w:val="24"/>
          <w:lang w:eastAsia="cs-CZ"/>
        </w:rPr>
        <w:tab/>
      </w:r>
      <w:r w:rsidR="00761275" w:rsidRPr="000F443E">
        <w:rPr>
          <w:rFonts w:ascii="Calibri" w:eastAsia="Times New Roman" w:hAnsi="Calibri" w:cs="Calibri"/>
          <w:b/>
          <w:bCs/>
          <w:sz w:val="24"/>
          <w:szCs w:val="24"/>
          <w:lang w:eastAsia="cs-CZ"/>
        </w:rPr>
        <w:t xml:space="preserve">NKÚ </w:t>
      </w:r>
      <w:r w:rsidR="00ED1424" w:rsidRPr="000F443E">
        <w:rPr>
          <w:rFonts w:ascii="Calibri" w:eastAsia="Times New Roman" w:hAnsi="Calibri" w:cs="Calibri"/>
          <w:b/>
          <w:bCs/>
          <w:sz w:val="24"/>
          <w:szCs w:val="24"/>
          <w:lang w:eastAsia="cs-CZ"/>
        </w:rPr>
        <w:t>zjistil</w:t>
      </w:r>
      <w:r w:rsidR="00761275" w:rsidRPr="000F443E">
        <w:rPr>
          <w:rFonts w:ascii="Calibri" w:eastAsia="Times New Roman" w:hAnsi="Calibri" w:cs="Calibri"/>
          <w:b/>
          <w:bCs/>
          <w:sz w:val="24"/>
          <w:szCs w:val="24"/>
          <w:lang w:eastAsia="cs-CZ"/>
        </w:rPr>
        <w:t xml:space="preserve"> u</w:t>
      </w:r>
      <w:r w:rsidR="00C578E7" w:rsidRPr="000F443E">
        <w:rPr>
          <w:rFonts w:ascii="Calibri" w:eastAsia="Times New Roman" w:hAnsi="Calibri" w:cs="Calibri"/>
          <w:b/>
          <w:bCs/>
          <w:sz w:val="24"/>
          <w:szCs w:val="24"/>
          <w:lang w:eastAsia="cs-CZ"/>
        </w:rPr>
        <w:t xml:space="preserve"> vybraných kontrolovaných </w:t>
      </w:r>
      <w:r w:rsidR="00AB207D" w:rsidRPr="000F443E">
        <w:rPr>
          <w:rFonts w:ascii="Calibri" w:eastAsia="Times New Roman" w:hAnsi="Calibri" w:cs="Calibri"/>
          <w:b/>
          <w:bCs/>
          <w:sz w:val="24"/>
          <w:szCs w:val="24"/>
          <w:lang w:eastAsia="cs-CZ"/>
        </w:rPr>
        <w:t>nákupů</w:t>
      </w:r>
      <w:r w:rsidR="007D3710" w:rsidRPr="000F443E">
        <w:rPr>
          <w:rFonts w:ascii="Calibri" w:eastAsia="Times New Roman" w:hAnsi="Calibri" w:cs="Calibri"/>
          <w:b/>
          <w:bCs/>
          <w:sz w:val="24"/>
          <w:szCs w:val="24"/>
          <w:lang w:eastAsia="cs-CZ"/>
        </w:rPr>
        <w:t xml:space="preserve"> služeb a majetku</w:t>
      </w:r>
      <w:r w:rsidR="00761275" w:rsidRPr="000F443E">
        <w:rPr>
          <w:rFonts w:ascii="Calibri" w:eastAsia="Times New Roman" w:hAnsi="Calibri" w:cs="Calibri"/>
          <w:b/>
          <w:bCs/>
          <w:sz w:val="24"/>
          <w:szCs w:val="24"/>
          <w:lang w:eastAsia="cs-CZ"/>
        </w:rPr>
        <w:t xml:space="preserve"> </w:t>
      </w:r>
      <w:r w:rsidR="00C578E7" w:rsidRPr="000F443E">
        <w:rPr>
          <w:rFonts w:ascii="Calibri" w:eastAsia="Times New Roman" w:hAnsi="Calibri" w:cs="Calibri"/>
          <w:b/>
          <w:bCs/>
          <w:sz w:val="24"/>
          <w:szCs w:val="24"/>
          <w:lang w:eastAsia="cs-CZ"/>
        </w:rPr>
        <w:t xml:space="preserve">RSC </w:t>
      </w:r>
      <w:r w:rsidR="00A868A4" w:rsidRPr="000F443E">
        <w:rPr>
          <w:rFonts w:ascii="Calibri" w:eastAsia="Times New Roman" w:hAnsi="Calibri" w:cs="Calibri"/>
          <w:b/>
          <w:bCs/>
          <w:sz w:val="24"/>
          <w:szCs w:val="24"/>
          <w:lang w:eastAsia="cs-CZ"/>
        </w:rPr>
        <w:t>neúčelné</w:t>
      </w:r>
      <w:r w:rsidR="00761275" w:rsidRPr="000F443E">
        <w:rPr>
          <w:rFonts w:ascii="Calibri" w:eastAsia="Times New Roman" w:hAnsi="Calibri" w:cs="Calibri"/>
          <w:b/>
          <w:bCs/>
          <w:sz w:val="24"/>
          <w:szCs w:val="24"/>
          <w:lang w:eastAsia="cs-CZ"/>
        </w:rPr>
        <w:t xml:space="preserve"> </w:t>
      </w:r>
      <w:r w:rsidR="009C33CE" w:rsidRPr="000F443E">
        <w:rPr>
          <w:rFonts w:ascii="Calibri" w:eastAsia="Times New Roman" w:hAnsi="Calibri" w:cs="Calibri"/>
          <w:b/>
          <w:bCs/>
          <w:sz w:val="24"/>
          <w:szCs w:val="24"/>
          <w:lang w:eastAsia="cs-CZ"/>
        </w:rPr>
        <w:t>a</w:t>
      </w:r>
      <w:r w:rsidR="00325AF1" w:rsidRPr="000F443E">
        <w:rPr>
          <w:rFonts w:ascii="Calibri" w:eastAsia="Times New Roman" w:hAnsi="Calibri" w:cs="Calibri"/>
          <w:b/>
          <w:bCs/>
          <w:sz w:val="24"/>
          <w:szCs w:val="24"/>
          <w:lang w:eastAsia="cs-CZ"/>
        </w:rPr>
        <w:t> </w:t>
      </w:r>
      <w:r w:rsidR="009C33CE" w:rsidRPr="000F443E">
        <w:rPr>
          <w:rFonts w:ascii="Calibri" w:eastAsia="Times New Roman" w:hAnsi="Calibri" w:cs="Calibri"/>
          <w:b/>
          <w:bCs/>
          <w:sz w:val="24"/>
          <w:szCs w:val="24"/>
          <w:lang w:eastAsia="cs-CZ"/>
        </w:rPr>
        <w:t xml:space="preserve">nehospodárné </w:t>
      </w:r>
      <w:r w:rsidR="00761275" w:rsidRPr="000F443E">
        <w:rPr>
          <w:rFonts w:ascii="Calibri" w:eastAsia="Times New Roman" w:hAnsi="Calibri" w:cs="Calibri"/>
          <w:b/>
          <w:bCs/>
          <w:sz w:val="24"/>
          <w:szCs w:val="24"/>
          <w:lang w:eastAsia="cs-CZ"/>
        </w:rPr>
        <w:t>vynaložen</w:t>
      </w:r>
      <w:r w:rsidR="00A868A4" w:rsidRPr="000F443E">
        <w:rPr>
          <w:rFonts w:ascii="Calibri" w:eastAsia="Times New Roman" w:hAnsi="Calibri" w:cs="Calibri"/>
          <w:b/>
          <w:bCs/>
          <w:sz w:val="24"/>
          <w:szCs w:val="24"/>
          <w:lang w:eastAsia="cs-CZ"/>
        </w:rPr>
        <w:t>í</w:t>
      </w:r>
      <w:r w:rsidR="00761275" w:rsidRPr="000F443E">
        <w:rPr>
          <w:rFonts w:ascii="Calibri" w:eastAsia="Times New Roman" w:hAnsi="Calibri" w:cs="Calibri"/>
          <w:b/>
          <w:bCs/>
          <w:sz w:val="24"/>
          <w:szCs w:val="24"/>
          <w:lang w:eastAsia="cs-CZ"/>
        </w:rPr>
        <w:t xml:space="preserve"> peněžních prostředků</w:t>
      </w:r>
      <w:r w:rsidR="00E7306D" w:rsidRPr="000F443E">
        <w:rPr>
          <w:rFonts w:ascii="Calibri" w:eastAsia="Times New Roman" w:hAnsi="Calibri" w:cs="Calibri"/>
          <w:b/>
          <w:bCs/>
          <w:sz w:val="24"/>
          <w:szCs w:val="24"/>
          <w:lang w:eastAsia="cs-CZ"/>
        </w:rPr>
        <w:t>.</w:t>
      </w:r>
      <w:r w:rsidR="00761275" w:rsidRPr="000F443E">
        <w:rPr>
          <w:rFonts w:ascii="Calibri" w:eastAsia="Times New Roman" w:hAnsi="Calibri" w:cs="Calibri"/>
          <w:b/>
          <w:bCs/>
          <w:sz w:val="24"/>
          <w:szCs w:val="24"/>
          <w:lang w:eastAsia="cs-CZ"/>
        </w:rPr>
        <w:t xml:space="preserve"> </w:t>
      </w:r>
      <w:r w:rsidR="007A50AD" w:rsidRPr="000F443E">
        <w:rPr>
          <w:rFonts w:ascii="Calibri" w:eastAsia="Times New Roman" w:hAnsi="Calibri" w:cs="Calibri"/>
          <w:b/>
          <w:bCs/>
          <w:sz w:val="24"/>
          <w:szCs w:val="24"/>
          <w:lang w:eastAsia="cs-CZ"/>
        </w:rPr>
        <w:t>OLYMP CS MV</w:t>
      </w:r>
      <w:r w:rsidR="00A868A4" w:rsidRPr="000F443E">
        <w:rPr>
          <w:rFonts w:ascii="Calibri" w:eastAsia="Times New Roman" w:hAnsi="Calibri" w:cs="Calibri"/>
          <w:b/>
          <w:bCs/>
          <w:sz w:val="24"/>
          <w:szCs w:val="24"/>
          <w:lang w:eastAsia="cs-CZ"/>
        </w:rPr>
        <w:t xml:space="preserve"> a</w:t>
      </w:r>
      <w:r w:rsidR="007A50AD" w:rsidRPr="000F443E">
        <w:rPr>
          <w:rFonts w:ascii="Calibri" w:eastAsia="Times New Roman" w:hAnsi="Calibri" w:cs="Calibri"/>
          <w:b/>
          <w:bCs/>
          <w:sz w:val="24"/>
          <w:szCs w:val="24"/>
          <w:lang w:eastAsia="cs-CZ"/>
        </w:rPr>
        <w:t xml:space="preserve"> </w:t>
      </w:r>
      <w:r w:rsidR="00A868A4" w:rsidRPr="000F443E">
        <w:rPr>
          <w:rFonts w:ascii="Calibri" w:eastAsia="Times New Roman" w:hAnsi="Calibri" w:cs="Calibri"/>
          <w:b/>
          <w:bCs/>
          <w:sz w:val="24"/>
          <w:szCs w:val="24"/>
          <w:lang w:eastAsia="cs-CZ"/>
        </w:rPr>
        <w:t xml:space="preserve">MO-ASC DUKLA </w:t>
      </w:r>
      <w:r w:rsidR="007A50AD" w:rsidRPr="000F443E">
        <w:rPr>
          <w:rFonts w:ascii="Calibri" w:eastAsia="Times New Roman" w:hAnsi="Calibri" w:cs="Calibri"/>
          <w:b/>
          <w:bCs/>
          <w:sz w:val="24"/>
          <w:szCs w:val="24"/>
          <w:lang w:eastAsia="cs-CZ"/>
        </w:rPr>
        <w:t>zároveň nepostupoval</w:t>
      </w:r>
      <w:r w:rsidR="00A868A4" w:rsidRPr="000F443E">
        <w:rPr>
          <w:rFonts w:ascii="Calibri" w:eastAsia="Times New Roman" w:hAnsi="Calibri" w:cs="Calibri"/>
          <w:b/>
          <w:bCs/>
          <w:sz w:val="24"/>
          <w:szCs w:val="24"/>
          <w:lang w:eastAsia="cs-CZ"/>
        </w:rPr>
        <w:t>y</w:t>
      </w:r>
      <w:r w:rsidR="007A50AD" w:rsidRPr="000F443E">
        <w:rPr>
          <w:rFonts w:ascii="Calibri" w:eastAsia="Times New Roman" w:hAnsi="Calibri" w:cs="Calibri"/>
          <w:b/>
          <w:bCs/>
          <w:sz w:val="24"/>
          <w:szCs w:val="24"/>
          <w:lang w:eastAsia="cs-CZ"/>
        </w:rPr>
        <w:t xml:space="preserve"> </w:t>
      </w:r>
      <w:r w:rsidR="007511C5" w:rsidRPr="000F443E">
        <w:rPr>
          <w:rFonts w:ascii="Calibri" w:eastAsia="Times New Roman" w:hAnsi="Calibri" w:cs="Calibri"/>
          <w:b/>
          <w:bCs/>
          <w:sz w:val="24"/>
          <w:szCs w:val="24"/>
          <w:lang w:eastAsia="cs-CZ"/>
        </w:rPr>
        <w:t xml:space="preserve">při </w:t>
      </w:r>
      <w:r w:rsidR="004B2C7A" w:rsidRPr="000F443E">
        <w:rPr>
          <w:rFonts w:ascii="Calibri" w:eastAsia="Times New Roman" w:hAnsi="Calibri" w:cs="Calibri"/>
          <w:b/>
          <w:bCs/>
          <w:sz w:val="24"/>
          <w:szCs w:val="24"/>
          <w:lang w:eastAsia="cs-CZ"/>
        </w:rPr>
        <w:t>vyna</w:t>
      </w:r>
      <w:r w:rsidR="00AC3C8D" w:rsidRPr="000F443E">
        <w:rPr>
          <w:rFonts w:ascii="Calibri" w:eastAsia="Times New Roman" w:hAnsi="Calibri" w:cs="Calibri"/>
          <w:b/>
          <w:bCs/>
          <w:sz w:val="24"/>
          <w:szCs w:val="24"/>
          <w:lang w:eastAsia="cs-CZ"/>
        </w:rPr>
        <w:t xml:space="preserve">kládání </w:t>
      </w:r>
      <w:r w:rsidR="004B2C7A" w:rsidRPr="000F443E">
        <w:rPr>
          <w:rFonts w:ascii="Calibri" w:eastAsia="Times New Roman" w:hAnsi="Calibri" w:cs="Calibri"/>
          <w:b/>
          <w:bCs/>
          <w:sz w:val="24"/>
          <w:szCs w:val="24"/>
          <w:lang w:eastAsia="cs-CZ"/>
        </w:rPr>
        <w:t xml:space="preserve">peněžních prostředků na </w:t>
      </w:r>
      <w:r w:rsidR="00956E80" w:rsidRPr="000F443E">
        <w:rPr>
          <w:rFonts w:ascii="Calibri" w:eastAsia="Times New Roman" w:hAnsi="Calibri" w:cs="Calibri"/>
          <w:b/>
          <w:bCs/>
          <w:sz w:val="24"/>
          <w:szCs w:val="24"/>
          <w:lang w:eastAsia="cs-CZ"/>
        </w:rPr>
        <w:t>provozní</w:t>
      </w:r>
      <w:r w:rsidR="004B2C7A" w:rsidRPr="000F443E">
        <w:rPr>
          <w:rFonts w:ascii="Calibri" w:eastAsia="Times New Roman" w:hAnsi="Calibri" w:cs="Calibri"/>
          <w:b/>
          <w:bCs/>
          <w:sz w:val="24"/>
          <w:szCs w:val="24"/>
          <w:lang w:eastAsia="cs-CZ"/>
        </w:rPr>
        <w:t xml:space="preserve"> </w:t>
      </w:r>
      <w:r w:rsidR="007511C5" w:rsidRPr="000F443E">
        <w:rPr>
          <w:rFonts w:ascii="Calibri" w:eastAsia="Times New Roman" w:hAnsi="Calibri" w:cs="Calibri"/>
          <w:b/>
          <w:bCs/>
          <w:sz w:val="24"/>
          <w:szCs w:val="24"/>
          <w:lang w:eastAsia="cs-CZ"/>
        </w:rPr>
        <w:t>výdaj</w:t>
      </w:r>
      <w:r w:rsidR="004B2C7A" w:rsidRPr="000F443E">
        <w:rPr>
          <w:rFonts w:ascii="Calibri" w:eastAsia="Times New Roman" w:hAnsi="Calibri" w:cs="Calibri"/>
          <w:b/>
          <w:bCs/>
          <w:sz w:val="24"/>
          <w:szCs w:val="24"/>
          <w:lang w:eastAsia="cs-CZ"/>
        </w:rPr>
        <w:t>e</w:t>
      </w:r>
      <w:r w:rsidR="007511C5" w:rsidRPr="000F443E">
        <w:rPr>
          <w:rFonts w:ascii="Calibri" w:eastAsia="Times New Roman" w:hAnsi="Calibri" w:cs="Calibri"/>
          <w:b/>
          <w:bCs/>
          <w:sz w:val="24"/>
          <w:szCs w:val="24"/>
          <w:lang w:eastAsia="cs-CZ"/>
        </w:rPr>
        <w:t xml:space="preserve"> </w:t>
      </w:r>
      <w:r w:rsidR="007A50AD" w:rsidRPr="000F443E">
        <w:rPr>
          <w:rFonts w:ascii="Calibri" w:eastAsia="Times New Roman" w:hAnsi="Calibri" w:cs="Calibri"/>
          <w:b/>
          <w:bCs/>
          <w:sz w:val="24"/>
          <w:szCs w:val="24"/>
          <w:lang w:eastAsia="cs-CZ"/>
        </w:rPr>
        <w:t>v souladu se zákonem č. 218/2000 Sb.</w:t>
      </w:r>
      <w:r w:rsidR="004B2C7A" w:rsidRPr="00325AF1">
        <w:rPr>
          <w:rStyle w:val="Znakapoznpodarou"/>
          <w:rFonts w:ascii="Calibri" w:eastAsia="Times New Roman" w:hAnsi="Calibri" w:cs="Calibri"/>
          <w:b/>
          <w:bCs/>
          <w:sz w:val="24"/>
          <w:szCs w:val="24"/>
          <w:lang w:eastAsia="cs-CZ"/>
        </w:rPr>
        <w:footnoteReference w:id="3"/>
      </w:r>
    </w:p>
    <w:p w14:paraId="5864FFE7" w14:textId="367A523E" w:rsidR="0041670E" w:rsidRPr="000F443E" w:rsidRDefault="000F443E" w:rsidP="000F443E">
      <w:pPr>
        <w:spacing w:before="120" w:after="120" w:line="240" w:lineRule="auto"/>
        <w:ind w:left="426" w:hanging="426"/>
        <w:jc w:val="both"/>
        <w:rPr>
          <w:rFonts w:ascii="Calibri" w:eastAsia="Times New Roman" w:hAnsi="Calibri" w:cs="Calibri"/>
          <w:b/>
          <w:bCs/>
          <w:sz w:val="24"/>
          <w:szCs w:val="24"/>
          <w:lang w:eastAsia="cs-CZ"/>
        </w:rPr>
      </w:pPr>
      <w:r>
        <w:rPr>
          <w:rFonts w:ascii="Calibri" w:eastAsia="Times New Roman" w:hAnsi="Calibri" w:cs="Calibri"/>
          <w:b/>
          <w:bCs/>
          <w:sz w:val="24"/>
          <w:szCs w:val="24"/>
          <w:lang w:eastAsia="cs-CZ"/>
        </w:rPr>
        <w:t>1.4</w:t>
      </w:r>
      <w:r>
        <w:rPr>
          <w:rFonts w:ascii="Calibri" w:eastAsia="Times New Roman" w:hAnsi="Calibri" w:cs="Calibri"/>
          <w:b/>
          <w:bCs/>
          <w:sz w:val="24"/>
          <w:szCs w:val="24"/>
          <w:lang w:eastAsia="cs-CZ"/>
        </w:rPr>
        <w:tab/>
      </w:r>
      <w:r w:rsidR="00816BD4" w:rsidRPr="000F443E">
        <w:rPr>
          <w:rFonts w:ascii="Calibri" w:eastAsia="Times New Roman" w:hAnsi="Calibri" w:cs="Calibri"/>
          <w:b/>
          <w:bCs/>
          <w:sz w:val="24"/>
          <w:szCs w:val="24"/>
          <w:lang w:eastAsia="cs-CZ"/>
        </w:rPr>
        <w:t>NKÚ dále vyhodnotil, že MV a MO v období 2016</w:t>
      </w:r>
      <w:r w:rsidR="00DA413F" w:rsidRPr="000F443E">
        <w:rPr>
          <w:rFonts w:ascii="Calibri" w:eastAsia="Times New Roman" w:hAnsi="Calibri" w:cs="Calibri"/>
          <w:b/>
          <w:bCs/>
          <w:sz w:val="24"/>
          <w:szCs w:val="24"/>
          <w:lang w:eastAsia="cs-CZ"/>
        </w:rPr>
        <w:t xml:space="preserve"> až </w:t>
      </w:r>
      <w:r w:rsidR="00816BD4" w:rsidRPr="000F443E">
        <w:rPr>
          <w:rFonts w:ascii="Calibri" w:eastAsia="Times New Roman" w:hAnsi="Calibri" w:cs="Calibri"/>
          <w:b/>
          <w:bCs/>
          <w:sz w:val="24"/>
          <w:szCs w:val="24"/>
          <w:lang w:eastAsia="cs-CZ"/>
        </w:rPr>
        <w:t>2024 neuskutečnily</w:t>
      </w:r>
      <w:r w:rsidR="005E39C8" w:rsidRPr="000F443E">
        <w:rPr>
          <w:rFonts w:ascii="Calibri" w:eastAsia="Times New Roman" w:hAnsi="Calibri" w:cs="Calibri"/>
          <w:b/>
          <w:bCs/>
          <w:sz w:val="24"/>
          <w:szCs w:val="24"/>
          <w:lang w:eastAsia="cs-CZ"/>
        </w:rPr>
        <w:t xml:space="preserve"> plánované</w:t>
      </w:r>
      <w:r w:rsidR="00816BD4" w:rsidRPr="000F443E">
        <w:rPr>
          <w:rFonts w:ascii="Calibri" w:eastAsia="Times New Roman" w:hAnsi="Calibri" w:cs="Calibri"/>
          <w:b/>
          <w:bCs/>
          <w:sz w:val="24"/>
          <w:szCs w:val="24"/>
          <w:lang w:eastAsia="cs-CZ"/>
        </w:rPr>
        <w:t xml:space="preserve"> investice a ne</w:t>
      </w:r>
      <w:r w:rsidR="008951C8" w:rsidRPr="000F443E">
        <w:rPr>
          <w:rFonts w:ascii="Calibri" w:eastAsia="Times New Roman" w:hAnsi="Calibri" w:cs="Calibri"/>
          <w:b/>
          <w:bCs/>
          <w:sz w:val="24"/>
          <w:szCs w:val="24"/>
          <w:lang w:eastAsia="cs-CZ"/>
        </w:rPr>
        <w:t>vy</w:t>
      </w:r>
      <w:r w:rsidR="006D4384" w:rsidRPr="000F443E">
        <w:rPr>
          <w:rFonts w:ascii="Calibri" w:eastAsia="Times New Roman" w:hAnsi="Calibri" w:cs="Calibri"/>
          <w:b/>
          <w:bCs/>
          <w:sz w:val="24"/>
          <w:szCs w:val="24"/>
          <w:lang w:eastAsia="cs-CZ"/>
        </w:rPr>
        <w:t>čerpal</w:t>
      </w:r>
      <w:r w:rsidR="00816BD4" w:rsidRPr="000F443E">
        <w:rPr>
          <w:rFonts w:ascii="Calibri" w:eastAsia="Times New Roman" w:hAnsi="Calibri" w:cs="Calibri"/>
          <w:b/>
          <w:bCs/>
          <w:sz w:val="24"/>
          <w:szCs w:val="24"/>
          <w:lang w:eastAsia="cs-CZ"/>
        </w:rPr>
        <w:t xml:space="preserve">y peněžní prostředky určené na modernizaci </w:t>
      </w:r>
      <w:r w:rsidR="008951C8" w:rsidRPr="000F443E">
        <w:rPr>
          <w:rFonts w:ascii="Calibri" w:eastAsia="Times New Roman" w:hAnsi="Calibri" w:cs="Calibri"/>
          <w:b/>
          <w:bCs/>
          <w:sz w:val="24"/>
          <w:szCs w:val="24"/>
          <w:lang w:eastAsia="cs-CZ"/>
        </w:rPr>
        <w:t xml:space="preserve">klíčové </w:t>
      </w:r>
      <w:r w:rsidR="00816BD4" w:rsidRPr="000F443E">
        <w:rPr>
          <w:rFonts w:ascii="Calibri" w:eastAsia="Times New Roman" w:hAnsi="Calibri" w:cs="Calibri"/>
          <w:b/>
          <w:bCs/>
          <w:sz w:val="24"/>
          <w:szCs w:val="24"/>
          <w:lang w:eastAsia="cs-CZ"/>
        </w:rPr>
        <w:t xml:space="preserve">sportovní infrastruktury. MV nevybudovalo Národní </w:t>
      </w:r>
      <w:r w:rsidR="0003604F" w:rsidRPr="000F443E">
        <w:rPr>
          <w:rFonts w:ascii="Calibri" w:eastAsia="Times New Roman" w:hAnsi="Calibri" w:cs="Calibri"/>
          <w:b/>
          <w:bCs/>
          <w:sz w:val="24"/>
          <w:szCs w:val="24"/>
          <w:lang w:eastAsia="cs-CZ"/>
        </w:rPr>
        <w:t>tréninkové</w:t>
      </w:r>
      <w:r w:rsidR="00816BD4" w:rsidRPr="000F443E">
        <w:rPr>
          <w:rFonts w:ascii="Calibri" w:eastAsia="Times New Roman" w:hAnsi="Calibri" w:cs="Calibri"/>
          <w:b/>
          <w:bCs/>
          <w:sz w:val="24"/>
          <w:szCs w:val="24"/>
          <w:lang w:eastAsia="cs-CZ"/>
        </w:rPr>
        <w:t xml:space="preserve"> centrum Věry Čáslavské</w:t>
      </w:r>
      <w:r w:rsidR="008951C8" w:rsidRPr="000F443E">
        <w:rPr>
          <w:rFonts w:ascii="Calibri" w:eastAsia="Times New Roman" w:hAnsi="Calibri" w:cs="Calibri"/>
          <w:b/>
          <w:bCs/>
          <w:sz w:val="24"/>
          <w:szCs w:val="24"/>
          <w:lang w:eastAsia="cs-CZ"/>
        </w:rPr>
        <w:t>,</w:t>
      </w:r>
      <w:r w:rsidR="00816BD4" w:rsidRPr="000F443E">
        <w:rPr>
          <w:rFonts w:ascii="Calibri" w:eastAsia="Times New Roman" w:hAnsi="Calibri" w:cs="Calibri"/>
          <w:b/>
          <w:bCs/>
          <w:sz w:val="24"/>
          <w:szCs w:val="24"/>
          <w:lang w:eastAsia="cs-CZ"/>
        </w:rPr>
        <w:t xml:space="preserve"> MO nedokončilo výstavbu sportovní</w:t>
      </w:r>
      <w:r w:rsidR="00E44CF0">
        <w:rPr>
          <w:rFonts w:ascii="Calibri" w:eastAsia="Times New Roman" w:hAnsi="Calibri" w:cs="Calibri"/>
          <w:b/>
          <w:bCs/>
          <w:sz w:val="24"/>
          <w:szCs w:val="24"/>
          <w:lang w:eastAsia="cs-CZ"/>
        </w:rPr>
        <w:t>ho</w:t>
      </w:r>
      <w:r w:rsidR="00816BD4" w:rsidRPr="000F443E">
        <w:rPr>
          <w:rFonts w:ascii="Calibri" w:eastAsia="Times New Roman" w:hAnsi="Calibri" w:cs="Calibri"/>
          <w:b/>
          <w:bCs/>
          <w:sz w:val="24"/>
          <w:szCs w:val="24"/>
          <w:lang w:eastAsia="cs-CZ"/>
        </w:rPr>
        <w:t xml:space="preserve"> areálu </w:t>
      </w:r>
      <w:proofErr w:type="spellStart"/>
      <w:r w:rsidR="00816BD4" w:rsidRPr="000F443E">
        <w:rPr>
          <w:rFonts w:ascii="Calibri" w:eastAsia="Times New Roman" w:hAnsi="Calibri" w:cs="Calibri"/>
          <w:b/>
          <w:bCs/>
          <w:sz w:val="24"/>
          <w:szCs w:val="24"/>
          <w:lang w:eastAsia="cs-CZ"/>
        </w:rPr>
        <w:t>Juliska</w:t>
      </w:r>
      <w:proofErr w:type="spellEnd"/>
      <w:r w:rsidR="00816BD4" w:rsidRPr="000F443E">
        <w:rPr>
          <w:rFonts w:ascii="Calibri" w:eastAsia="Times New Roman" w:hAnsi="Calibri" w:cs="Calibri"/>
          <w:b/>
          <w:bCs/>
          <w:sz w:val="24"/>
          <w:szCs w:val="24"/>
          <w:lang w:eastAsia="cs-CZ"/>
        </w:rPr>
        <w:t>. OLYMP CS MV a MO-ASC DUKLA v</w:t>
      </w:r>
      <w:r w:rsidRPr="000F443E">
        <w:rPr>
          <w:rFonts w:ascii="Calibri" w:eastAsia="Times New Roman" w:hAnsi="Calibri" w:cs="Calibri"/>
          <w:b/>
          <w:bCs/>
          <w:sz w:val="24"/>
          <w:szCs w:val="24"/>
          <w:lang w:eastAsia="cs-CZ"/>
        </w:rPr>
        <w:t> </w:t>
      </w:r>
      <w:r w:rsidR="00816BD4" w:rsidRPr="000F443E">
        <w:rPr>
          <w:rFonts w:ascii="Calibri" w:eastAsia="Times New Roman" w:hAnsi="Calibri" w:cs="Calibri"/>
          <w:b/>
          <w:bCs/>
          <w:sz w:val="24"/>
          <w:szCs w:val="24"/>
          <w:lang w:eastAsia="cs-CZ"/>
        </w:rPr>
        <w:t>kontrolovaném období snížily výdaje na</w:t>
      </w:r>
      <w:r w:rsidR="000E576D" w:rsidRPr="000F443E">
        <w:rPr>
          <w:rFonts w:ascii="Calibri" w:eastAsia="Times New Roman" w:hAnsi="Calibri" w:cs="Calibri"/>
          <w:b/>
          <w:bCs/>
          <w:sz w:val="24"/>
          <w:szCs w:val="24"/>
          <w:lang w:eastAsia="cs-CZ"/>
        </w:rPr>
        <w:t> </w:t>
      </w:r>
      <w:r w:rsidR="00816BD4" w:rsidRPr="000F443E">
        <w:rPr>
          <w:rFonts w:ascii="Calibri" w:eastAsia="Times New Roman" w:hAnsi="Calibri" w:cs="Calibri"/>
          <w:b/>
          <w:bCs/>
          <w:sz w:val="24"/>
          <w:szCs w:val="24"/>
          <w:lang w:eastAsia="cs-CZ"/>
        </w:rPr>
        <w:t>modernizaci a obnovu sportovní infrastruktury.</w:t>
      </w:r>
      <w:r w:rsidR="004B2C7A" w:rsidRPr="000F443E">
        <w:rPr>
          <w:rFonts w:ascii="Calibri" w:eastAsia="Times New Roman" w:hAnsi="Calibri" w:cs="Calibri"/>
          <w:b/>
          <w:bCs/>
          <w:sz w:val="24"/>
          <w:szCs w:val="24"/>
          <w:lang w:eastAsia="cs-CZ"/>
        </w:rPr>
        <w:t xml:space="preserve"> Tento stav je v</w:t>
      </w:r>
      <w:r w:rsidR="00816BD4" w:rsidRPr="000F443E">
        <w:rPr>
          <w:rFonts w:ascii="Calibri" w:eastAsia="Times New Roman" w:hAnsi="Calibri" w:cs="Calibri"/>
          <w:b/>
          <w:bCs/>
          <w:sz w:val="24"/>
          <w:szCs w:val="24"/>
          <w:lang w:eastAsia="cs-CZ"/>
        </w:rPr>
        <w:t> </w:t>
      </w:r>
      <w:r w:rsidR="004B2C7A" w:rsidRPr="000F443E">
        <w:rPr>
          <w:rFonts w:ascii="Calibri" w:eastAsia="Times New Roman" w:hAnsi="Calibri" w:cs="Calibri"/>
          <w:b/>
          <w:bCs/>
          <w:sz w:val="24"/>
          <w:szCs w:val="24"/>
          <w:lang w:eastAsia="cs-CZ"/>
        </w:rPr>
        <w:t>rozporu s</w:t>
      </w:r>
      <w:r w:rsidR="004E675C" w:rsidRPr="000F443E">
        <w:rPr>
          <w:rFonts w:ascii="Calibri" w:eastAsia="Times New Roman" w:hAnsi="Calibri" w:cs="Calibri"/>
          <w:b/>
          <w:bCs/>
          <w:sz w:val="24"/>
          <w:szCs w:val="24"/>
          <w:lang w:eastAsia="cs-CZ"/>
        </w:rPr>
        <w:t> </w:t>
      </w:r>
      <w:r w:rsidR="004B2C7A" w:rsidRPr="000F443E">
        <w:rPr>
          <w:rFonts w:ascii="Calibri" w:eastAsia="Times New Roman" w:hAnsi="Calibri" w:cs="Calibri"/>
          <w:b/>
          <w:bCs/>
          <w:sz w:val="24"/>
          <w:szCs w:val="24"/>
          <w:lang w:eastAsia="cs-CZ"/>
        </w:rPr>
        <w:t xml:space="preserve">cíli </w:t>
      </w:r>
      <w:r w:rsidR="004B2C7A" w:rsidRPr="00A60CE5">
        <w:rPr>
          <w:rFonts w:ascii="Calibri" w:eastAsia="Times New Roman" w:hAnsi="Calibri" w:cs="Calibri"/>
          <w:b/>
          <w:bCs/>
          <w:i/>
          <w:sz w:val="24"/>
          <w:szCs w:val="24"/>
          <w:lang w:eastAsia="cs-CZ"/>
        </w:rPr>
        <w:t>Koncepce podpory sportu 2016</w:t>
      </w:r>
      <w:r w:rsidR="00E44CF0" w:rsidRPr="00A60CE5">
        <w:rPr>
          <w:rFonts w:ascii="Calibri" w:eastAsia="Times New Roman" w:hAnsi="Calibri" w:cs="Calibri"/>
          <w:b/>
          <w:bCs/>
          <w:i/>
          <w:sz w:val="24"/>
          <w:szCs w:val="24"/>
          <w:lang w:eastAsia="cs-CZ"/>
        </w:rPr>
        <w:t>–</w:t>
      </w:r>
      <w:r w:rsidR="004B2C7A" w:rsidRPr="00A60CE5">
        <w:rPr>
          <w:rFonts w:ascii="Calibri" w:eastAsia="Times New Roman" w:hAnsi="Calibri" w:cs="Calibri"/>
          <w:b/>
          <w:bCs/>
          <w:i/>
          <w:sz w:val="24"/>
          <w:szCs w:val="24"/>
          <w:lang w:eastAsia="cs-CZ"/>
        </w:rPr>
        <w:t>2025 – SPORT 2025</w:t>
      </w:r>
      <w:r w:rsidR="00465DAD">
        <w:rPr>
          <w:rStyle w:val="Znakapoznpodarou"/>
          <w:rFonts w:ascii="Calibri" w:hAnsi="Calibri"/>
          <w:color w:val="000000"/>
          <w:sz w:val="24"/>
          <w:szCs w:val="24"/>
        </w:rPr>
        <w:footnoteReference w:id="4"/>
      </w:r>
      <w:r w:rsidR="009136F5" w:rsidRPr="000F443E">
        <w:rPr>
          <w:rFonts w:ascii="Calibri" w:eastAsia="Times New Roman" w:hAnsi="Calibri" w:cs="Calibri"/>
          <w:b/>
          <w:bCs/>
          <w:sz w:val="24"/>
          <w:szCs w:val="24"/>
          <w:lang w:eastAsia="cs-CZ"/>
        </w:rPr>
        <w:t xml:space="preserve"> (dále </w:t>
      </w:r>
      <w:r w:rsidR="00967263" w:rsidRPr="000F443E">
        <w:rPr>
          <w:rFonts w:ascii="Calibri" w:eastAsia="Times New Roman" w:hAnsi="Calibri" w:cs="Calibri"/>
          <w:b/>
          <w:bCs/>
          <w:sz w:val="24"/>
          <w:szCs w:val="24"/>
          <w:lang w:eastAsia="cs-CZ"/>
        </w:rPr>
        <w:t>také</w:t>
      </w:r>
      <w:r w:rsidR="009136F5" w:rsidRPr="000F443E">
        <w:rPr>
          <w:rFonts w:ascii="Calibri" w:eastAsia="Times New Roman" w:hAnsi="Calibri" w:cs="Calibri"/>
          <w:b/>
          <w:bCs/>
          <w:sz w:val="24"/>
          <w:szCs w:val="24"/>
          <w:lang w:eastAsia="cs-CZ"/>
        </w:rPr>
        <w:t xml:space="preserve"> „Koncepce sportu“)</w:t>
      </w:r>
      <w:r w:rsidR="004B2C7A" w:rsidRPr="000F443E">
        <w:rPr>
          <w:rFonts w:ascii="Calibri" w:eastAsia="Times New Roman" w:hAnsi="Calibri" w:cs="Calibri"/>
          <w:b/>
          <w:bCs/>
          <w:sz w:val="24"/>
          <w:szCs w:val="24"/>
          <w:lang w:eastAsia="cs-CZ"/>
        </w:rPr>
        <w:t>, která měla zlepšit podmínky pro sport a</w:t>
      </w:r>
      <w:r w:rsidR="007D6406" w:rsidRPr="000F443E">
        <w:rPr>
          <w:rFonts w:ascii="Calibri" w:eastAsia="Times New Roman" w:hAnsi="Calibri" w:cs="Calibri"/>
          <w:b/>
          <w:bCs/>
          <w:sz w:val="24"/>
          <w:szCs w:val="24"/>
          <w:lang w:eastAsia="cs-CZ"/>
        </w:rPr>
        <w:t> </w:t>
      </w:r>
      <w:r w:rsidR="004B2C7A" w:rsidRPr="000F443E">
        <w:rPr>
          <w:rFonts w:ascii="Calibri" w:eastAsia="Times New Roman" w:hAnsi="Calibri" w:cs="Calibri"/>
          <w:b/>
          <w:bCs/>
          <w:sz w:val="24"/>
          <w:szCs w:val="24"/>
          <w:lang w:eastAsia="cs-CZ"/>
        </w:rPr>
        <w:t>státní reprezentaci České republiky.</w:t>
      </w:r>
      <w:bookmarkEnd w:id="3"/>
    </w:p>
    <w:p w14:paraId="35BA12F7" w14:textId="77777777" w:rsidR="0041670E" w:rsidRPr="000F443E" w:rsidRDefault="0041670E" w:rsidP="000F443E">
      <w:pPr>
        <w:keepNext/>
        <w:spacing w:after="0" w:line="240" w:lineRule="auto"/>
        <w:jc w:val="both"/>
        <w:rPr>
          <w:rFonts w:ascii="Calibri" w:eastAsia="Times New Roman" w:hAnsi="Calibri" w:cs="Calibri"/>
          <w:b/>
          <w:bCs/>
          <w:sz w:val="24"/>
          <w:szCs w:val="12"/>
          <w:lang w:eastAsia="cs-CZ"/>
        </w:rPr>
      </w:pPr>
    </w:p>
    <w:p w14:paraId="3E766399" w14:textId="5B7E03A0" w:rsidR="00761275" w:rsidRPr="000F443E" w:rsidRDefault="000F443E" w:rsidP="000F443E">
      <w:pPr>
        <w:spacing w:after="0" w:line="240" w:lineRule="auto"/>
        <w:ind w:left="426" w:hanging="426"/>
        <w:jc w:val="both"/>
        <w:rPr>
          <w:rFonts w:ascii="Calibri" w:eastAsia="Times New Roman" w:hAnsi="Calibri" w:cs="Calibri"/>
          <w:bCs/>
          <w:sz w:val="24"/>
          <w:szCs w:val="24"/>
          <w:lang w:eastAsia="cs-CZ"/>
        </w:rPr>
      </w:pPr>
      <w:r>
        <w:rPr>
          <w:rFonts w:cstheme="minorHAnsi"/>
          <w:sz w:val="24"/>
          <w:szCs w:val="24"/>
        </w:rPr>
        <w:t>1.5</w:t>
      </w:r>
      <w:r>
        <w:rPr>
          <w:rFonts w:cstheme="minorHAnsi"/>
          <w:sz w:val="24"/>
          <w:szCs w:val="24"/>
        </w:rPr>
        <w:tab/>
      </w:r>
      <w:r w:rsidR="00761275" w:rsidRPr="000F443E">
        <w:rPr>
          <w:rFonts w:cstheme="minorHAnsi"/>
          <w:sz w:val="24"/>
          <w:szCs w:val="24"/>
        </w:rPr>
        <w:t xml:space="preserve">Toto celkové vyhodnocení se opírá </w:t>
      </w:r>
      <w:r w:rsidR="000E24EF" w:rsidRPr="000F443E">
        <w:rPr>
          <w:rFonts w:cstheme="minorHAnsi"/>
          <w:sz w:val="24"/>
          <w:szCs w:val="24"/>
        </w:rPr>
        <w:t xml:space="preserve">především </w:t>
      </w:r>
      <w:r w:rsidR="00761275" w:rsidRPr="000F443E">
        <w:rPr>
          <w:rFonts w:cstheme="minorHAnsi"/>
          <w:sz w:val="24"/>
          <w:szCs w:val="24"/>
        </w:rPr>
        <w:t>o následující zjištění:</w:t>
      </w:r>
    </w:p>
    <w:p w14:paraId="5ED7C490" w14:textId="7AB76C0E" w:rsidR="004623F0" w:rsidRPr="00A9642E" w:rsidRDefault="00A23D27" w:rsidP="000337BB">
      <w:pPr>
        <w:pStyle w:val="Odstavecseseznamem"/>
        <w:numPr>
          <w:ilvl w:val="0"/>
          <w:numId w:val="32"/>
        </w:numPr>
        <w:spacing w:before="60" w:after="60" w:line="240" w:lineRule="auto"/>
        <w:ind w:left="709" w:hanging="283"/>
        <w:contextualSpacing w:val="0"/>
        <w:jc w:val="both"/>
        <w:rPr>
          <w:rFonts w:cstheme="minorHAnsi"/>
          <w:sz w:val="24"/>
          <w:szCs w:val="24"/>
        </w:rPr>
      </w:pPr>
      <w:r>
        <w:rPr>
          <w:rFonts w:cstheme="minorHAnsi"/>
          <w:sz w:val="24"/>
          <w:szCs w:val="24"/>
        </w:rPr>
        <w:t>Hlavním c</w:t>
      </w:r>
      <w:r w:rsidR="004623F0" w:rsidRPr="004623F0">
        <w:rPr>
          <w:rFonts w:cstheme="minorHAnsi"/>
          <w:sz w:val="24"/>
          <w:szCs w:val="24"/>
        </w:rPr>
        <w:t>íle</w:t>
      </w:r>
      <w:r>
        <w:rPr>
          <w:rFonts w:cstheme="minorHAnsi"/>
          <w:sz w:val="24"/>
          <w:szCs w:val="24"/>
        </w:rPr>
        <w:t>m</w:t>
      </w:r>
      <w:r w:rsidR="004623F0" w:rsidRPr="004623F0">
        <w:rPr>
          <w:rFonts w:cstheme="minorHAnsi"/>
          <w:sz w:val="24"/>
          <w:szCs w:val="24"/>
        </w:rPr>
        <w:t xml:space="preserve"> RSC v Koncepci </w:t>
      </w:r>
      <w:r w:rsidR="004623F0" w:rsidRPr="004E675C">
        <w:rPr>
          <w:rFonts w:cstheme="minorHAnsi"/>
          <w:sz w:val="24"/>
          <w:szCs w:val="24"/>
        </w:rPr>
        <w:t xml:space="preserve">sportu </w:t>
      </w:r>
      <w:r w:rsidR="00913482" w:rsidRPr="004E675C">
        <w:rPr>
          <w:rFonts w:cstheme="minorHAnsi"/>
          <w:sz w:val="24"/>
          <w:szCs w:val="24"/>
        </w:rPr>
        <w:t>vydané M</w:t>
      </w:r>
      <w:r w:rsidR="00577425">
        <w:rPr>
          <w:rFonts w:cstheme="minorHAnsi"/>
          <w:sz w:val="24"/>
          <w:szCs w:val="24"/>
        </w:rPr>
        <w:t>inisterstvem školství, mládeže a tělovýchovy</w:t>
      </w:r>
      <w:r w:rsidR="00913482" w:rsidRPr="004E675C">
        <w:rPr>
          <w:rFonts w:cstheme="minorHAnsi"/>
          <w:sz w:val="24"/>
          <w:szCs w:val="24"/>
        </w:rPr>
        <w:t xml:space="preserve"> </w:t>
      </w:r>
      <w:r w:rsidRPr="004E675C">
        <w:rPr>
          <w:rFonts w:cstheme="minorHAnsi"/>
          <w:sz w:val="24"/>
          <w:szCs w:val="24"/>
        </w:rPr>
        <w:t>bylo</w:t>
      </w:r>
      <w:r>
        <w:rPr>
          <w:rFonts w:cstheme="minorHAnsi"/>
          <w:sz w:val="24"/>
          <w:szCs w:val="24"/>
        </w:rPr>
        <w:t xml:space="preserve"> </w:t>
      </w:r>
      <w:bookmarkStart w:id="5" w:name="_Hlk191036065"/>
      <w:r w:rsidR="00901ED1">
        <w:rPr>
          <w:rFonts w:cstheme="minorHAnsi"/>
          <w:sz w:val="24"/>
          <w:szCs w:val="24"/>
        </w:rPr>
        <w:t>za</w:t>
      </w:r>
      <w:r w:rsidR="00901ED1" w:rsidRPr="00901ED1">
        <w:rPr>
          <w:rFonts w:cstheme="minorHAnsi"/>
          <w:sz w:val="24"/>
          <w:szCs w:val="24"/>
        </w:rPr>
        <w:t>ji</w:t>
      </w:r>
      <w:r w:rsidR="00901ED1">
        <w:rPr>
          <w:rFonts w:cstheme="minorHAnsi"/>
          <w:sz w:val="24"/>
          <w:szCs w:val="24"/>
        </w:rPr>
        <w:t>štění</w:t>
      </w:r>
      <w:r w:rsidR="00901ED1" w:rsidRPr="00901ED1">
        <w:rPr>
          <w:rFonts w:cstheme="minorHAnsi"/>
          <w:sz w:val="24"/>
          <w:szCs w:val="24"/>
        </w:rPr>
        <w:t xml:space="preserve"> kvalitní</w:t>
      </w:r>
      <w:r w:rsidR="00901ED1">
        <w:rPr>
          <w:rFonts w:cstheme="minorHAnsi"/>
          <w:sz w:val="24"/>
          <w:szCs w:val="24"/>
        </w:rPr>
        <w:t>ch</w:t>
      </w:r>
      <w:r w:rsidR="00901ED1" w:rsidRPr="00901ED1">
        <w:rPr>
          <w:rFonts w:cstheme="minorHAnsi"/>
          <w:sz w:val="24"/>
          <w:szCs w:val="24"/>
        </w:rPr>
        <w:t xml:space="preserve"> podmín</w:t>
      </w:r>
      <w:r w:rsidR="00901ED1">
        <w:rPr>
          <w:rFonts w:cstheme="minorHAnsi"/>
          <w:sz w:val="24"/>
          <w:szCs w:val="24"/>
        </w:rPr>
        <w:t>e</w:t>
      </w:r>
      <w:r w:rsidR="00901ED1" w:rsidRPr="00901ED1">
        <w:rPr>
          <w:rFonts w:cstheme="minorHAnsi"/>
          <w:sz w:val="24"/>
          <w:szCs w:val="24"/>
        </w:rPr>
        <w:t>k pro přípravu reprezentantů ČR</w:t>
      </w:r>
      <w:bookmarkEnd w:id="5"/>
      <w:r w:rsidR="004623F0" w:rsidRPr="004623F0">
        <w:rPr>
          <w:rFonts w:cstheme="minorHAnsi"/>
          <w:sz w:val="24"/>
          <w:szCs w:val="24"/>
        </w:rPr>
        <w:t xml:space="preserve">. </w:t>
      </w:r>
      <w:r w:rsidR="00A35F8F" w:rsidRPr="00B47901">
        <w:rPr>
          <w:rFonts w:cstheme="minorHAnsi"/>
          <w:noProof/>
          <w:sz w:val="24"/>
          <w:szCs w:val="24"/>
        </w:rPr>
        <w:t>Od</w:t>
      </w:r>
      <w:r w:rsidR="00A35F8F">
        <w:rPr>
          <w:rFonts w:cstheme="minorHAnsi"/>
          <w:noProof/>
          <w:sz w:val="24"/>
          <w:szCs w:val="24"/>
        </w:rPr>
        <w:t> </w:t>
      </w:r>
      <w:r w:rsidR="00A35F8F" w:rsidRPr="00B47901">
        <w:rPr>
          <w:rFonts w:cstheme="minorHAnsi"/>
          <w:noProof/>
          <w:sz w:val="24"/>
          <w:szCs w:val="24"/>
        </w:rPr>
        <w:t>roku 2019 si RSC samostatně určují své investiční potřeby.</w:t>
      </w:r>
      <w:r w:rsidR="00A35F8F" w:rsidRPr="00BA4379">
        <w:rPr>
          <w:rFonts w:ascii="Times New Roman" w:eastAsia="Times New Roman" w:hAnsi="Times New Roman" w:cs="Times New Roman"/>
          <w:sz w:val="24"/>
          <w:szCs w:val="24"/>
          <w:lang w:eastAsia="cs-CZ"/>
        </w:rPr>
        <w:t xml:space="preserve"> </w:t>
      </w:r>
      <w:r w:rsidR="004623F0" w:rsidRPr="00967263">
        <w:rPr>
          <w:rFonts w:cstheme="minorHAnsi"/>
          <w:sz w:val="24"/>
          <w:szCs w:val="24"/>
        </w:rPr>
        <w:t xml:space="preserve">OLYMP CS MV tyto potřeby konkrétně nevymezil, zatímco MO je sice určilo, ale ve většině případů nerealizovalo. </w:t>
      </w:r>
      <w:r w:rsidR="00CB7AF9" w:rsidRPr="00967263">
        <w:rPr>
          <w:sz w:val="24"/>
          <w:szCs w:val="24"/>
        </w:rPr>
        <w:t>To ovlivnilo použití investičních prostředků v rámci plnění koncepční</w:t>
      </w:r>
      <w:r w:rsidR="002F34CE">
        <w:rPr>
          <w:sz w:val="24"/>
          <w:szCs w:val="24"/>
        </w:rPr>
        <w:t>ch</w:t>
      </w:r>
      <w:r w:rsidR="00CB7AF9" w:rsidRPr="00967263">
        <w:rPr>
          <w:sz w:val="24"/>
          <w:szCs w:val="24"/>
        </w:rPr>
        <w:t xml:space="preserve"> cíl</w:t>
      </w:r>
      <w:r w:rsidR="002F34CE">
        <w:rPr>
          <w:sz w:val="24"/>
          <w:szCs w:val="24"/>
        </w:rPr>
        <w:t>ů</w:t>
      </w:r>
      <w:r w:rsidR="00CB7AF9" w:rsidRPr="00967263">
        <w:rPr>
          <w:sz w:val="24"/>
          <w:szCs w:val="24"/>
        </w:rPr>
        <w:t xml:space="preserve"> RSC. </w:t>
      </w:r>
      <w:r w:rsidR="00A35F8F" w:rsidRPr="00B47901">
        <w:rPr>
          <w:rFonts w:cstheme="minorHAnsi"/>
          <w:noProof/>
          <w:sz w:val="24"/>
          <w:szCs w:val="24"/>
        </w:rPr>
        <w:t xml:space="preserve">RSC </w:t>
      </w:r>
      <w:r w:rsidR="00A35F8F" w:rsidRPr="00B47901">
        <w:rPr>
          <w:rFonts w:cstheme="minorHAnsi"/>
          <w:sz w:val="24"/>
          <w:szCs w:val="24"/>
        </w:rPr>
        <w:t>se v</w:t>
      </w:r>
      <w:r w:rsidR="00A35F8F" w:rsidRPr="00B47901">
        <w:rPr>
          <w:rFonts w:cstheme="minorHAnsi"/>
          <w:noProof/>
          <w:sz w:val="24"/>
          <w:szCs w:val="24"/>
        </w:rPr>
        <w:t xml:space="preserve"> kontrolovaném období řídila </w:t>
      </w:r>
      <w:r w:rsidR="00A35F8F" w:rsidRPr="00A60CE5">
        <w:rPr>
          <w:rFonts w:cstheme="minorHAnsi"/>
          <w:i/>
          <w:noProof/>
          <w:sz w:val="24"/>
          <w:szCs w:val="24"/>
        </w:rPr>
        <w:t>Zásadami činnosti resortních sportovních center</w:t>
      </w:r>
      <w:r w:rsidR="00A35F8F" w:rsidRPr="00B47901">
        <w:rPr>
          <w:rFonts w:cstheme="minorHAnsi"/>
          <w:noProof/>
          <w:sz w:val="24"/>
          <w:szCs w:val="24"/>
        </w:rPr>
        <w:t xml:space="preserve"> z</w:t>
      </w:r>
      <w:r w:rsidR="00A35F8F">
        <w:rPr>
          <w:rFonts w:cstheme="minorHAnsi"/>
          <w:noProof/>
          <w:sz w:val="24"/>
          <w:szCs w:val="24"/>
        </w:rPr>
        <w:t> </w:t>
      </w:r>
      <w:r w:rsidR="00A35F8F" w:rsidRPr="00B47901">
        <w:rPr>
          <w:rFonts w:cstheme="minorHAnsi"/>
          <w:noProof/>
          <w:sz w:val="24"/>
          <w:szCs w:val="24"/>
        </w:rPr>
        <w:t xml:space="preserve">roku 2015, které nebyly aktualizovány a neodrážely změny </w:t>
      </w:r>
      <w:r w:rsidR="00A35F8F" w:rsidRPr="00B47901">
        <w:rPr>
          <w:rFonts w:cstheme="minorHAnsi"/>
          <w:sz w:val="24"/>
          <w:szCs w:val="24"/>
        </w:rPr>
        <w:t>zákona č. 115/2001 Sb.</w:t>
      </w:r>
      <w:r w:rsidR="00A35F8F" w:rsidRPr="00E116C5">
        <w:rPr>
          <w:vertAlign w:val="superscript"/>
        </w:rPr>
        <w:footnoteReference w:id="5"/>
      </w:r>
      <w:r w:rsidR="00D60DAE" w:rsidRPr="00A9642E">
        <w:rPr>
          <w:rFonts w:cstheme="minorHAnsi"/>
          <w:sz w:val="24"/>
          <w:szCs w:val="24"/>
        </w:rPr>
        <w:t xml:space="preserve"> </w:t>
      </w:r>
      <w:r w:rsidR="00A35F8F">
        <w:rPr>
          <w:rFonts w:cstheme="minorHAnsi"/>
          <w:sz w:val="24"/>
          <w:szCs w:val="24"/>
        </w:rPr>
        <w:t xml:space="preserve">– </w:t>
      </w:r>
      <w:r w:rsidR="004623F0" w:rsidRPr="00A9642E">
        <w:rPr>
          <w:rFonts w:cstheme="minorHAnsi"/>
          <w:sz w:val="24"/>
          <w:szCs w:val="24"/>
        </w:rPr>
        <w:t xml:space="preserve">viz odst. </w:t>
      </w:r>
      <w:r w:rsidR="00343D52" w:rsidRPr="00A9642E">
        <w:rPr>
          <w:rFonts w:cstheme="minorHAnsi"/>
          <w:sz w:val="24"/>
          <w:szCs w:val="24"/>
        </w:rPr>
        <w:t>4.1</w:t>
      </w:r>
      <w:r w:rsidR="004623F0" w:rsidRPr="00A9642E">
        <w:rPr>
          <w:rFonts w:cstheme="minorHAnsi"/>
          <w:sz w:val="24"/>
          <w:szCs w:val="24"/>
        </w:rPr>
        <w:t xml:space="preserve"> až </w:t>
      </w:r>
      <w:r w:rsidR="00343D52" w:rsidRPr="00A9642E">
        <w:rPr>
          <w:rFonts w:cstheme="minorHAnsi"/>
          <w:sz w:val="24"/>
          <w:szCs w:val="24"/>
        </w:rPr>
        <w:t>4.</w:t>
      </w:r>
      <w:r w:rsidR="004B7EB9">
        <w:rPr>
          <w:rFonts w:cstheme="minorHAnsi"/>
          <w:sz w:val="24"/>
          <w:szCs w:val="24"/>
        </w:rPr>
        <w:t>9</w:t>
      </w:r>
      <w:r w:rsidR="00343D52" w:rsidRPr="00A9642E">
        <w:rPr>
          <w:rFonts w:cstheme="minorHAnsi"/>
          <w:sz w:val="24"/>
          <w:szCs w:val="24"/>
        </w:rPr>
        <w:t>.</w:t>
      </w:r>
    </w:p>
    <w:p w14:paraId="169CBC4E" w14:textId="06FB3EC5" w:rsidR="008A75E9" w:rsidRPr="00A9642E" w:rsidRDefault="00790FAD" w:rsidP="000337BB">
      <w:pPr>
        <w:pStyle w:val="Odstavecseseznamem"/>
        <w:numPr>
          <w:ilvl w:val="0"/>
          <w:numId w:val="32"/>
        </w:numPr>
        <w:spacing w:before="60" w:after="60" w:line="240" w:lineRule="auto"/>
        <w:ind w:left="709" w:hanging="283"/>
        <w:contextualSpacing w:val="0"/>
        <w:jc w:val="both"/>
        <w:rPr>
          <w:rFonts w:cstheme="minorHAnsi"/>
          <w:sz w:val="24"/>
          <w:szCs w:val="24"/>
        </w:rPr>
      </w:pPr>
      <w:r w:rsidRPr="00B47901">
        <w:rPr>
          <w:rFonts w:cstheme="minorHAnsi"/>
          <w:sz w:val="24"/>
          <w:szCs w:val="24"/>
        </w:rPr>
        <w:t>MV uskutečnilo 33 akcí mimo původně schválený programový rámec, přesto však dokumentaci podprogramu č. 014V024</w:t>
      </w:r>
      <w:r w:rsidRPr="008E390C">
        <w:rPr>
          <w:rStyle w:val="Znakapoznpodarou"/>
          <w:rFonts w:cstheme="minorHAnsi"/>
          <w:sz w:val="24"/>
          <w:szCs w:val="24"/>
          <w:lang w:eastAsia="cs-CZ"/>
        </w:rPr>
        <w:footnoteReference w:id="6"/>
      </w:r>
      <w:r w:rsidRPr="00B47901">
        <w:rPr>
          <w:rFonts w:cstheme="minorHAnsi"/>
          <w:sz w:val="24"/>
          <w:szCs w:val="24"/>
        </w:rPr>
        <w:t xml:space="preserve"> aktualizovalo až po pěti letech od zahájení jeho realizace.</w:t>
      </w:r>
      <w:r>
        <w:rPr>
          <w:rFonts w:cstheme="minorHAnsi"/>
          <w:sz w:val="24"/>
          <w:szCs w:val="24"/>
        </w:rPr>
        <w:t xml:space="preserve"> </w:t>
      </w:r>
      <w:r w:rsidRPr="00BA4379">
        <w:rPr>
          <w:rFonts w:cstheme="minorHAnsi"/>
          <w:noProof/>
          <w:sz w:val="24"/>
          <w:szCs w:val="24"/>
        </w:rPr>
        <w:t>Následně upravilo naplnění cílů podprogramu podle již dokončených projektů.</w:t>
      </w:r>
      <w:r w:rsidRPr="0085097E">
        <w:rPr>
          <w:rFonts w:cstheme="minorHAnsi"/>
          <w:noProof/>
          <w:sz w:val="24"/>
          <w:szCs w:val="24"/>
        </w:rPr>
        <w:t xml:space="preserve"> </w:t>
      </w:r>
      <w:r w:rsidR="00AC3C8D" w:rsidRPr="00A1699A">
        <w:rPr>
          <w:rFonts w:cstheme="minorHAnsi"/>
          <w:sz w:val="24"/>
          <w:szCs w:val="24"/>
        </w:rPr>
        <w:t>V</w:t>
      </w:r>
      <w:r w:rsidR="00044011">
        <w:rPr>
          <w:rFonts w:cstheme="minorHAnsi"/>
          <w:sz w:val="24"/>
          <w:szCs w:val="24"/>
        </w:rPr>
        <w:t> </w:t>
      </w:r>
      <w:r w:rsidR="00AC3C8D" w:rsidRPr="00A1699A">
        <w:rPr>
          <w:rFonts w:cstheme="minorHAnsi"/>
          <w:sz w:val="24"/>
          <w:szCs w:val="24"/>
        </w:rPr>
        <w:t>navazujícím podprogramu č.</w:t>
      </w:r>
      <w:r w:rsidR="009D39F7">
        <w:rPr>
          <w:rFonts w:cstheme="minorHAnsi"/>
          <w:sz w:val="24"/>
          <w:szCs w:val="24"/>
        </w:rPr>
        <w:t> </w:t>
      </w:r>
      <w:r w:rsidR="00AC3C8D" w:rsidRPr="00044011">
        <w:rPr>
          <w:rFonts w:cstheme="minorHAnsi"/>
          <w:sz w:val="24"/>
          <w:szCs w:val="24"/>
        </w:rPr>
        <w:t>114V144</w:t>
      </w:r>
      <w:r w:rsidR="00AC3C8D" w:rsidRPr="00044011">
        <w:rPr>
          <w:rStyle w:val="Znakapoznpodarou"/>
          <w:rFonts w:cstheme="minorHAnsi"/>
          <w:sz w:val="24"/>
          <w:szCs w:val="24"/>
          <w:lang w:eastAsia="cs-CZ"/>
        </w:rPr>
        <w:footnoteReference w:id="7"/>
      </w:r>
      <w:r w:rsidR="00AC3C8D" w:rsidRPr="00044011">
        <w:rPr>
          <w:rFonts w:cstheme="minorHAnsi"/>
          <w:sz w:val="24"/>
          <w:szCs w:val="24"/>
        </w:rPr>
        <w:t xml:space="preserve"> </w:t>
      </w:r>
      <w:r w:rsidR="00847B15" w:rsidRPr="00044011">
        <w:rPr>
          <w:rFonts w:cstheme="minorHAnsi"/>
          <w:sz w:val="24"/>
          <w:szCs w:val="24"/>
        </w:rPr>
        <w:t xml:space="preserve">zrealizovalo MV </w:t>
      </w:r>
      <w:r w:rsidR="00FC4C1D" w:rsidRPr="00BA4E79">
        <w:rPr>
          <w:noProof/>
          <w:sz w:val="24"/>
          <w:szCs w:val="24"/>
        </w:rPr>
        <w:t xml:space="preserve">do data předání </w:t>
      </w:r>
      <w:r w:rsidR="00FC4C1D" w:rsidRPr="00BA4E79">
        <w:rPr>
          <w:noProof/>
          <w:sz w:val="24"/>
          <w:szCs w:val="24"/>
        </w:rPr>
        <w:lastRenderedPageBreak/>
        <w:t>kontrolního protokolu</w:t>
      </w:r>
      <w:r w:rsidR="00FC4C1D" w:rsidRPr="00044011">
        <w:rPr>
          <w:rFonts w:cstheme="minorHAnsi"/>
          <w:sz w:val="24"/>
          <w:szCs w:val="24"/>
        </w:rPr>
        <w:t xml:space="preserve"> 3</w:t>
      </w:r>
      <w:r w:rsidR="00847B15" w:rsidRPr="00044011">
        <w:rPr>
          <w:rFonts w:cstheme="minorHAnsi"/>
          <w:sz w:val="24"/>
          <w:szCs w:val="24"/>
        </w:rPr>
        <w:t>8 %</w:t>
      </w:r>
      <w:r w:rsidR="00D64A2B" w:rsidRPr="00044011">
        <w:rPr>
          <w:rFonts w:cstheme="minorHAnsi"/>
          <w:sz w:val="24"/>
          <w:szCs w:val="24"/>
        </w:rPr>
        <w:t xml:space="preserve"> investičních akcí</w:t>
      </w:r>
      <w:r w:rsidR="00240D49">
        <w:rPr>
          <w:rFonts w:cstheme="minorHAnsi"/>
          <w:sz w:val="24"/>
          <w:szCs w:val="24"/>
        </w:rPr>
        <w:t>;</w:t>
      </w:r>
      <w:r w:rsidR="00AC3C8D" w:rsidRPr="00044011">
        <w:rPr>
          <w:rFonts w:cstheme="minorHAnsi"/>
          <w:sz w:val="24"/>
          <w:szCs w:val="24"/>
        </w:rPr>
        <w:t xml:space="preserve"> </w:t>
      </w:r>
      <w:r w:rsidR="00D64A2B" w:rsidRPr="00044011">
        <w:rPr>
          <w:rFonts w:cstheme="minorHAnsi"/>
          <w:sz w:val="24"/>
          <w:szCs w:val="24"/>
        </w:rPr>
        <w:t xml:space="preserve">nezrealizovalo mj. </w:t>
      </w:r>
      <w:r w:rsidR="00AC3C8D" w:rsidRPr="00044011">
        <w:rPr>
          <w:rFonts w:cstheme="minorHAnsi"/>
          <w:sz w:val="24"/>
          <w:szCs w:val="24"/>
        </w:rPr>
        <w:t>výstavb</w:t>
      </w:r>
      <w:r w:rsidR="00B451E0" w:rsidRPr="00044011">
        <w:rPr>
          <w:rFonts w:cstheme="minorHAnsi"/>
          <w:sz w:val="24"/>
          <w:szCs w:val="24"/>
        </w:rPr>
        <w:t>u</w:t>
      </w:r>
      <w:r w:rsidR="00AC3C8D" w:rsidRPr="00A1699A">
        <w:rPr>
          <w:rFonts w:cstheme="minorHAnsi"/>
          <w:sz w:val="24"/>
          <w:szCs w:val="24"/>
        </w:rPr>
        <w:t xml:space="preserve"> Národního </w:t>
      </w:r>
      <w:r w:rsidR="001C1896">
        <w:rPr>
          <w:rFonts w:ascii="Calibri" w:eastAsia="Times New Roman" w:hAnsi="Calibri" w:cs="Calibri"/>
          <w:sz w:val="24"/>
          <w:szCs w:val="24"/>
          <w:lang w:eastAsia="cs-CZ"/>
        </w:rPr>
        <w:t>gymnastického</w:t>
      </w:r>
      <w:r w:rsidR="001C1896" w:rsidRPr="004B4274">
        <w:rPr>
          <w:rFonts w:ascii="Calibri" w:eastAsia="Times New Roman" w:hAnsi="Calibri" w:cs="Calibri"/>
          <w:sz w:val="24"/>
          <w:szCs w:val="24"/>
          <w:lang w:eastAsia="cs-CZ"/>
        </w:rPr>
        <w:t xml:space="preserve"> </w:t>
      </w:r>
      <w:r w:rsidR="00AC3C8D" w:rsidRPr="00A1699A">
        <w:rPr>
          <w:rFonts w:cstheme="minorHAnsi"/>
          <w:sz w:val="24"/>
          <w:szCs w:val="24"/>
        </w:rPr>
        <w:t>centra Věry Čáslavské</w:t>
      </w:r>
      <w:r w:rsidR="00B452E8">
        <w:rPr>
          <w:rStyle w:val="Znakapoznpodarou"/>
          <w:rFonts w:ascii="Calibri" w:eastAsia="Times New Roman" w:hAnsi="Calibri" w:cs="Calibri"/>
          <w:sz w:val="24"/>
          <w:szCs w:val="24"/>
          <w:lang w:eastAsia="cs-CZ"/>
        </w:rPr>
        <w:footnoteReference w:id="8"/>
      </w:r>
      <w:r w:rsidR="00A1699A" w:rsidRPr="00A1699A">
        <w:rPr>
          <w:sz w:val="24"/>
          <w:szCs w:val="24"/>
        </w:rPr>
        <w:t xml:space="preserve"> </w:t>
      </w:r>
      <w:r w:rsidR="00A35F8F">
        <w:rPr>
          <w:rFonts w:cstheme="minorHAnsi"/>
          <w:sz w:val="24"/>
          <w:szCs w:val="24"/>
        </w:rPr>
        <w:t xml:space="preserve">– </w:t>
      </w:r>
      <w:r w:rsidR="002178E0" w:rsidRPr="00A9642E">
        <w:rPr>
          <w:rFonts w:cstheme="minorHAnsi"/>
          <w:sz w:val="24"/>
          <w:szCs w:val="24"/>
        </w:rPr>
        <w:t>viz</w:t>
      </w:r>
      <w:r w:rsidR="00CF71E4">
        <w:rPr>
          <w:rFonts w:cstheme="minorHAnsi"/>
          <w:sz w:val="24"/>
          <w:szCs w:val="24"/>
        </w:rPr>
        <w:t xml:space="preserve"> </w:t>
      </w:r>
      <w:r w:rsidR="002178E0" w:rsidRPr="00A9642E">
        <w:rPr>
          <w:rFonts w:cstheme="minorHAnsi"/>
          <w:sz w:val="24"/>
          <w:szCs w:val="24"/>
        </w:rPr>
        <w:t>odst. </w:t>
      </w:r>
      <w:r w:rsidR="004C6196" w:rsidRPr="00A9642E">
        <w:rPr>
          <w:rFonts w:cstheme="minorHAnsi"/>
          <w:sz w:val="24"/>
          <w:szCs w:val="24"/>
        </w:rPr>
        <w:t>4.1</w:t>
      </w:r>
      <w:r w:rsidR="004B7EB9">
        <w:rPr>
          <w:rFonts w:cstheme="minorHAnsi"/>
          <w:sz w:val="24"/>
          <w:szCs w:val="24"/>
        </w:rPr>
        <w:t>0</w:t>
      </w:r>
      <w:r w:rsidR="002178E0" w:rsidRPr="00A9642E">
        <w:rPr>
          <w:rFonts w:cstheme="minorHAnsi"/>
          <w:sz w:val="24"/>
          <w:szCs w:val="24"/>
        </w:rPr>
        <w:t xml:space="preserve"> až </w:t>
      </w:r>
      <w:r w:rsidR="004C6196" w:rsidRPr="00A9642E">
        <w:rPr>
          <w:rFonts w:cstheme="minorHAnsi"/>
          <w:sz w:val="24"/>
          <w:szCs w:val="24"/>
        </w:rPr>
        <w:t>4.1</w:t>
      </w:r>
      <w:r w:rsidR="004B7EB9">
        <w:rPr>
          <w:rFonts w:cstheme="minorHAnsi"/>
          <w:sz w:val="24"/>
          <w:szCs w:val="24"/>
        </w:rPr>
        <w:t>2</w:t>
      </w:r>
      <w:r w:rsidR="004C6196" w:rsidRPr="00A9642E">
        <w:rPr>
          <w:rFonts w:cstheme="minorHAnsi"/>
          <w:sz w:val="24"/>
          <w:szCs w:val="24"/>
        </w:rPr>
        <w:t>.</w:t>
      </w:r>
    </w:p>
    <w:p w14:paraId="15F0B6B5" w14:textId="6FA3C4A9" w:rsidR="008D0B21" w:rsidRPr="00E536C2" w:rsidRDefault="00E536C2" w:rsidP="000337BB">
      <w:pPr>
        <w:pStyle w:val="Odstavecseseznamem"/>
        <w:numPr>
          <w:ilvl w:val="0"/>
          <w:numId w:val="32"/>
        </w:numPr>
        <w:spacing w:before="60" w:after="60" w:line="240" w:lineRule="auto"/>
        <w:ind w:left="709" w:hanging="283"/>
        <w:contextualSpacing w:val="0"/>
        <w:jc w:val="both"/>
        <w:rPr>
          <w:rFonts w:cstheme="minorHAnsi"/>
          <w:sz w:val="24"/>
          <w:szCs w:val="24"/>
        </w:rPr>
      </w:pPr>
      <w:r w:rsidRPr="001005FE">
        <w:rPr>
          <w:rFonts w:cstheme="minorHAnsi"/>
          <w:sz w:val="24"/>
          <w:szCs w:val="24"/>
        </w:rPr>
        <w:t>MO využilo z původně plánovaných 481 mil. Kč na výstavbu a modernizaci sportovní infrastruktury 168 mil. Kč</w:t>
      </w:r>
      <w:r w:rsidR="00A1699A" w:rsidRPr="001005FE">
        <w:rPr>
          <w:rFonts w:cstheme="minorHAnsi"/>
          <w:sz w:val="24"/>
          <w:szCs w:val="24"/>
        </w:rPr>
        <w:t>,</w:t>
      </w:r>
      <w:r w:rsidR="00A1699A" w:rsidRPr="00E536C2">
        <w:rPr>
          <w:rFonts w:cstheme="minorHAnsi"/>
          <w:sz w:val="24"/>
          <w:szCs w:val="24"/>
        </w:rPr>
        <w:t xml:space="preserve"> což odpovídá čerpání 35 % rozpočtu. Zjištěná míra realizace investic tak, stejně jako v případě MV, </w:t>
      </w:r>
      <w:r w:rsidR="00610DCC" w:rsidRPr="00E536C2">
        <w:rPr>
          <w:rFonts w:cstheme="minorHAnsi"/>
          <w:sz w:val="24"/>
          <w:szCs w:val="24"/>
        </w:rPr>
        <w:t xml:space="preserve">nevedla k zajištění </w:t>
      </w:r>
      <w:r w:rsidR="00610DCC">
        <w:rPr>
          <w:rFonts w:cstheme="minorHAnsi"/>
          <w:sz w:val="24"/>
          <w:szCs w:val="24"/>
        </w:rPr>
        <w:t xml:space="preserve">plánovaných </w:t>
      </w:r>
      <w:r w:rsidR="00610DCC" w:rsidRPr="00E536C2">
        <w:rPr>
          <w:rFonts w:cstheme="minorHAnsi"/>
          <w:sz w:val="24"/>
          <w:szCs w:val="24"/>
        </w:rPr>
        <w:t>podmínek pro přípravu sportovní reprezentace</w:t>
      </w:r>
      <w:r w:rsidR="00610DCC">
        <w:rPr>
          <w:rFonts w:cstheme="minorHAnsi"/>
          <w:sz w:val="24"/>
          <w:szCs w:val="24"/>
        </w:rPr>
        <w:t xml:space="preserve"> dle programu </w:t>
      </w:r>
      <w:r w:rsidR="00610DCC" w:rsidRPr="00A9642E">
        <w:rPr>
          <w:noProof/>
          <w:sz w:val="24"/>
          <w:szCs w:val="24"/>
        </w:rPr>
        <w:t>107V81</w:t>
      </w:r>
      <w:r w:rsidR="00214563" w:rsidRPr="00A9642E">
        <w:rPr>
          <w:rStyle w:val="Znakapoznpodarou"/>
          <w:noProof/>
          <w:sz w:val="24"/>
          <w:szCs w:val="24"/>
        </w:rPr>
        <w:footnoteReference w:id="9"/>
      </w:r>
      <w:r w:rsidR="00610DCC">
        <w:rPr>
          <w:rFonts w:cstheme="minorHAnsi"/>
          <w:sz w:val="24"/>
          <w:szCs w:val="24"/>
        </w:rPr>
        <w:t xml:space="preserve"> –</w:t>
      </w:r>
      <w:r w:rsidR="00A35F8F">
        <w:rPr>
          <w:rFonts w:cstheme="minorHAnsi"/>
          <w:sz w:val="24"/>
          <w:szCs w:val="24"/>
        </w:rPr>
        <w:t xml:space="preserve"> </w:t>
      </w:r>
      <w:r w:rsidR="00A1699A" w:rsidRPr="00A9642E">
        <w:rPr>
          <w:rFonts w:cstheme="minorHAnsi"/>
          <w:sz w:val="24"/>
          <w:szCs w:val="24"/>
        </w:rPr>
        <w:t xml:space="preserve">viz odst. </w:t>
      </w:r>
      <w:r w:rsidR="004C6196" w:rsidRPr="00A9642E">
        <w:rPr>
          <w:rFonts w:cstheme="minorHAnsi"/>
          <w:sz w:val="24"/>
          <w:szCs w:val="24"/>
        </w:rPr>
        <w:t>4.1</w:t>
      </w:r>
      <w:r w:rsidR="004B7EB9">
        <w:rPr>
          <w:rFonts w:cstheme="minorHAnsi"/>
          <w:sz w:val="24"/>
          <w:szCs w:val="24"/>
        </w:rPr>
        <w:t>3</w:t>
      </w:r>
      <w:r w:rsidR="00A1699A" w:rsidRPr="00A9642E">
        <w:rPr>
          <w:rFonts w:cstheme="minorHAnsi"/>
          <w:sz w:val="24"/>
          <w:szCs w:val="24"/>
        </w:rPr>
        <w:t xml:space="preserve"> až </w:t>
      </w:r>
      <w:r w:rsidR="004C6196" w:rsidRPr="00A9642E">
        <w:rPr>
          <w:rFonts w:cstheme="minorHAnsi"/>
          <w:sz w:val="24"/>
          <w:szCs w:val="24"/>
        </w:rPr>
        <w:t>4.</w:t>
      </w:r>
      <w:r w:rsidR="004B7EB9">
        <w:rPr>
          <w:rFonts w:cstheme="minorHAnsi"/>
          <w:sz w:val="24"/>
          <w:szCs w:val="24"/>
        </w:rPr>
        <w:t>19</w:t>
      </w:r>
      <w:r w:rsidR="00A1699A" w:rsidRPr="00A9642E">
        <w:rPr>
          <w:rFonts w:cstheme="minorHAnsi"/>
          <w:sz w:val="24"/>
          <w:szCs w:val="24"/>
        </w:rPr>
        <w:t>.</w:t>
      </w:r>
    </w:p>
    <w:p w14:paraId="4E9E0456" w14:textId="7A5D5F9B" w:rsidR="00433CC6" w:rsidRPr="00A9642E" w:rsidRDefault="00285499" w:rsidP="000337BB">
      <w:pPr>
        <w:pStyle w:val="Odstavecseseznamem"/>
        <w:numPr>
          <w:ilvl w:val="0"/>
          <w:numId w:val="32"/>
        </w:numPr>
        <w:spacing w:before="60" w:after="60" w:line="240" w:lineRule="auto"/>
        <w:ind w:left="709" w:hanging="283"/>
        <w:contextualSpacing w:val="0"/>
        <w:jc w:val="both"/>
        <w:rPr>
          <w:rFonts w:cstheme="minorHAnsi"/>
          <w:sz w:val="24"/>
          <w:szCs w:val="24"/>
        </w:rPr>
      </w:pPr>
      <w:r w:rsidRPr="00285499">
        <w:rPr>
          <w:noProof/>
          <w:sz w:val="24"/>
          <w:szCs w:val="24"/>
        </w:rPr>
        <w:t xml:space="preserve">OLYMP CS MV </w:t>
      </w:r>
      <w:r w:rsidR="0028241C">
        <w:rPr>
          <w:noProof/>
          <w:sz w:val="24"/>
          <w:szCs w:val="24"/>
        </w:rPr>
        <w:t>v </w:t>
      </w:r>
      <w:r w:rsidR="0028241C" w:rsidRPr="00C81485">
        <w:rPr>
          <w:noProof/>
          <w:sz w:val="24"/>
          <w:szCs w:val="24"/>
        </w:rPr>
        <w:t xml:space="preserve">roce </w:t>
      </w:r>
      <w:r w:rsidR="00C81485" w:rsidRPr="00C81485">
        <w:rPr>
          <w:noProof/>
          <w:sz w:val="24"/>
          <w:szCs w:val="24"/>
        </w:rPr>
        <w:t>2018</w:t>
      </w:r>
      <w:r w:rsidR="0028241C">
        <w:rPr>
          <w:noProof/>
          <w:sz w:val="24"/>
          <w:szCs w:val="24"/>
        </w:rPr>
        <w:t xml:space="preserve"> </w:t>
      </w:r>
      <w:r w:rsidRPr="00285499">
        <w:rPr>
          <w:noProof/>
          <w:sz w:val="24"/>
          <w:szCs w:val="24"/>
        </w:rPr>
        <w:t>vynaložil 580</w:t>
      </w:r>
      <w:r w:rsidR="002F66DD">
        <w:rPr>
          <w:noProof/>
          <w:sz w:val="24"/>
          <w:szCs w:val="24"/>
        </w:rPr>
        <w:t>,</w:t>
      </w:r>
      <w:r w:rsidRPr="00285499">
        <w:rPr>
          <w:noProof/>
          <w:sz w:val="24"/>
          <w:szCs w:val="24"/>
        </w:rPr>
        <w:t>8</w:t>
      </w:r>
      <w:r w:rsidR="002F66DD">
        <w:rPr>
          <w:noProof/>
          <w:sz w:val="24"/>
          <w:szCs w:val="24"/>
        </w:rPr>
        <w:t xml:space="preserve"> tis. </w:t>
      </w:r>
      <w:r w:rsidRPr="00F54FB7">
        <w:rPr>
          <w:noProof/>
          <w:sz w:val="24"/>
          <w:szCs w:val="24"/>
        </w:rPr>
        <w:t>Kč na koncepční studii</w:t>
      </w:r>
      <w:r w:rsidR="00214563" w:rsidRPr="00F54FB7">
        <w:rPr>
          <w:rStyle w:val="Znakapoznpodarou"/>
          <w:noProof/>
          <w:sz w:val="24"/>
          <w:szCs w:val="24"/>
        </w:rPr>
        <w:footnoteReference w:id="10"/>
      </w:r>
      <w:r w:rsidRPr="00F54FB7">
        <w:rPr>
          <w:noProof/>
          <w:sz w:val="24"/>
          <w:szCs w:val="24"/>
        </w:rPr>
        <w:t xml:space="preserve"> pro</w:t>
      </w:r>
      <w:r w:rsidRPr="00285499">
        <w:rPr>
          <w:noProof/>
          <w:sz w:val="24"/>
          <w:szCs w:val="24"/>
        </w:rPr>
        <w:t xml:space="preserve"> Národní </w:t>
      </w:r>
      <w:r w:rsidR="0003604F">
        <w:rPr>
          <w:noProof/>
          <w:sz w:val="24"/>
          <w:szCs w:val="24"/>
        </w:rPr>
        <w:t>tréninkové</w:t>
      </w:r>
      <w:r w:rsidRPr="00285499">
        <w:rPr>
          <w:noProof/>
          <w:sz w:val="24"/>
          <w:szCs w:val="24"/>
        </w:rPr>
        <w:t xml:space="preserve"> centrum Věry Čáslavské</w:t>
      </w:r>
      <w:r w:rsidR="00E63327">
        <w:rPr>
          <w:noProof/>
          <w:sz w:val="24"/>
          <w:szCs w:val="24"/>
        </w:rPr>
        <w:t>.</w:t>
      </w:r>
      <w:r w:rsidRPr="00285499">
        <w:rPr>
          <w:noProof/>
          <w:sz w:val="24"/>
          <w:szCs w:val="24"/>
        </w:rPr>
        <w:t xml:space="preserve"> </w:t>
      </w:r>
      <w:r w:rsidR="00E63327">
        <w:rPr>
          <w:noProof/>
          <w:sz w:val="24"/>
          <w:szCs w:val="24"/>
        </w:rPr>
        <w:t xml:space="preserve">NKÚ </w:t>
      </w:r>
      <w:r w:rsidR="00B36E31">
        <w:rPr>
          <w:noProof/>
          <w:sz w:val="24"/>
          <w:szCs w:val="24"/>
        </w:rPr>
        <w:t xml:space="preserve">hodnotí </w:t>
      </w:r>
      <w:r w:rsidR="00E63327">
        <w:rPr>
          <w:noProof/>
          <w:sz w:val="24"/>
          <w:szCs w:val="24"/>
        </w:rPr>
        <w:t>peněžní prostředky na koncepční studii jako neúčelně vynaložené</w:t>
      </w:r>
      <w:r w:rsidR="00B36E31">
        <w:rPr>
          <w:noProof/>
          <w:sz w:val="24"/>
          <w:szCs w:val="24"/>
        </w:rPr>
        <w:t>, p</w:t>
      </w:r>
      <w:r w:rsidR="00B36E31" w:rsidRPr="00285499">
        <w:rPr>
          <w:noProof/>
          <w:sz w:val="24"/>
          <w:szCs w:val="24"/>
        </w:rPr>
        <w:t xml:space="preserve">rotože OLYMP CS MV </w:t>
      </w:r>
      <w:r w:rsidR="00B36E31" w:rsidRPr="00BA4E79">
        <w:rPr>
          <w:noProof/>
          <w:sz w:val="24"/>
          <w:szCs w:val="24"/>
        </w:rPr>
        <w:t>do</w:t>
      </w:r>
      <w:r w:rsidR="00CB19C9">
        <w:rPr>
          <w:noProof/>
          <w:sz w:val="24"/>
          <w:szCs w:val="24"/>
        </w:rPr>
        <w:t xml:space="preserve"> </w:t>
      </w:r>
      <w:r w:rsidR="00B36E31">
        <w:rPr>
          <w:noProof/>
          <w:sz w:val="24"/>
          <w:szCs w:val="24"/>
        </w:rPr>
        <w:t>doby ukončení kontroly</w:t>
      </w:r>
      <w:r w:rsidR="00B36E31" w:rsidRPr="00285499">
        <w:rPr>
          <w:noProof/>
          <w:sz w:val="24"/>
          <w:szCs w:val="24"/>
        </w:rPr>
        <w:t xml:space="preserve"> </w:t>
      </w:r>
      <w:r w:rsidR="00B36E31">
        <w:rPr>
          <w:noProof/>
          <w:sz w:val="24"/>
          <w:szCs w:val="24"/>
        </w:rPr>
        <w:t>NKÚ</w:t>
      </w:r>
      <w:r w:rsidR="00CB19C9">
        <w:rPr>
          <w:noProof/>
          <w:sz w:val="24"/>
          <w:szCs w:val="24"/>
        </w:rPr>
        <w:t>, tj. </w:t>
      </w:r>
      <w:r w:rsidR="00CB19C9" w:rsidRPr="00285499">
        <w:rPr>
          <w:noProof/>
          <w:sz w:val="24"/>
          <w:szCs w:val="24"/>
        </w:rPr>
        <w:t>ani po šesti letech od</w:t>
      </w:r>
      <w:r w:rsidR="00CB19C9">
        <w:rPr>
          <w:noProof/>
          <w:sz w:val="24"/>
          <w:szCs w:val="24"/>
        </w:rPr>
        <w:t xml:space="preserve"> </w:t>
      </w:r>
      <w:r w:rsidR="00CB19C9" w:rsidRPr="00285499">
        <w:rPr>
          <w:noProof/>
          <w:sz w:val="24"/>
          <w:szCs w:val="24"/>
        </w:rPr>
        <w:t xml:space="preserve">vyhotovení </w:t>
      </w:r>
      <w:r w:rsidR="00CB19C9" w:rsidRPr="00F54FB7">
        <w:rPr>
          <w:noProof/>
          <w:sz w:val="24"/>
          <w:szCs w:val="24"/>
        </w:rPr>
        <w:t>koncepční stud</w:t>
      </w:r>
      <w:r w:rsidR="00CB19C9">
        <w:rPr>
          <w:noProof/>
          <w:sz w:val="24"/>
          <w:szCs w:val="24"/>
        </w:rPr>
        <w:t>ie,</w:t>
      </w:r>
      <w:r w:rsidR="00B36E31">
        <w:rPr>
          <w:noProof/>
          <w:sz w:val="24"/>
          <w:szCs w:val="24"/>
        </w:rPr>
        <w:t xml:space="preserve"> </w:t>
      </w:r>
      <w:r w:rsidR="00B36E31" w:rsidRPr="00285499">
        <w:rPr>
          <w:noProof/>
          <w:sz w:val="24"/>
          <w:szCs w:val="24"/>
        </w:rPr>
        <w:t xml:space="preserve">nepodnikl žádné </w:t>
      </w:r>
      <w:r w:rsidR="00B36E31" w:rsidRPr="00650921">
        <w:rPr>
          <w:noProof/>
          <w:sz w:val="24"/>
          <w:szCs w:val="24"/>
        </w:rPr>
        <w:t>kroky k</w:t>
      </w:r>
      <w:r w:rsidR="00B36E31">
        <w:rPr>
          <w:noProof/>
          <w:sz w:val="24"/>
          <w:szCs w:val="24"/>
        </w:rPr>
        <w:t> </w:t>
      </w:r>
      <w:r w:rsidR="00B36E31" w:rsidRPr="00650921">
        <w:rPr>
          <w:noProof/>
          <w:sz w:val="24"/>
          <w:szCs w:val="24"/>
        </w:rPr>
        <w:t>realizaci výstavby centra</w:t>
      </w:r>
      <w:r w:rsidRPr="00650921">
        <w:rPr>
          <w:noProof/>
          <w:sz w:val="24"/>
          <w:szCs w:val="24"/>
        </w:rPr>
        <w:t>. MV nepostupovalo v souladu s</w:t>
      </w:r>
      <w:r w:rsidR="003D3B34" w:rsidRPr="00650921">
        <w:rPr>
          <w:noProof/>
          <w:sz w:val="24"/>
          <w:szCs w:val="24"/>
        </w:rPr>
        <w:t xml:space="preserve"> rozpočtovými </w:t>
      </w:r>
      <w:r w:rsidRPr="00650921">
        <w:rPr>
          <w:noProof/>
          <w:sz w:val="24"/>
          <w:szCs w:val="24"/>
        </w:rPr>
        <w:t>pravidl</w:t>
      </w:r>
      <w:r w:rsidR="003D3B34" w:rsidRPr="00650921">
        <w:rPr>
          <w:noProof/>
          <w:sz w:val="24"/>
          <w:szCs w:val="24"/>
        </w:rPr>
        <w:t>y</w:t>
      </w:r>
      <w:r>
        <w:rPr>
          <w:noProof/>
          <w:sz w:val="24"/>
          <w:szCs w:val="24"/>
        </w:rPr>
        <w:t xml:space="preserve"> a</w:t>
      </w:r>
      <w:r w:rsidR="00E4160C">
        <w:rPr>
          <w:noProof/>
          <w:sz w:val="24"/>
          <w:szCs w:val="24"/>
        </w:rPr>
        <w:t> </w:t>
      </w:r>
      <w:r w:rsidRPr="00285499">
        <w:rPr>
          <w:noProof/>
          <w:sz w:val="24"/>
          <w:szCs w:val="24"/>
        </w:rPr>
        <w:t xml:space="preserve">dokumentací </w:t>
      </w:r>
      <w:r>
        <w:rPr>
          <w:noProof/>
          <w:sz w:val="24"/>
          <w:szCs w:val="24"/>
        </w:rPr>
        <w:t>pod</w:t>
      </w:r>
      <w:r w:rsidRPr="00285499">
        <w:rPr>
          <w:noProof/>
          <w:sz w:val="24"/>
          <w:szCs w:val="24"/>
        </w:rPr>
        <w:t>programu č.</w:t>
      </w:r>
      <w:r w:rsidR="00D84102">
        <w:t> </w:t>
      </w:r>
      <w:r w:rsidRPr="00285499">
        <w:rPr>
          <w:noProof/>
          <w:sz w:val="24"/>
          <w:szCs w:val="24"/>
        </w:rPr>
        <w:t>014V024 u</w:t>
      </w:r>
      <w:r w:rsidR="009D39F7">
        <w:rPr>
          <w:noProof/>
          <w:sz w:val="24"/>
          <w:szCs w:val="24"/>
        </w:rPr>
        <w:t> </w:t>
      </w:r>
      <w:r w:rsidRPr="00285499">
        <w:rPr>
          <w:noProof/>
          <w:sz w:val="24"/>
          <w:szCs w:val="24"/>
        </w:rPr>
        <w:t xml:space="preserve">čtyř kontrolovaných investičních akcí OLYMP CS MV. </w:t>
      </w:r>
      <w:r w:rsidR="004170A5">
        <w:rPr>
          <w:noProof/>
          <w:sz w:val="24"/>
          <w:szCs w:val="24"/>
        </w:rPr>
        <w:t>Tyto</w:t>
      </w:r>
      <w:r w:rsidRPr="00285499">
        <w:rPr>
          <w:noProof/>
          <w:sz w:val="24"/>
          <w:szCs w:val="24"/>
        </w:rPr>
        <w:t xml:space="preserve"> akce totiž zaregistrovalo na</w:t>
      </w:r>
      <w:r w:rsidR="00CB19C9">
        <w:rPr>
          <w:noProof/>
          <w:sz w:val="24"/>
          <w:szCs w:val="24"/>
        </w:rPr>
        <w:t xml:space="preserve"> </w:t>
      </w:r>
      <w:r w:rsidRPr="00285499">
        <w:rPr>
          <w:noProof/>
          <w:sz w:val="24"/>
          <w:szCs w:val="24"/>
        </w:rPr>
        <w:t>základě investiční</w:t>
      </w:r>
      <w:r w:rsidR="000D58E1">
        <w:rPr>
          <w:noProof/>
          <w:sz w:val="24"/>
          <w:szCs w:val="24"/>
        </w:rPr>
        <w:t>ch</w:t>
      </w:r>
      <w:r w:rsidRPr="00285499">
        <w:rPr>
          <w:noProof/>
          <w:sz w:val="24"/>
          <w:szCs w:val="24"/>
        </w:rPr>
        <w:t xml:space="preserve"> </w:t>
      </w:r>
      <w:r w:rsidRPr="00650921">
        <w:rPr>
          <w:noProof/>
          <w:sz w:val="24"/>
          <w:szCs w:val="24"/>
        </w:rPr>
        <w:t>záměr</w:t>
      </w:r>
      <w:r w:rsidR="000D58E1" w:rsidRPr="00650921">
        <w:rPr>
          <w:noProof/>
          <w:sz w:val="24"/>
          <w:szCs w:val="24"/>
        </w:rPr>
        <w:t>ů OLYMP CS</w:t>
      </w:r>
      <w:r w:rsidRPr="00650921">
        <w:rPr>
          <w:noProof/>
          <w:sz w:val="24"/>
          <w:szCs w:val="24"/>
        </w:rPr>
        <w:t xml:space="preserve"> MV, kter</w:t>
      </w:r>
      <w:r w:rsidR="000D58E1" w:rsidRPr="00650921">
        <w:rPr>
          <w:noProof/>
          <w:sz w:val="24"/>
          <w:szCs w:val="24"/>
        </w:rPr>
        <w:t>é</w:t>
      </w:r>
      <w:r w:rsidRPr="00650921">
        <w:rPr>
          <w:noProof/>
          <w:sz w:val="24"/>
          <w:szCs w:val="24"/>
        </w:rPr>
        <w:t xml:space="preserve"> neobsahoval</w:t>
      </w:r>
      <w:r w:rsidR="000D58E1" w:rsidRPr="00650921">
        <w:rPr>
          <w:noProof/>
          <w:sz w:val="24"/>
          <w:szCs w:val="24"/>
        </w:rPr>
        <w:t>y</w:t>
      </w:r>
      <w:r w:rsidRPr="00650921">
        <w:rPr>
          <w:noProof/>
          <w:sz w:val="24"/>
          <w:szCs w:val="24"/>
        </w:rPr>
        <w:t xml:space="preserve"> </w:t>
      </w:r>
      <w:r w:rsidR="00BC0838" w:rsidRPr="00A9642E">
        <w:rPr>
          <w:noProof/>
          <w:sz w:val="24"/>
          <w:szCs w:val="24"/>
        </w:rPr>
        <w:t xml:space="preserve">vyjádření </w:t>
      </w:r>
      <w:r w:rsidRPr="00A9642E">
        <w:rPr>
          <w:noProof/>
          <w:sz w:val="24"/>
          <w:szCs w:val="24"/>
        </w:rPr>
        <w:t xml:space="preserve">efektivnosti </w:t>
      </w:r>
      <w:r w:rsidR="00BC0838" w:rsidRPr="00A9642E">
        <w:rPr>
          <w:noProof/>
          <w:sz w:val="24"/>
          <w:szCs w:val="24"/>
        </w:rPr>
        <w:t xml:space="preserve">vložených </w:t>
      </w:r>
      <w:r w:rsidRPr="00A9642E">
        <w:rPr>
          <w:noProof/>
          <w:sz w:val="24"/>
          <w:szCs w:val="24"/>
        </w:rPr>
        <w:t>prostředků</w:t>
      </w:r>
      <w:r w:rsidRPr="00A9642E">
        <w:rPr>
          <w:b/>
          <w:noProof/>
        </w:rPr>
        <w:t xml:space="preserve"> </w:t>
      </w:r>
      <w:r w:rsidR="00A35F8F">
        <w:rPr>
          <w:rFonts w:cstheme="minorHAnsi"/>
          <w:sz w:val="24"/>
          <w:szCs w:val="24"/>
        </w:rPr>
        <w:t xml:space="preserve">– </w:t>
      </w:r>
      <w:r w:rsidR="00433CC6" w:rsidRPr="00A9642E">
        <w:rPr>
          <w:rFonts w:cstheme="minorHAnsi"/>
          <w:sz w:val="24"/>
          <w:szCs w:val="24"/>
        </w:rPr>
        <w:t>viz odst. </w:t>
      </w:r>
      <w:r w:rsidR="004C6196" w:rsidRPr="00A9642E">
        <w:rPr>
          <w:rFonts w:cstheme="minorHAnsi"/>
          <w:sz w:val="24"/>
          <w:szCs w:val="24"/>
        </w:rPr>
        <w:t>4.2</w:t>
      </w:r>
      <w:r w:rsidR="004B7EB9">
        <w:rPr>
          <w:rFonts w:cstheme="minorHAnsi"/>
          <w:sz w:val="24"/>
          <w:szCs w:val="24"/>
        </w:rPr>
        <w:t>0</w:t>
      </w:r>
      <w:r w:rsidR="00433CC6" w:rsidRPr="00A9642E">
        <w:rPr>
          <w:rFonts w:cstheme="minorHAnsi"/>
          <w:sz w:val="24"/>
          <w:szCs w:val="24"/>
        </w:rPr>
        <w:t xml:space="preserve"> až </w:t>
      </w:r>
      <w:r w:rsidR="004C6196" w:rsidRPr="00A9642E">
        <w:rPr>
          <w:rFonts w:cstheme="minorHAnsi"/>
          <w:sz w:val="24"/>
          <w:szCs w:val="24"/>
        </w:rPr>
        <w:t>4.2</w:t>
      </w:r>
      <w:r w:rsidR="004B7EB9">
        <w:rPr>
          <w:rFonts w:cstheme="minorHAnsi"/>
          <w:sz w:val="24"/>
          <w:szCs w:val="24"/>
        </w:rPr>
        <w:t>7</w:t>
      </w:r>
      <w:r w:rsidR="004C6196" w:rsidRPr="00A9642E">
        <w:rPr>
          <w:rFonts w:cstheme="minorHAnsi"/>
          <w:sz w:val="24"/>
          <w:szCs w:val="24"/>
        </w:rPr>
        <w:t>.</w:t>
      </w:r>
    </w:p>
    <w:p w14:paraId="1F193521" w14:textId="3B387DAF" w:rsidR="00433CC6" w:rsidRPr="00A9642E" w:rsidRDefault="002F66DD" w:rsidP="000337BB">
      <w:pPr>
        <w:pStyle w:val="Odstavecseseznamem"/>
        <w:numPr>
          <w:ilvl w:val="0"/>
          <w:numId w:val="32"/>
        </w:numPr>
        <w:spacing w:before="60" w:after="60" w:line="240" w:lineRule="auto"/>
        <w:ind w:left="709" w:hanging="283"/>
        <w:contextualSpacing w:val="0"/>
        <w:jc w:val="both"/>
        <w:rPr>
          <w:rFonts w:cstheme="minorHAnsi"/>
          <w:sz w:val="24"/>
          <w:szCs w:val="24"/>
        </w:rPr>
      </w:pPr>
      <w:r w:rsidRPr="002F66DD">
        <w:rPr>
          <w:noProof/>
          <w:sz w:val="24"/>
          <w:szCs w:val="24"/>
        </w:rPr>
        <w:t xml:space="preserve">MO </w:t>
      </w:r>
      <w:r w:rsidR="00E7533A">
        <w:rPr>
          <w:noProof/>
          <w:sz w:val="24"/>
          <w:szCs w:val="24"/>
        </w:rPr>
        <w:t>do konce roku 2021</w:t>
      </w:r>
      <w:r w:rsidR="00E1081E">
        <w:rPr>
          <w:noProof/>
          <w:sz w:val="24"/>
          <w:szCs w:val="24"/>
        </w:rPr>
        <w:t xml:space="preserve"> </w:t>
      </w:r>
      <w:r w:rsidRPr="002F66DD">
        <w:rPr>
          <w:noProof/>
          <w:sz w:val="24"/>
          <w:szCs w:val="24"/>
        </w:rPr>
        <w:t xml:space="preserve">vynaložilo 8,4 mil. Kč na projektovou dokumentaci k výstavbě sportovní haly </w:t>
      </w:r>
      <w:r>
        <w:rPr>
          <w:noProof/>
          <w:sz w:val="24"/>
          <w:szCs w:val="24"/>
        </w:rPr>
        <w:t>v areálu Juliska</w:t>
      </w:r>
      <w:r w:rsidR="00E63327">
        <w:rPr>
          <w:noProof/>
          <w:sz w:val="24"/>
          <w:szCs w:val="24"/>
        </w:rPr>
        <w:t>.</w:t>
      </w:r>
      <w:r w:rsidR="00600A1B">
        <w:rPr>
          <w:noProof/>
          <w:sz w:val="24"/>
          <w:szCs w:val="24"/>
        </w:rPr>
        <w:t xml:space="preserve"> </w:t>
      </w:r>
      <w:r w:rsidR="00E63327">
        <w:rPr>
          <w:noProof/>
          <w:sz w:val="24"/>
          <w:szCs w:val="24"/>
        </w:rPr>
        <w:t xml:space="preserve">NKÚ </w:t>
      </w:r>
      <w:r w:rsidR="00B36E31">
        <w:rPr>
          <w:noProof/>
          <w:sz w:val="24"/>
          <w:szCs w:val="24"/>
        </w:rPr>
        <w:t xml:space="preserve">hodnotí </w:t>
      </w:r>
      <w:r w:rsidR="00E63327">
        <w:rPr>
          <w:noProof/>
          <w:sz w:val="24"/>
          <w:szCs w:val="24"/>
        </w:rPr>
        <w:t>peněžní prostředky na projektovou dokumentaci jako neúčelně vynaložené</w:t>
      </w:r>
      <w:r w:rsidR="00B36E31">
        <w:rPr>
          <w:noProof/>
          <w:sz w:val="24"/>
          <w:szCs w:val="24"/>
        </w:rPr>
        <w:t>, p</w:t>
      </w:r>
      <w:r w:rsidR="00B36E31" w:rsidRPr="002F66DD">
        <w:rPr>
          <w:noProof/>
          <w:sz w:val="24"/>
          <w:szCs w:val="24"/>
        </w:rPr>
        <w:t>rotože do</w:t>
      </w:r>
      <w:r w:rsidR="00B36E31">
        <w:rPr>
          <w:noProof/>
          <w:sz w:val="24"/>
          <w:szCs w:val="24"/>
        </w:rPr>
        <w:t xml:space="preserve"> doby ukončení kontroly</w:t>
      </w:r>
      <w:r w:rsidR="00B36E31" w:rsidRPr="00285499">
        <w:rPr>
          <w:noProof/>
          <w:sz w:val="24"/>
          <w:szCs w:val="24"/>
        </w:rPr>
        <w:t xml:space="preserve"> </w:t>
      </w:r>
      <w:r w:rsidR="00B36E31">
        <w:rPr>
          <w:noProof/>
          <w:sz w:val="24"/>
          <w:szCs w:val="24"/>
        </w:rPr>
        <w:t xml:space="preserve">NKÚ </w:t>
      </w:r>
      <w:r w:rsidR="00B36E31" w:rsidRPr="002F66DD">
        <w:rPr>
          <w:noProof/>
          <w:sz w:val="24"/>
          <w:szCs w:val="24"/>
        </w:rPr>
        <w:t>nebyla využita projektov</w:t>
      </w:r>
      <w:r w:rsidR="00B36E31">
        <w:rPr>
          <w:noProof/>
          <w:sz w:val="24"/>
          <w:szCs w:val="24"/>
        </w:rPr>
        <w:t>á</w:t>
      </w:r>
      <w:r w:rsidR="00B36E31" w:rsidRPr="002F66DD">
        <w:rPr>
          <w:noProof/>
          <w:sz w:val="24"/>
          <w:szCs w:val="24"/>
        </w:rPr>
        <w:t xml:space="preserve"> dokumentac</w:t>
      </w:r>
      <w:r w:rsidR="00B36E31">
        <w:rPr>
          <w:noProof/>
          <w:sz w:val="24"/>
          <w:szCs w:val="24"/>
        </w:rPr>
        <w:t>e</w:t>
      </w:r>
      <w:r w:rsidR="00B36E31" w:rsidRPr="002F66DD">
        <w:rPr>
          <w:noProof/>
          <w:sz w:val="24"/>
          <w:szCs w:val="24"/>
        </w:rPr>
        <w:t xml:space="preserve"> k </w:t>
      </w:r>
      <w:r w:rsidR="00B36E31" w:rsidRPr="00650921">
        <w:rPr>
          <w:noProof/>
          <w:sz w:val="24"/>
          <w:szCs w:val="24"/>
        </w:rPr>
        <w:t>realizaci stavby</w:t>
      </w:r>
      <w:r w:rsidR="00AC2DBA" w:rsidRPr="00650921">
        <w:rPr>
          <w:sz w:val="24"/>
          <w:szCs w:val="24"/>
        </w:rPr>
        <w:t>.</w:t>
      </w:r>
      <w:r w:rsidR="005C356D">
        <w:rPr>
          <w:sz w:val="24"/>
          <w:szCs w:val="24"/>
        </w:rPr>
        <w:t xml:space="preserve"> </w:t>
      </w:r>
      <w:r w:rsidR="002B066D">
        <w:rPr>
          <w:sz w:val="24"/>
          <w:szCs w:val="24"/>
        </w:rPr>
        <w:t>K</w:t>
      </w:r>
      <w:r w:rsidR="002B066D" w:rsidRPr="002B066D">
        <w:rPr>
          <w:sz w:val="24"/>
          <w:szCs w:val="24"/>
        </w:rPr>
        <w:t xml:space="preserve"> využití dokumentace zřejmě nedojde</w:t>
      </w:r>
      <w:r w:rsidR="002B066D">
        <w:rPr>
          <w:sz w:val="24"/>
          <w:szCs w:val="24"/>
        </w:rPr>
        <w:t>.</w:t>
      </w:r>
      <w:r w:rsidR="00AC2DBA" w:rsidRPr="00650921">
        <w:rPr>
          <w:sz w:val="24"/>
          <w:szCs w:val="24"/>
        </w:rPr>
        <w:t xml:space="preserve"> </w:t>
      </w:r>
      <w:r w:rsidR="004170A5">
        <w:rPr>
          <w:sz w:val="24"/>
          <w:szCs w:val="24"/>
        </w:rPr>
        <w:t>Z</w:t>
      </w:r>
      <w:r w:rsidR="00D60DAE" w:rsidRPr="00650921">
        <w:rPr>
          <w:noProof/>
          <w:sz w:val="24"/>
          <w:szCs w:val="24"/>
        </w:rPr>
        <w:t>ároveň</w:t>
      </w:r>
      <w:r w:rsidR="004170A5">
        <w:rPr>
          <w:noProof/>
          <w:sz w:val="24"/>
          <w:szCs w:val="24"/>
        </w:rPr>
        <w:t xml:space="preserve"> MO</w:t>
      </w:r>
      <w:r w:rsidR="00D60DAE" w:rsidRPr="00650921">
        <w:rPr>
          <w:noProof/>
          <w:sz w:val="24"/>
          <w:szCs w:val="24"/>
        </w:rPr>
        <w:t xml:space="preserve"> </w:t>
      </w:r>
      <w:r w:rsidRPr="00650921">
        <w:rPr>
          <w:noProof/>
          <w:sz w:val="24"/>
          <w:szCs w:val="24"/>
        </w:rPr>
        <w:t>nepostupovalo v souladu s</w:t>
      </w:r>
      <w:r w:rsidR="00661AC3">
        <w:rPr>
          <w:noProof/>
          <w:sz w:val="24"/>
          <w:szCs w:val="24"/>
        </w:rPr>
        <w:t> </w:t>
      </w:r>
      <w:r w:rsidR="00BD3342" w:rsidRPr="00650921">
        <w:rPr>
          <w:noProof/>
          <w:sz w:val="24"/>
          <w:szCs w:val="24"/>
        </w:rPr>
        <w:t>r</w:t>
      </w:r>
      <w:r w:rsidRPr="00650921">
        <w:rPr>
          <w:noProof/>
          <w:sz w:val="24"/>
          <w:szCs w:val="24"/>
        </w:rPr>
        <w:t>ozpočtový</w:t>
      </w:r>
      <w:r w:rsidR="00BD3342" w:rsidRPr="00650921">
        <w:rPr>
          <w:noProof/>
          <w:sz w:val="24"/>
          <w:szCs w:val="24"/>
        </w:rPr>
        <w:t>mi</w:t>
      </w:r>
      <w:r w:rsidRPr="00650921">
        <w:rPr>
          <w:noProof/>
          <w:sz w:val="24"/>
          <w:szCs w:val="24"/>
        </w:rPr>
        <w:t xml:space="preserve"> pravidl</w:t>
      </w:r>
      <w:r w:rsidR="00BD3342" w:rsidRPr="00650921">
        <w:rPr>
          <w:noProof/>
          <w:sz w:val="24"/>
          <w:szCs w:val="24"/>
        </w:rPr>
        <w:t>y</w:t>
      </w:r>
      <w:r w:rsidR="00DA413F">
        <w:rPr>
          <w:noProof/>
          <w:sz w:val="24"/>
          <w:szCs w:val="24"/>
        </w:rPr>
        <w:t xml:space="preserve"> </w:t>
      </w:r>
      <w:r>
        <w:rPr>
          <w:noProof/>
          <w:sz w:val="24"/>
          <w:szCs w:val="24"/>
        </w:rPr>
        <w:t>a</w:t>
      </w:r>
      <w:r w:rsidR="009D39F7">
        <w:rPr>
          <w:noProof/>
          <w:sz w:val="24"/>
          <w:szCs w:val="24"/>
        </w:rPr>
        <w:t> </w:t>
      </w:r>
      <w:r w:rsidRPr="002F66DD">
        <w:rPr>
          <w:noProof/>
          <w:sz w:val="24"/>
          <w:szCs w:val="24"/>
        </w:rPr>
        <w:t>dokumentací programu č</w:t>
      </w:r>
      <w:r w:rsidR="000D58E1">
        <w:rPr>
          <w:noProof/>
          <w:sz w:val="24"/>
          <w:szCs w:val="24"/>
        </w:rPr>
        <w:t>.</w:t>
      </w:r>
      <w:r w:rsidR="00B36E31">
        <w:rPr>
          <w:noProof/>
          <w:sz w:val="24"/>
          <w:szCs w:val="24"/>
        </w:rPr>
        <w:t> </w:t>
      </w:r>
      <w:r w:rsidR="000D58E1" w:rsidRPr="000D58E1">
        <w:rPr>
          <w:noProof/>
          <w:sz w:val="24"/>
          <w:szCs w:val="24"/>
        </w:rPr>
        <w:t>107V81</w:t>
      </w:r>
      <w:r w:rsidR="000D58E1">
        <w:rPr>
          <w:noProof/>
          <w:sz w:val="24"/>
          <w:szCs w:val="24"/>
        </w:rPr>
        <w:t xml:space="preserve"> </w:t>
      </w:r>
      <w:r w:rsidRPr="002F66DD">
        <w:rPr>
          <w:noProof/>
          <w:sz w:val="24"/>
          <w:szCs w:val="24"/>
        </w:rPr>
        <w:t xml:space="preserve">u sedmi kontrolovaných investičních akcí. </w:t>
      </w:r>
      <w:r w:rsidR="00DC745A">
        <w:rPr>
          <w:noProof/>
          <w:sz w:val="24"/>
          <w:szCs w:val="24"/>
        </w:rPr>
        <w:t>Tyto</w:t>
      </w:r>
      <w:r w:rsidRPr="002F66DD">
        <w:rPr>
          <w:noProof/>
          <w:sz w:val="24"/>
          <w:szCs w:val="24"/>
        </w:rPr>
        <w:t xml:space="preserve"> akce totiž zaregistrovalo na základě neúplných investičních záměrů</w:t>
      </w:r>
      <w:r w:rsidR="000D58E1">
        <w:rPr>
          <w:noProof/>
          <w:sz w:val="24"/>
          <w:szCs w:val="24"/>
        </w:rPr>
        <w:t xml:space="preserve"> MO</w:t>
      </w:r>
      <w:r w:rsidR="00605C47">
        <w:rPr>
          <w:noProof/>
          <w:sz w:val="24"/>
          <w:szCs w:val="24"/>
        </w:rPr>
        <w:t>-</w:t>
      </w:r>
      <w:r w:rsidR="000D58E1">
        <w:rPr>
          <w:noProof/>
          <w:sz w:val="24"/>
          <w:szCs w:val="24"/>
        </w:rPr>
        <w:t>ASC DUKLA</w:t>
      </w:r>
      <w:r w:rsidRPr="002F66DD">
        <w:rPr>
          <w:noProof/>
          <w:sz w:val="24"/>
          <w:szCs w:val="24"/>
        </w:rPr>
        <w:t xml:space="preserve">, které </w:t>
      </w:r>
      <w:r w:rsidRPr="00341255">
        <w:rPr>
          <w:noProof/>
          <w:sz w:val="24"/>
          <w:szCs w:val="24"/>
        </w:rPr>
        <w:t xml:space="preserve">neobsahovaly </w:t>
      </w:r>
      <w:r w:rsidR="00C52D94" w:rsidRPr="00341255">
        <w:rPr>
          <w:noProof/>
          <w:sz w:val="24"/>
          <w:szCs w:val="24"/>
        </w:rPr>
        <w:t>vyjádření</w:t>
      </w:r>
      <w:r w:rsidRPr="00341255">
        <w:rPr>
          <w:noProof/>
          <w:sz w:val="24"/>
          <w:szCs w:val="24"/>
        </w:rPr>
        <w:t xml:space="preserve"> efektivnosti </w:t>
      </w:r>
      <w:r w:rsidR="00C52D94" w:rsidRPr="00341255">
        <w:rPr>
          <w:noProof/>
          <w:sz w:val="24"/>
          <w:szCs w:val="24"/>
        </w:rPr>
        <w:t xml:space="preserve">vložených </w:t>
      </w:r>
      <w:r w:rsidRPr="00A9642E">
        <w:rPr>
          <w:noProof/>
          <w:sz w:val="24"/>
          <w:szCs w:val="24"/>
        </w:rPr>
        <w:t xml:space="preserve">prostředků </w:t>
      </w:r>
      <w:r w:rsidR="00A35F8F">
        <w:rPr>
          <w:noProof/>
          <w:sz w:val="24"/>
          <w:szCs w:val="24"/>
        </w:rPr>
        <w:t xml:space="preserve">– </w:t>
      </w:r>
      <w:r w:rsidR="00AF491F" w:rsidRPr="00A9642E">
        <w:rPr>
          <w:rFonts w:cstheme="minorHAnsi"/>
          <w:sz w:val="24"/>
          <w:szCs w:val="24"/>
        </w:rPr>
        <w:t>viz odst. </w:t>
      </w:r>
      <w:r w:rsidR="004C6196" w:rsidRPr="00A9642E">
        <w:rPr>
          <w:rFonts w:cstheme="minorHAnsi"/>
          <w:sz w:val="24"/>
          <w:szCs w:val="24"/>
        </w:rPr>
        <w:t>4.2</w:t>
      </w:r>
      <w:r w:rsidR="004B7EB9">
        <w:rPr>
          <w:rFonts w:cstheme="minorHAnsi"/>
          <w:sz w:val="24"/>
          <w:szCs w:val="24"/>
        </w:rPr>
        <w:t>8</w:t>
      </w:r>
      <w:r w:rsidR="00AF491F" w:rsidRPr="00A9642E">
        <w:rPr>
          <w:rFonts w:cstheme="minorHAnsi"/>
          <w:sz w:val="24"/>
          <w:szCs w:val="24"/>
        </w:rPr>
        <w:t xml:space="preserve"> až </w:t>
      </w:r>
      <w:r w:rsidR="004C6196" w:rsidRPr="00A9642E">
        <w:rPr>
          <w:rFonts w:cstheme="minorHAnsi"/>
          <w:sz w:val="24"/>
          <w:szCs w:val="24"/>
        </w:rPr>
        <w:t>4.3</w:t>
      </w:r>
      <w:r w:rsidR="004B7EB9">
        <w:rPr>
          <w:rFonts w:cstheme="minorHAnsi"/>
          <w:sz w:val="24"/>
          <w:szCs w:val="24"/>
        </w:rPr>
        <w:t>3</w:t>
      </w:r>
      <w:r w:rsidR="000129EC" w:rsidRPr="00A9642E">
        <w:rPr>
          <w:rFonts w:cstheme="minorHAnsi"/>
          <w:sz w:val="24"/>
          <w:szCs w:val="24"/>
        </w:rPr>
        <w:t>.</w:t>
      </w:r>
    </w:p>
    <w:p w14:paraId="2517FD52" w14:textId="77777777" w:rsidR="00C355F7" w:rsidRPr="001200D9" w:rsidRDefault="000D58E1" w:rsidP="000337BB">
      <w:pPr>
        <w:pStyle w:val="Odstavecseseznamem"/>
        <w:numPr>
          <w:ilvl w:val="0"/>
          <w:numId w:val="32"/>
        </w:numPr>
        <w:spacing w:before="60" w:after="60" w:line="240" w:lineRule="auto"/>
        <w:ind w:left="709" w:hanging="283"/>
        <w:contextualSpacing w:val="0"/>
        <w:jc w:val="both"/>
        <w:rPr>
          <w:rFonts w:cstheme="minorHAnsi"/>
          <w:sz w:val="24"/>
          <w:szCs w:val="24"/>
        </w:rPr>
      </w:pPr>
      <w:r>
        <w:rPr>
          <w:rFonts w:cstheme="minorHAnsi"/>
          <w:sz w:val="24"/>
          <w:szCs w:val="24"/>
        </w:rPr>
        <w:t>Z</w:t>
      </w:r>
      <w:r w:rsidRPr="000D58E1">
        <w:rPr>
          <w:rFonts w:cstheme="minorHAnsi"/>
          <w:sz w:val="24"/>
          <w:szCs w:val="24"/>
        </w:rPr>
        <w:t>ahraniční cesty vedení OLYMP CS MV měly být dle vnitřních předpisů schvalovány náměstkem ministra vnitra. Vedení OLYMP CS MV si však cesty schvalovalo samo.</w:t>
      </w:r>
    </w:p>
    <w:p w14:paraId="245DED76" w14:textId="47E4E47B" w:rsidR="0020391B" w:rsidRDefault="00072F80" w:rsidP="000337BB">
      <w:pPr>
        <w:pStyle w:val="Odstavecseseznamem"/>
        <w:spacing w:before="60" w:after="60" w:line="240" w:lineRule="auto"/>
        <w:ind w:left="709"/>
        <w:contextualSpacing w:val="0"/>
        <w:jc w:val="both"/>
        <w:rPr>
          <w:rFonts w:ascii="Calibri" w:eastAsia="Times New Roman" w:hAnsi="Calibri" w:cs="Calibri"/>
          <w:bCs/>
          <w:sz w:val="24"/>
          <w:szCs w:val="24"/>
          <w:lang w:eastAsia="cs-CZ"/>
        </w:rPr>
      </w:pPr>
      <w:r>
        <w:rPr>
          <w:rFonts w:cstheme="minorHAnsi"/>
          <w:sz w:val="24"/>
          <w:szCs w:val="24"/>
        </w:rPr>
        <w:t>NKÚ vyhodnotil</w:t>
      </w:r>
      <w:r w:rsidR="000D58E1" w:rsidRPr="000D58E1">
        <w:rPr>
          <w:rFonts w:cstheme="minorHAnsi"/>
          <w:sz w:val="24"/>
          <w:szCs w:val="24"/>
        </w:rPr>
        <w:t>, že 724</w:t>
      </w:r>
      <w:r w:rsidR="000D58E1">
        <w:rPr>
          <w:rFonts w:cstheme="minorHAnsi"/>
          <w:sz w:val="24"/>
          <w:szCs w:val="24"/>
        </w:rPr>
        <w:t>,4 tis. Kč</w:t>
      </w:r>
      <w:r w:rsidR="000D58E1" w:rsidRPr="000D58E1">
        <w:rPr>
          <w:rFonts w:cstheme="minorHAnsi"/>
          <w:sz w:val="24"/>
          <w:szCs w:val="24"/>
        </w:rPr>
        <w:t xml:space="preserve"> vynaložených na 19 zahraničních cest vedení OLYMP</w:t>
      </w:r>
      <w:r w:rsidR="00605C47">
        <w:rPr>
          <w:rFonts w:cstheme="minorHAnsi"/>
          <w:sz w:val="24"/>
          <w:szCs w:val="24"/>
        </w:rPr>
        <w:t> </w:t>
      </w:r>
      <w:r w:rsidR="000D58E1" w:rsidRPr="000D58E1">
        <w:rPr>
          <w:rFonts w:cstheme="minorHAnsi"/>
          <w:sz w:val="24"/>
          <w:szCs w:val="24"/>
        </w:rPr>
        <w:t>CS</w:t>
      </w:r>
      <w:r w:rsidR="00605C47">
        <w:rPr>
          <w:rFonts w:cstheme="minorHAnsi"/>
          <w:sz w:val="24"/>
          <w:szCs w:val="24"/>
        </w:rPr>
        <w:t> </w:t>
      </w:r>
      <w:r w:rsidR="000D58E1" w:rsidRPr="000D58E1">
        <w:rPr>
          <w:rFonts w:cstheme="minorHAnsi"/>
          <w:sz w:val="24"/>
          <w:szCs w:val="24"/>
        </w:rPr>
        <w:t>MV v období od</w:t>
      </w:r>
      <w:r w:rsidR="004C5C17">
        <w:rPr>
          <w:rFonts w:cstheme="minorHAnsi"/>
          <w:sz w:val="24"/>
          <w:szCs w:val="24"/>
        </w:rPr>
        <w:t> </w:t>
      </w:r>
      <w:r w:rsidR="000D58E1" w:rsidRPr="000D58E1">
        <w:rPr>
          <w:rFonts w:cstheme="minorHAnsi"/>
          <w:sz w:val="24"/>
          <w:szCs w:val="24"/>
        </w:rPr>
        <w:t xml:space="preserve">dubna 2023 do srpna 2024 bylo </w:t>
      </w:r>
      <w:r w:rsidR="00F5569F">
        <w:rPr>
          <w:rFonts w:cstheme="minorHAnsi"/>
          <w:sz w:val="24"/>
          <w:szCs w:val="24"/>
        </w:rPr>
        <w:t>vynaloženo</w:t>
      </w:r>
      <w:r w:rsidR="00E00E1D">
        <w:rPr>
          <w:rFonts w:cstheme="minorHAnsi"/>
          <w:sz w:val="24"/>
          <w:szCs w:val="24"/>
        </w:rPr>
        <w:t xml:space="preserve"> </w:t>
      </w:r>
      <w:r w:rsidR="000D58E1" w:rsidRPr="000D58E1">
        <w:rPr>
          <w:rFonts w:cstheme="minorHAnsi"/>
          <w:sz w:val="24"/>
          <w:szCs w:val="24"/>
        </w:rPr>
        <w:t>neúčelně</w:t>
      </w:r>
      <w:r w:rsidR="00C20764">
        <w:rPr>
          <w:rFonts w:cstheme="minorHAnsi"/>
          <w:sz w:val="24"/>
          <w:szCs w:val="24"/>
        </w:rPr>
        <w:t>, protože t</w:t>
      </w:r>
      <w:r w:rsidR="000D58E1" w:rsidRPr="000D58E1">
        <w:rPr>
          <w:rFonts w:cstheme="minorHAnsi"/>
          <w:sz w:val="24"/>
          <w:szCs w:val="24"/>
        </w:rPr>
        <w:t>yto cesty byly hrazeny z</w:t>
      </w:r>
      <w:r w:rsidR="004C5C17">
        <w:rPr>
          <w:rFonts w:cstheme="minorHAnsi"/>
          <w:sz w:val="24"/>
          <w:szCs w:val="24"/>
        </w:rPr>
        <w:t> </w:t>
      </w:r>
      <w:r w:rsidR="000D58E1" w:rsidRPr="000D58E1">
        <w:rPr>
          <w:rFonts w:cstheme="minorHAnsi"/>
          <w:sz w:val="24"/>
          <w:szCs w:val="24"/>
        </w:rPr>
        <w:t>prostředků určených výhradně na přípravu státních reprezentantů a</w:t>
      </w:r>
      <w:r w:rsidR="00661AC3">
        <w:rPr>
          <w:rFonts w:cstheme="minorHAnsi"/>
          <w:sz w:val="24"/>
          <w:szCs w:val="24"/>
        </w:rPr>
        <w:t> </w:t>
      </w:r>
      <w:r w:rsidR="000D58E1" w:rsidRPr="000D58E1">
        <w:rPr>
          <w:rFonts w:cstheme="minorHAnsi"/>
          <w:sz w:val="24"/>
          <w:szCs w:val="24"/>
        </w:rPr>
        <w:t xml:space="preserve">zajištění jejich kvalitních podmínek. Dvě z těchto cest navíc </w:t>
      </w:r>
      <w:r w:rsidR="001D4074">
        <w:rPr>
          <w:rFonts w:cstheme="minorHAnsi"/>
          <w:sz w:val="24"/>
          <w:szCs w:val="24"/>
        </w:rPr>
        <w:t>nesouvisely s činností</w:t>
      </w:r>
      <w:r w:rsidR="001D4074" w:rsidRPr="00606F26">
        <w:rPr>
          <w:rFonts w:cstheme="minorHAnsi"/>
          <w:sz w:val="24"/>
          <w:szCs w:val="24"/>
        </w:rPr>
        <w:t xml:space="preserve"> </w:t>
      </w:r>
      <w:r w:rsidR="000D58E1" w:rsidRPr="000D58E1">
        <w:rPr>
          <w:rFonts w:cstheme="minorHAnsi"/>
          <w:sz w:val="24"/>
          <w:szCs w:val="24"/>
        </w:rPr>
        <w:t xml:space="preserve">OLYMP CS MV a nesloužily k podpoře státní reprezentace. OLYMP CS MV </w:t>
      </w:r>
      <w:r w:rsidR="00FC6F29">
        <w:rPr>
          <w:rFonts w:cstheme="minorHAnsi"/>
          <w:sz w:val="24"/>
          <w:szCs w:val="24"/>
        </w:rPr>
        <w:t xml:space="preserve">tak </w:t>
      </w:r>
      <w:r w:rsidR="00A65778">
        <w:rPr>
          <w:rFonts w:ascii="Calibri" w:eastAsia="Times New Roman" w:hAnsi="Calibri" w:cs="Calibri"/>
          <w:bCs/>
          <w:sz w:val="24"/>
          <w:szCs w:val="24"/>
          <w:lang w:eastAsia="cs-CZ"/>
        </w:rPr>
        <w:t xml:space="preserve">nepostupoval při vynakládání těchto výdajů v souladu </w:t>
      </w:r>
      <w:r w:rsidR="00A65778" w:rsidRPr="001005FE">
        <w:rPr>
          <w:rFonts w:ascii="Calibri" w:eastAsia="Times New Roman" w:hAnsi="Calibri" w:cs="Calibri"/>
          <w:bCs/>
          <w:sz w:val="24"/>
          <w:szCs w:val="24"/>
          <w:lang w:eastAsia="cs-CZ"/>
        </w:rPr>
        <w:t>s</w:t>
      </w:r>
      <w:r w:rsidR="00C20764">
        <w:rPr>
          <w:rFonts w:ascii="Calibri" w:eastAsia="Times New Roman" w:hAnsi="Calibri" w:cs="Calibri"/>
          <w:bCs/>
          <w:sz w:val="24"/>
          <w:szCs w:val="24"/>
          <w:lang w:eastAsia="cs-CZ"/>
        </w:rPr>
        <w:t> </w:t>
      </w:r>
      <w:r w:rsidR="00A65778" w:rsidRPr="001005FE">
        <w:rPr>
          <w:rFonts w:ascii="Calibri" w:eastAsia="Times New Roman" w:hAnsi="Calibri" w:cs="Calibri"/>
          <w:bCs/>
          <w:sz w:val="24"/>
          <w:szCs w:val="24"/>
          <w:lang w:eastAsia="cs-CZ"/>
        </w:rPr>
        <w:t>rozpočtový</w:t>
      </w:r>
      <w:r w:rsidR="00BD3342" w:rsidRPr="001005FE">
        <w:rPr>
          <w:rFonts w:ascii="Calibri" w:eastAsia="Times New Roman" w:hAnsi="Calibri" w:cs="Calibri"/>
          <w:bCs/>
          <w:sz w:val="24"/>
          <w:szCs w:val="24"/>
          <w:lang w:eastAsia="cs-CZ"/>
        </w:rPr>
        <w:t>mi</w:t>
      </w:r>
      <w:r w:rsidR="00A65778" w:rsidRPr="001005FE">
        <w:rPr>
          <w:rFonts w:ascii="Calibri" w:eastAsia="Times New Roman" w:hAnsi="Calibri" w:cs="Calibri"/>
          <w:bCs/>
          <w:sz w:val="24"/>
          <w:szCs w:val="24"/>
          <w:lang w:eastAsia="cs-CZ"/>
        </w:rPr>
        <w:t xml:space="preserve"> pravidl</w:t>
      </w:r>
      <w:r w:rsidR="00BD3342" w:rsidRPr="001005FE">
        <w:rPr>
          <w:rFonts w:ascii="Calibri" w:eastAsia="Times New Roman" w:hAnsi="Calibri" w:cs="Calibri"/>
          <w:bCs/>
          <w:sz w:val="24"/>
          <w:szCs w:val="24"/>
          <w:lang w:eastAsia="cs-CZ"/>
        </w:rPr>
        <w:t>y</w:t>
      </w:r>
      <w:r w:rsidR="000D58E1" w:rsidRPr="001005FE">
        <w:rPr>
          <w:rFonts w:cstheme="minorHAnsi"/>
          <w:sz w:val="24"/>
          <w:szCs w:val="24"/>
        </w:rPr>
        <w:t>.</w:t>
      </w:r>
      <w:r w:rsidR="000D58E1" w:rsidRPr="000D58E1">
        <w:rPr>
          <w:rFonts w:cstheme="minorHAnsi"/>
          <w:sz w:val="24"/>
          <w:szCs w:val="24"/>
        </w:rPr>
        <w:t xml:space="preserve"> U</w:t>
      </w:r>
      <w:r w:rsidR="00264D1C">
        <w:rPr>
          <w:rFonts w:cstheme="minorHAnsi"/>
          <w:sz w:val="24"/>
          <w:szCs w:val="24"/>
        </w:rPr>
        <w:t> </w:t>
      </w:r>
      <w:r w:rsidR="000D58E1" w:rsidRPr="000D58E1">
        <w:rPr>
          <w:rFonts w:cstheme="minorHAnsi"/>
          <w:sz w:val="24"/>
          <w:szCs w:val="24"/>
        </w:rPr>
        <w:t xml:space="preserve">MO-ASC DUKLA </w:t>
      </w:r>
      <w:r w:rsidR="000D58E1">
        <w:rPr>
          <w:rFonts w:cstheme="minorHAnsi"/>
          <w:sz w:val="24"/>
          <w:szCs w:val="24"/>
        </w:rPr>
        <w:t>nezjistil NKÚ</w:t>
      </w:r>
      <w:r w:rsidR="000D58E1" w:rsidRPr="000D58E1">
        <w:rPr>
          <w:rFonts w:cstheme="minorHAnsi"/>
          <w:sz w:val="24"/>
          <w:szCs w:val="24"/>
        </w:rPr>
        <w:t xml:space="preserve"> v této oblasti </w:t>
      </w:r>
      <w:r w:rsidR="000D58E1" w:rsidRPr="00A9642E">
        <w:rPr>
          <w:rFonts w:cstheme="minorHAnsi"/>
          <w:sz w:val="24"/>
          <w:szCs w:val="24"/>
        </w:rPr>
        <w:t xml:space="preserve">nedostatky </w:t>
      </w:r>
      <w:r w:rsidR="00A35F8F">
        <w:rPr>
          <w:rFonts w:ascii="Calibri" w:eastAsia="Times New Roman" w:hAnsi="Calibri" w:cs="Calibri"/>
          <w:bCs/>
          <w:sz w:val="24"/>
          <w:szCs w:val="24"/>
          <w:lang w:eastAsia="cs-CZ"/>
        </w:rPr>
        <w:t xml:space="preserve">– </w:t>
      </w:r>
      <w:r w:rsidR="001A074D" w:rsidRPr="00A9642E">
        <w:rPr>
          <w:rFonts w:cstheme="minorHAnsi"/>
          <w:sz w:val="24"/>
          <w:szCs w:val="24"/>
        </w:rPr>
        <w:t>viz odst. </w:t>
      </w:r>
      <w:r w:rsidR="000129EC" w:rsidRPr="00A9642E">
        <w:rPr>
          <w:rFonts w:cstheme="minorHAnsi"/>
          <w:sz w:val="24"/>
          <w:szCs w:val="24"/>
        </w:rPr>
        <w:t>4.3</w:t>
      </w:r>
      <w:r w:rsidR="004B7EB9">
        <w:rPr>
          <w:rFonts w:cstheme="minorHAnsi"/>
          <w:sz w:val="24"/>
          <w:szCs w:val="24"/>
        </w:rPr>
        <w:t>4</w:t>
      </w:r>
      <w:r w:rsidR="001A074D" w:rsidRPr="00A9642E">
        <w:rPr>
          <w:rFonts w:cstheme="minorHAnsi"/>
          <w:sz w:val="24"/>
          <w:szCs w:val="24"/>
        </w:rPr>
        <w:t xml:space="preserve"> až </w:t>
      </w:r>
      <w:r w:rsidR="000129EC" w:rsidRPr="00A9642E">
        <w:rPr>
          <w:rFonts w:cstheme="minorHAnsi"/>
          <w:sz w:val="24"/>
          <w:szCs w:val="24"/>
        </w:rPr>
        <w:t>4.4</w:t>
      </w:r>
      <w:r w:rsidR="004B7EB9">
        <w:rPr>
          <w:rFonts w:cstheme="minorHAnsi"/>
          <w:sz w:val="24"/>
          <w:szCs w:val="24"/>
        </w:rPr>
        <w:t>1</w:t>
      </w:r>
      <w:r w:rsidR="000129EC" w:rsidRPr="00A9642E">
        <w:rPr>
          <w:rFonts w:cstheme="minorHAnsi"/>
          <w:sz w:val="24"/>
          <w:szCs w:val="24"/>
        </w:rPr>
        <w:t>.</w:t>
      </w:r>
    </w:p>
    <w:p w14:paraId="1E91EE65" w14:textId="331E16FB" w:rsidR="006872CE" w:rsidRPr="00605C47" w:rsidRDefault="00122D5C" w:rsidP="00134799">
      <w:pPr>
        <w:pStyle w:val="Odstavecseseznamem"/>
        <w:numPr>
          <w:ilvl w:val="0"/>
          <w:numId w:val="32"/>
        </w:numPr>
        <w:spacing w:before="60" w:after="60" w:line="240" w:lineRule="auto"/>
        <w:ind w:left="709" w:hanging="283"/>
        <w:contextualSpacing w:val="0"/>
        <w:jc w:val="both"/>
        <w:rPr>
          <w:rFonts w:cstheme="minorHAnsi"/>
          <w:sz w:val="24"/>
          <w:szCs w:val="24"/>
        </w:rPr>
      </w:pPr>
      <w:r w:rsidRPr="00605C47">
        <w:rPr>
          <w:rFonts w:ascii="Calibri" w:eastAsia="Times New Roman" w:hAnsi="Calibri" w:cs="Calibri"/>
          <w:bCs/>
          <w:noProof/>
          <w:sz w:val="24"/>
          <w:szCs w:val="24"/>
          <w:lang w:eastAsia="cs-CZ"/>
        </w:rPr>
        <w:t>OLYMP CS MV vynaložil 1 722,2 tis. Kč na propagaci formou pořizování fotografií a</w:t>
      </w:r>
      <w:r w:rsidR="00EB446F" w:rsidRPr="00605C47">
        <w:rPr>
          <w:rFonts w:ascii="Calibri" w:eastAsia="Times New Roman" w:hAnsi="Calibri" w:cs="Calibri"/>
          <w:bCs/>
          <w:noProof/>
          <w:sz w:val="24"/>
          <w:szCs w:val="24"/>
          <w:lang w:eastAsia="cs-CZ"/>
        </w:rPr>
        <w:t> </w:t>
      </w:r>
      <w:r w:rsidRPr="00605C47">
        <w:rPr>
          <w:rFonts w:ascii="Calibri" w:eastAsia="Times New Roman" w:hAnsi="Calibri" w:cs="Calibri"/>
          <w:bCs/>
          <w:noProof/>
          <w:sz w:val="24"/>
          <w:szCs w:val="24"/>
          <w:lang w:eastAsia="cs-CZ"/>
        </w:rPr>
        <w:t xml:space="preserve">výroby nástěnných a stolních kalendářů, přestože tyto výdaje </w:t>
      </w:r>
      <w:r w:rsidR="00072F80" w:rsidRPr="00605C47">
        <w:rPr>
          <w:rFonts w:ascii="Calibri" w:eastAsia="Times New Roman" w:hAnsi="Calibri" w:cs="Calibri"/>
          <w:bCs/>
          <w:noProof/>
          <w:sz w:val="24"/>
          <w:szCs w:val="24"/>
          <w:lang w:eastAsia="cs-CZ"/>
        </w:rPr>
        <w:t>nebyly</w:t>
      </w:r>
      <w:r w:rsidR="00605C47" w:rsidRPr="00605C47">
        <w:rPr>
          <w:rFonts w:ascii="Calibri" w:eastAsia="Times New Roman" w:hAnsi="Calibri" w:cs="Calibri"/>
          <w:bCs/>
          <w:noProof/>
          <w:sz w:val="24"/>
          <w:szCs w:val="24"/>
          <w:lang w:eastAsia="cs-CZ"/>
        </w:rPr>
        <w:t xml:space="preserve"> </w:t>
      </w:r>
      <w:r w:rsidRPr="00605C47">
        <w:rPr>
          <w:rFonts w:ascii="Calibri" w:eastAsia="Times New Roman" w:hAnsi="Calibri" w:cs="Calibri"/>
          <w:bCs/>
          <w:noProof/>
          <w:sz w:val="24"/>
          <w:szCs w:val="24"/>
          <w:lang w:eastAsia="cs-CZ"/>
        </w:rPr>
        <w:t xml:space="preserve">nezbytné pro zajištění kvalitních podmínek pro sportovní reprezentaci. OLYMP CS MV </w:t>
      </w:r>
      <w:r w:rsidRPr="00605C47">
        <w:rPr>
          <w:rFonts w:ascii="Calibri" w:eastAsia="Times New Roman" w:hAnsi="Calibri" w:cs="Calibri"/>
          <w:bCs/>
          <w:sz w:val="24"/>
          <w:szCs w:val="24"/>
          <w:lang w:eastAsia="cs-CZ"/>
        </w:rPr>
        <w:t xml:space="preserve">tak </w:t>
      </w:r>
      <w:r w:rsidRPr="00605C47">
        <w:rPr>
          <w:rFonts w:ascii="Calibri" w:eastAsia="Times New Roman" w:hAnsi="Calibri" w:cs="Calibri"/>
          <w:bCs/>
          <w:noProof/>
          <w:sz w:val="24"/>
          <w:szCs w:val="24"/>
          <w:lang w:eastAsia="cs-CZ"/>
        </w:rPr>
        <w:t xml:space="preserve">nepostupoval při vynakládání těchto </w:t>
      </w:r>
      <w:r w:rsidRPr="00605C47">
        <w:rPr>
          <w:rFonts w:ascii="Calibri" w:eastAsia="Times New Roman" w:hAnsi="Calibri" w:cs="Calibri"/>
          <w:bCs/>
          <w:sz w:val="24"/>
          <w:szCs w:val="24"/>
          <w:lang w:eastAsia="cs-CZ"/>
        </w:rPr>
        <w:t xml:space="preserve">peněžních </w:t>
      </w:r>
      <w:r w:rsidRPr="00605C47">
        <w:rPr>
          <w:rFonts w:ascii="Calibri" w:eastAsia="Times New Roman" w:hAnsi="Calibri" w:cs="Calibri"/>
          <w:bCs/>
          <w:noProof/>
          <w:sz w:val="24"/>
          <w:szCs w:val="24"/>
          <w:lang w:eastAsia="cs-CZ"/>
        </w:rPr>
        <w:t>prostředků v souladu s</w:t>
      </w:r>
      <w:r w:rsidR="00EB446F" w:rsidRPr="00605C47">
        <w:rPr>
          <w:rFonts w:ascii="Calibri" w:eastAsia="Times New Roman" w:hAnsi="Calibri" w:cs="Calibri"/>
          <w:bCs/>
          <w:noProof/>
          <w:sz w:val="24"/>
          <w:szCs w:val="24"/>
          <w:lang w:eastAsia="cs-CZ"/>
        </w:rPr>
        <w:t> </w:t>
      </w:r>
      <w:r w:rsidRPr="00605C47">
        <w:rPr>
          <w:rFonts w:ascii="Calibri" w:eastAsia="Times New Roman" w:hAnsi="Calibri" w:cs="Calibri"/>
          <w:bCs/>
          <w:noProof/>
          <w:sz w:val="24"/>
          <w:szCs w:val="24"/>
          <w:lang w:eastAsia="cs-CZ"/>
        </w:rPr>
        <w:t>rozpočtovými pravidly</w:t>
      </w:r>
      <w:r w:rsidR="003F03EF" w:rsidRPr="00A9642E">
        <w:rPr>
          <w:rFonts w:cstheme="minorHAnsi"/>
          <w:sz w:val="24"/>
          <w:szCs w:val="24"/>
        </w:rPr>
        <w:t xml:space="preserve"> </w:t>
      </w:r>
      <w:r w:rsidR="003F03EF">
        <w:rPr>
          <w:rFonts w:ascii="Calibri" w:eastAsia="Times New Roman" w:hAnsi="Calibri" w:cs="Calibri"/>
          <w:bCs/>
          <w:sz w:val="24"/>
          <w:szCs w:val="24"/>
          <w:lang w:eastAsia="cs-CZ"/>
        </w:rPr>
        <w:t xml:space="preserve">– </w:t>
      </w:r>
      <w:r w:rsidR="003F03EF" w:rsidRPr="00A9642E">
        <w:rPr>
          <w:rFonts w:cstheme="minorHAnsi"/>
          <w:sz w:val="24"/>
          <w:szCs w:val="24"/>
        </w:rPr>
        <w:t>viz odst. 4.</w:t>
      </w:r>
      <w:r w:rsidR="003F03EF">
        <w:rPr>
          <w:rFonts w:cstheme="minorHAnsi"/>
          <w:sz w:val="24"/>
          <w:szCs w:val="24"/>
        </w:rPr>
        <w:t>42</w:t>
      </w:r>
      <w:r w:rsidR="003F03EF" w:rsidRPr="00A9642E">
        <w:rPr>
          <w:rFonts w:cstheme="minorHAnsi"/>
          <w:sz w:val="24"/>
          <w:szCs w:val="24"/>
        </w:rPr>
        <w:t xml:space="preserve"> až 4.4</w:t>
      </w:r>
      <w:r w:rsidR="003F03EF">
        <w:rPr>
          <w:rFonts w:cstheme="minorHAnsi"/>
          <w:sz w:val="24"/>
          <w:szCs w:val="24"/>
        </w:rPr>
        <w:t>7</w:t>
      </w:r>
      <w:r w:rsidRPr="00605C47">
        <w:rPr>
          <w:rFonts w:ascii="Calibri" w:eastAsia="Times New Roman" w:hAnsi="Calibri" w:cs="Calibri"/>
          <w:bCs/>
          <w:noProof/>
          <w:sz w:val="24"/>
          <w:szCs w:val="24"/>
          <w:lang w:eastAsia="cs-CZ"/>
        </w:rPr>
        <w:t>.</w:t>
      </w:r>
      <w:r w:rsidRPr="00605C47">
        <w:rPr>
          <w:rFonts w:ascii="Calibri" w:eastAsia="Times New Roman" w:hAnsi="Calibri" w:cs="Calibri"/>
          <w:bCs/>
          <w:sz w:val="24"/>
          <w:szCs w:val="24"/>
          <w:lang w:eastAsia="cs-CZ"/>
        </w:rPr>
        <w:t xml:space="preserve"> </w:t>
      </w:r>
      <w:r w:rsidR="006872CE" w:rsidRPr="00605C47">
        <w:rPr>
          <w:rFonts w:cstheme="minorHAnsi"/>
          <w:sz w:val="24"/>
          <w:szCs w:val="24"/>
        </w:rPr>
        <w:br w:type="page"/>
      </w:r>
    </w:p>
    <w:bookmarkEnd w:id="4"/>
    <w:p w14:paraId="5F736BA3" w14:textId="08B797DC" w:rsidR="00761275" w:rsidRPr="003E09B7" w:rsidRDefault="000A7AD0" w:rsidP="000A7AD0">
      <w:pPr>
        <w:pStyle w:val="Nadpis1"/>
        <w:spacing w:before="0" w:line="240" w:lineRule="auto"/>
        <w:jc w:val="center"/>
        <w:rPr>
          <w:rFonts w:asciiTheme="minorHAnsi" w:hAnsiTheme="minorHAnsi" w:cstheme="minorHAnsi"/>
          <w:b/>
          <w:color w:val="auto"/>
          <w:sz w:val="28"/>
          <w:szCs w:val="24"/>
        </w:rPr>
      </w:pPr>
      <w:r>
        <w:rPr>
          <w:rFonts w:asciiTheme="minorHAnsi" w:hAnsiTheme="minorHAnsi" w:cstheme="minorHAnsi"/>
          <w:b/>
          <w:color w:val="auto"/>
          <w:sz w:val="28"/>
          <w:szCs w:val="24"/>
        </w:rPr>
        <w:lastRenderedPageBreak/>
        <w:t xml:space="preserve">II. </w:t>
      </w:r>
      <w:r w:rsidR="00761275" w:rsidRPr="003E09B7">
        <w:rPr>
          <w:rFonts w:asciiTheme="minorHAnsi" w:hAnsiTheme="minorHAnsi" w:cstheme="minorHAnsi"/>
          <w:b/>
          <w:color w:val="auto"/>
          <w:sz w:val="28"/>
          <w:szCs w:val="24"/>
        </w:rPr>
        <w:t>Informace o kontrolované oblasti</w:t>
      </w:r>
    </w:p>
    <w:p w14:paraId="7B93E599" w14:textId="77777777" w:rsidR="00761275" w:rsidRPr="00EB46BF" w:rsidRDefault="00761275" w:rsidP="00EB46BF">
      <w:pPr>
        <w:spacing w:after="0" w:line="240" w:lineRule="auto"/>
        <w:jc w:val="both"/>
        <w:rPr>
          <w:rFonts w:cstheme="minorHAnsi"/>
          <w:bCs/>
          <w:vanish/>
          <w:sz w:val="24"/>
          <w:szCs w:val="24"/>
        </w:rPr>
      </w:pPr>
    </w:p>
    <w:p w14:paraId="73DC21C7" w14:textId="17EB1A6F" w:rsidR="00761275" w:rsidRPr="006872CE" w:rsidRDefault="00761275" w:rsidP="007F708F">
      <w:pPr>
        <w:pStyle w:val="Odstavecseseznamem"/>
        <w:numPr>
          <w:ilvl w:val="0"/>
          <w:numId w:val="36"/>
        </w:numPr>
        <w:spacing w:before="120" w:after="120" w:line="240" w:lineRule="auto"/>
        <w:ind w:left="425" w:hanging="425"/>
        <w:contextualSpacing w:val="0"/>
        <w:jc w:val="both"/>
        <w:rPr>
          <w:rFonts w:ascii="Calibri" w:hAnsi="Calibri"/>
          <w:color w:val="000000"/>
          <w:sz w:val="24"/>
          <w:szCs w:val="24"/>
        </w:rPr>
      </w:pPr>
      <w:r w:rsidRPr="006872CE">
        <w:rPr>
          <w:rFonts w:ascii="Calibri" w:hAnsi="Calibri"/>
          <w:color w:val="000000"/>
          <w:sz w:val="24"/>
          <w:szCs w:val="24"/>
        </w:rPr>
        <w:t xml:space="preserve">Oblast sportu </w:t>
      </w:r>
      <w:r w:rsidR="00465DAD" w:rsidRPr="006872CE">
        <w:rPr>
          <w:rFonts w:ascii="Calibri" w:hAnsi="Calibri"/>
          <w:color w:val="000000"/>
          <w:sz w:val="24"/>
          <w:szCs w:val="24"/>
        </w:rPr>
        <w:t xml:space="preserve">upravuje </w:t>
      </w:r>
      <w:r w:rsidR="00D20458" w:rsidRPr="006872CE">
        <w:rPr>
          <w:rFonts w:ascii="Calibri" w:hAnsi="Calibri"/>
          <w:color w:val="000000"/>
          <w:sz w:val="24"/>
          <w:szCs w:val="24"/>
        </w:rPr>
        <w:t xml:space="preserve">ustanovení </w:t>
      </w:r>
      <w:r w:rsidR="008B4DBF" w:rsidRPr="006872CE">
        <w:rPr>
          <w:rFonts w:ascii="Calibri" w:hAnsi="Calibri"/>
          <w:color w:val="000000"/>
          <w:sz w:val="24"/>
          <w:szCs w:val="24"/>
        </w:rPr>
        <w:t xml:space="preserve">§ 1 </w:t>
      </w:r>
      <w:r w:rsidRPr="006872CE">
        <w:rPr>
          <w:rFonts w:ascii="Calibri" w:hAnsi="Calibri"/>
          <w:color w:val="000000"/>
          <w:sz w:val="24"/>
          <w:szCs w:val="24"/>
        </w:rPr>
        <w:t>zákon</w:t>
      </w:r>
      <w:r w:rsidR="008B4DBF" w:rsidRPr="006872CE">
        <w:rPr>
          <w:rFonts w:ascii="Calibri" w:hAnsi="Calibri"/>
          <w:color w:val="000000"/>
          <w:sz w:val="24"/>
          <w:szCs w:val="24"/>
        </w:rPr>
        <w:t>a</w:t>
      </w:r>
      <w:r w:rsidRPr="006872CE">
        <w:rPr>
          <w:rFonts w:ascii="Calibri" w:hAnsi="Calibri"/>
          <w:color w:val="000000"/>
          <w:sz w:val="24"/>
          <w:szCs w:val="24"/>
        </w:rPr>
        <w:t xml:space="preserve"> o podpoře sportu</w:t>
      </w:r>
      <w:r w:rsidR="0067711A" w:rsidRPr="006872CE">
        <w:rPr>
          <w:rFonts w:ascii="Calibri" w:hAnsi="Calibri"/>
          <w:color w:val="000000"/>
          <w:sz w:val="24"/>
          <w:szCs w:val="24"/>
        </w:rPr>
        <w:t xml:space="preserve">. </w:t>
      </w:r>
      <w:r w:rsidR="00465DAD" w:rsidRPr="006872CE">
        <w:rPr>
          <w:rFonts w:ascii="Calibri" w:hAnsi="Calibri"/>
          <w:color w:val="000000"/>
          <w:sz w:val="24"/>
          <w:szCs w:val="24"/>
        </w:rPr>
        <w:t>S</w:t>
      </w:r>
      <w:r w:rsidRPr="006872CE">
        <w:rPr>
          <w:rFonts w:ascii="Calibri" w:hAnsi="Calibri"/>
          <w:color w:val="000000"/>
          <w:sz w:val="24"/>
          <w:szCs w:val="24"/>
        </w:rPr>
        <w:t xml:space="preserve">port </w:t>
      </w:r>
      <w:r w:rsidR="00465DAD" w:rsidRPr="006872CE">
        <w:rPr>
          <w:rFonts w:ascii="Calibri" w:hAnsi="Calibri"/>
          <w:color w:val="000000"/>
          <w:sz w:val="24"/>
          <w:szCs w:val="24"/>
        </w:rPr>
        <w:t xml:space="preserve">definuje </w:t>
      </w:r>
      <w:r w:rsidRPr="006872CE">
        <w:rPr>
          <w:rFonts w:ascii="Calibri" w:hAnsi="Calibri"/>
          <w:color w:val="000000"/>
          <w:sz w:val="24"/>
          <w:szCs w:val="24"/>
        </w:rPr>
        <w:t xml:space="preserve">jako veřejně prospěšnou činnost a stanovuje úkoly související s jeho podporou. Na základě </w:t>
      </w:r>
      <w:r w:rsidR="00D20458" w:rsidRPr="006872CE">
        <w:rPr>
          <w:rFonts w:ascii="Calibri" w:hAnsi="Calibri"/>
          <w:color w:val="000000"/>
          <w:sz w:val="24"/>
          <w:szCs w:val="24"/>
        </w:rPr>
        <w:t xml:space="preserve">ustanovení </w:t>
      </w:r>
      <w:r w:rsidRPr="006872CE">
        <w:rPr>
          <w:rFonts w:ascii="Calibri" w:hAnsi="Calibri"/>
          <w:color w:val="000000"/>
          <w:sz w:val="24"/>
          <w:szCs w:val="24"/>
        </w:rPr>
        <w:t xml:space="preserve">§ 4 odst. 1 zákona </w:t>
      </w:r>
      <w:r w:rsidR="003B587F" w:rsidRPr="006872CE">
        <w:rPr>
          <w:rFonts w:ascii="Calibri" w:hAnsi="Calibri"/>
          <w:color w:val="000000"/>
          <w:sz w:val="24"/>
          <w:szCs w:val="24"/>
        </w:rPr>
        <w:t xml:space="preserve">o podpoře sportu </w:t>
      </w:r>
      <w:r w:rsidRPr="006872CE">
        <w:rPr>
          <w:rFonts w:ascii="Calibri" w:hAnsi="Calibri"/>
          <w:color w:val="000000"/>
          <w:sz w:val="24"/>
          <w:szCs w:val="24"/>
        </w:rPr>
        <w:t>byly zřízeny RSC MV a</w:t>
      </w:r>
      <w:r w:rsidR="00D5681B" w:rsidRPr="006872CE">
        <w:rPr>
          <w:rFonts w:ascii="Calibri" w:hAnsi="Calibri"/>
          <w:color w:val="000000"/>
          <w:sz w:val="24"/>
          <w:szCs w:val="24"/>
        </w:rPr>
        <w:t> </w:t>
      </w:r>
      <w:r w:rsidRPr="006872CE">
        <w:rPr>
          <w:rFonts w:ascii="Calibri" w:hAnsi="Calibri"/>
          <w:color w:val="000000"/>
          <w:sz w:val="24"/>
          <w:szCs w:val="24"/>
        </w:rPr>
        <w:t>RSC MO.</w:t>
      </w:r>
      <w:r w:rsidRPr="000F21D6">
        <w:rPr>
          <w:rStyle w:val="Znakapoznpodarou"/>
          <w:rFonts w:ascii="Calibri" w:hAnsi="Calibri"/>
          <w:color w:val="000000"/>
          <w:sz w:val="24"/>
          <w:szCs w:val="24"/>
        </w:rPr>
        <w:footnoteReference w:id="11"/>
      </w:r>
    </w:p>
    <w:p w14:paraId="5F08D197" w14:textId="55F285B6" w:rsidR="00761275" w:rsidRPr="006872CE" w:rsidRDefault="00FB6D07" w:rsidP="007F708F">
      <w:pPr>
        <w:pStyle w:val="Odstavecseseznamem"/>
        <w:numPr>
          <w:ilvl w:val="0"/>
          <w:numId w:val="36"/>
        </w:numPr>
        <w:spacing w:before="120" w:after="120" w:line="240" w:lineRule="auto"/>
        <w:ind w:left="425" w:hanging="425"/>
        <w:contextualSpacing w:val="0"/>
        <w:jc w:val="both"/>
        <w:rPr>
          <w:rFonts w:ascii="Calibri" w:hAnsi="Calibri"/>
          <w:color w:val="000000"/>
          <w:sz w:val="24"/>
          <w:szCs w:val="24"/>
        </w:rPr>
      </w:pPr>
      <w:r w:rsidRPr="006872CE">
        <w:rPr>
          <w:rFonts w:ascii="Calibri" w:hAnsi="Calibri"/>
          <w:color w:val="000000"/>
          <w:sz w:val="24"/>
          <w:szCs w:val="24"/>
        </w:rPr>
        <w:t xml:space="preserve">Novelou zákona o podpoře sportu došlo s účinností ke dni 1. </w:t>
      </w:r>
      <w:r w:rsidR="00D5681B" w:rsidRPr="006872CE">
        <w:rPr>
          <w:rFonts w:ascii="Calibri" w:hAnsi="Calibri"/>
          <w:color w:val="000000"/>
          <w:sz w:val="24"/>
          <w:szCs w:val="24"/>
        </w:rPr>
        <w:t>srpna</w:t>
      </w:r>
      <w:r w:rsidRPr="006872CE">
        <w:rPr>
          <w:rFonts w:ascii="Calibri" w:hAnsi="Calibri"/>
          <w:color w:val="000000"/>
          <w:sz w:val="24"/>
          <w:szCs w:val="24"/>
        </w:rPr>
        <w:t xml:space="preserve"> 2019 ke zřízení N</w:t>
      </w:r>
      <w:r w:rsidR="00D5681B" w:rsidRPr="006872CE">
        <w:rPr>
          <w:rFonts w:ascii="Calibri" w:hAnsi="Calibri"/>
          <w:color w:val="000000"/>
          <w:sz w:val="24"/>
          <w:szCs w:val="24"/>
        </w:rPr>
        <w:t>SA</w:t>
      </w:r>
      <w:r w:rsidR="00761275" w:rsidRPr="006872CE">
        <w:rPr>
          <w:rFonts w:ascii="Calibri" w:hAnsi="Calibri"/>
          <w:color w:val="000000"/>
          <w:sz w:val="24"/>
          <w:szCs w:val="24"/>
        </w:rPr>
        <w:t>.</w:t>
      </w:r>
      <w:r w:rsidR="00761275">
        <w:rPr>
          <w:rStyle w:val="Znakapoznpodarou"/>
          <w:rFonts w:ascii="Calibri" w:hAnsi="Calibri"/>
          <w:color w:val="000000"/>
          <w:sz w:val="24"/>
          <w:szCs w:val="24"/>
        </w:rPr>
        <w:footnoteReference w:id="12"/>
      </w:r>
      <w:r w:rsidR="0051500F" w:rsidRPr="006872CE">
        <w:rPr>
          <w:rFonts w:ascii="Calibri" w:hAnsi="Calibri"/>
          <w:color w:val="000000"/>
          <w:sz w:val="24"/>
          <w:szCs w:val="24"/>
        </w:rPr>
        <w:t xml:space="preserve"> N</w:t>
      </w:r>
      <w:r w:rsidR="0067711A" w:rsidRPr="006872CE">
        <w:rPr>
          <w:rFonts w:ascii="Calibri" w:hAnsi="Calibri"/>
          <w:color w:val="000000"/>
          <w:sz w:val="24"/>
          <w:szCs w:val="24"/>
        </w:rPr>
        <w:t xml:space="preserve">SA je dle § 3 odst. 1 zákona o podpoře sportu ústředním správním úřadem ve věcech podpory sportu, turistiky a sportovní reprezentace státu. </w:t>
      </w:r>
      <w:r w:rsidR="00D5681B" w:rsidRPr="006872CE">
        <w:rPr>
          <w:rFonts w:ascii="Calibri" w:hAnsi="Calibri"/>
          <w:color w:val="000000"/>
          <w:sz w:val="24"/>
          <w:szCs w:val="24"/>
        </w:rPr>
        <w:t xml:space="preserve">NSA má za úkol zpracovávat </w:t>
      </w:r>
      <w:r w:rsidR="00605C47">
        <w:rPr>
          <w:rFonts w:ascii="Calibri" w:hAnsi="Calibri"/>
          <w:color w:val="000000"/>
          <w:sz w:val="24"/>
          <w:szCs w:val="24"/>
        </w:rPr>
        <w:t>p</w:t>
      </w:r>
      <w:r w:rsidR="001721A6" w:rsidRPr="006872CE">
        <w:rPr>
          <w:rFonts w:ascii="Calibri" w:hAnsi="Calibri"/>
          <w:color w:val="000000"/>
          <w:sz w:val="24"/>
          <w:szCs w:val="24"/>
        </w:rPr>
        <w:t>ravidla činnosti, financování a vzájemné spolupráce resortních sportovních center</w:t>
      </w:r>
      <w:r w:rsidR="009A3FB5" w:rsidRPr="006872CE">
        <w:rPr>
          <w:rFonts w:ascii="Calibri" w:eastAsia="Times New Roman" w:hAnsi="Calibri" w:cs="Calibri"/>
          <w:sz w:val="24"/>
          <w:szCs w:val="24"/>
          <w:lang w:eastAsia="cs-CZ"/>
        </w:rPr>
        <w:t xml:space="preserve"> (dále také „</w:t>
      </w:r>
      <w:r w:rsidR="00761275" w:rsidRPr="006872CE">
        <w:rPr>
          <w:rFonts w:ascii="Calibri" w:hAnsi="Calibri"/>
          <w:color w:val="000000"/>
          <w:sz w:val="24"/>
          <w:szCs w:val="24"/>
        </w:rPr>
        <w:t>Zásady RSC</w:t>
      </w:r>
      <w:r w:rsidR="009A3FB5" w:rsidRPr="006872CE">
        <w:rPr>
          <w:rFonts w:ascii="Calibri" w:hAnsi="Calibri"/>
          <w:color w:val="000000"/>
          <w:sz w:val="24"/>
          <w:szCs w:val="24"/>
        </w:rPr>
        <w:t>“)</w:t>
      </w:r>
      <w:r w:rsidR="0067711A" w:rsidRPr="006872CE">
        <w:rPr>
          <w:rFonts w:ascii="Calibri" w:hAnsi="Calibri"/>
          <w:color w:val="000000"/>
          <w:sz w:val="24"/>
          <w:szCs w:val="24"/>
        </w:rPr>
        <w:t>.</w:t>
      </w:r>
    </w:p>
    <w:p w14:paraId="705D8942" w14:textId="3227DF96" w:rsidR="00761275" w:rsidRPr="006872CE" w:rsidRDefault="00761275" w:rsidP="007F708F">
      <w:pPr>
        <w:pStyle w:val="Odstavecseseznamem"/>
        <w:numPr>
          <w:ilvl w:val="0"/>
          <w:numId w:val="36"/>
        </w:numPr>
        <w:spacing w:before="120" w:after="120" w:line="240" w:lineRule="auto"/>
        <w:ind w:left="425" w:hanging="425"/>
        <w:contextualSpacing w:val="0"/>
        <w:jc w:val="both"/>
        <w:rPr>
          <w:rFonts w:ascii="Calibri" w:hAnsi="Calibri"/>
          <w:color w:val="000000"/>
          <w:sz w:val="24"/>
          <w:szCs w:val="24"/>
        </w:rPr>
      </w:pPr>
      <w:r w:rsidRPr="006872CE">
        <w:rPr>
          <w:rFonts w:ascii="Calibri" w:hAnsi="Calibri"/>
          <w:color w:val="000000"/>
          <w:sz w:val="24"/>
          <w:szCs w:val="24"/>
        </w:rPr>
        <w:t xml:space="preserve">MV je ústředním orgánem státní správy pro vnitřní věci, zejména pro veřejný pořádek a další věci vnitřního pořádku a bezpečnosti. MV je správcem kapitoly státního rozpočtu 314 – </w:t>
      </w:r>
      <w:r w:rsidRPr="00A60CE5">
        <w:rPr>
          <w:rFonts w:ascii="Calibri" w:hAnsi="Calibri"/>
          <w:i/>
          <w:color w:val="000000"/>
          <w:sz w:val="24"/>
          <w:szCs w:val="24"/>
        </w:rPr>
        <w:t>Ministerstvo vnitra</w:t>
      </w:r>
      <w:r w:rsidRPr="006872CE">
        <w:rPr>
          <w:rFonts w:ascii="Calibri" w:hAnsi="Calibri"/>
          <w:color w:val="000000"/>
          <w:sz w:val="24"/>
          <w:szCs w:val="24"/>
        </w:rPr>
        <w:t>.</w:t>
      </w:r>
      <w:r w:rsidR="0043418F">
        <w:rPr>
          <w:rStyle w:val="Znakapoznpodarou"/>
          <w:rFonts w:ascii="Calibri" w:hAnsi="Calibri"/>
          <w:color w:val="000000"/>
          <w:sz w:val="24"/>
          <w:szCs w:val="24"/>
        </w:rPr>
        <w:footnoteReference w:id="13"/>
      </w:r>
      <w:r w:rsidRPr="006872CE">
        <w:rPr>
          <w:rFonts w:ascii="Calibri" w:hAnsi="Calibri"/>
          <w:color w:val="000000"/>
          <w:sz w:val="24"/>
          <w:szCs w:val="24"/>
        </w:rPr>
        <w:t xml:space="preserve"> MV zřídilo dne 25. září 2008 </w:t>
      </w:r>
      <w:r w:rsidR="00605C47">
        <w:rPr>
          <w:rFonts w:ascii="Calibri" w:hAnsi="Calibri"/>
          <w:color w:val="000000"/>
          <w:sz w:val="24"/>
          <w:szCs w:val="24"/>
        </w:rPr>
        <w:t>z</w:t>
      </w:r>
      <w:r w:rsidRPr="006872CE">
        <w:rPr>
          <w:rFonts w:ascii="Calibri" w:hAnsi="Calibri"/>
          <w:color w:val="000000"/>
          <w:sz w:val="24"/>
          <w:szCs w:val="24"/>
        </w:rPr>
        <w:t>řizovací listin</w:t>
      </w:r>
      <w:r w:rsidR="00506FA2" w:rsidRPr="006872CE">
        <w:rPr>
          <w:rFonts w:ascii="Calibri" w:hAnsi="Calibri"/>
          <w:color w:val="000000"/>
          <w:sz w:val="24"/>
          <w:szCs w:val="24"/>
        </w:rPr>
        <w:t>ou</w:t>
      </w:r>
      <w:r w:rsidRPr="006872CE" w:rsidDel="00F36A77">
        <w:rPr>
          <w:rFonts w:ascii="Calibri" w:hAnsi="Calibri"/>
          <w:color w:val="000000"/>
          <w:sz w:val="24"/>
          <w:szCs w:val="24"/>
        </w:rPr>
        <w:t xml:space="preserve"> </w:t>
      </w:r>
      <w:r w:rsidRPr="006872CE">
        <w:rPr>
          <w:rFonts w:ascii="Calibri" w:hAnsi="Calibri"/>
          <w:color w:val="000000"/>
          <w:sz w:val="24"/>
          <w:szCs w:val="24"/>
        </w:rPr>
        <w:t xml:space="preserve">Centrum sportu Ministerstva vnitra jako organizační složku státu. Dodatkem č. 1 této </w:t>
      </w:r>
      <w:r w:rsidR="00605C47">
        <w:rPr>
          <w:rFonts w:ascii="Calibri" w:hAnsi="Calibri"/>
          <w:color w:val="000000"/>
          <w:sz w:val="24"/>
          <w:szCs w:val="24"/>
        </w:rPr>
        <w:t>z</w:t>
      </w:r>
      <w:r w:rsidRPr="006872CE">
        <w:rPr>
          <w:rFonts w:ascii="Calibri" w:hAnsi="Calibri"/>
          <w:color w:val="000000"/>
          <w:sz w:val="24"/>
          <w:szCs w:val="24"/>
        </w:rPr>
        <w:t>řizovací listiny ze dne 19. prosince 2016 změnilo její název na OLYMP CS MV.</w:t>
      </w:r>
    </w:p>
    <w:p w14:paraId="4F67AF66" w14:textId="77777777" w:rsidR="00761275" w:rsidRPr="006872CE" w:rsidRDefault="00761275" w:rsidP="007F708F">
      <w:pPr>
        <w:pStyle w:val="Odstavecseseznamem"/>
        <w:numPr>
          <w:ilvl w:val="0"/>
          <w:numId w:val="36"/>
        </w:numPr>
        <w:spacing w:before="120" w:after="120" w:line="240" w:lineRule="auto"/>
        <w:ind w:left="425" w:hanging="425"/>
        <w:contextualSpacing w:val="0"/>
        <w:jc w:val="both"/>
        <w:rPr>
          <w:rFonts w:ascii="Calibri" w:hAnsi="Calibri"/>
          <w:color w:val="000000"/>
          <w:sz w:val="24"/>
          <w:szCs w:val="24"/>
        </w:rPr>
      </w:pPr>
      <w:r w:rsidRPr="006872CE">
        <w:rPr>
          <w:rFonts w:ascii="Calibri" w:hAnsi="Calibri"/>
          <w:color w:val="000000"/>
          <w:sz w:val="24"/>
          <w:szCs w:val="24"/>
        </w:rPr>
        <w:t xml:space="preserve">OLYMP CS MV zajišťuje podmínky pro rozvoj sportu, přípravu státní sportovní reprezentace a rozvoj sportovních talentů. </w:t>
      </w:r>
      <w:r w:rsidR="0067711A" w:rsidRPr="006872CE">
        <w:rPr>
          <w:rFonts w:ascii="Calibri" w:hAnsi="Calibri"/>
          <w:color w:val="000000"/>
          <w:sz w:val="24"/>
          <w:szCs w:val="24"/>
        </w:rPr>
        <w:t>S</w:t>
      </w:r>
      <w:r w:rsidRPr="006872CE">
        <w:rPr>
          <w:rFonts w:ascii="Calibri" w:hAnsi="Calibri"/>
          <w:color w:val="000000"/>
          <w:sz w:val="24"/>
          <w:szCs w:val="24"/>
        </w:rPr>
        <w:t xml:space="preserve">tará </w:t>
      </w:r>
      <w:r w:rsidR="0067711A" w:rsidRPr="006872CE">
        <w:rPr>
          <w:rFonts w:ascii="Calibri" w:hAnsi="Calibri"/>
          <w:color w:val="000000"/>
          <w:sz w:val="24"/>
          <w:szCs w:val="24"/>
        </w:rPr>
        <w:t>se</w:t>
      </w:r>
      <w:r w:rsidRPr="006872CE">
        <w:rPr>
          <w:rFonts w:ascii="Calibri" w:hAnsi="Calibri"/>
          <w:color w:val="000000"/>
          <w:sz w:val="24"/>
          <w:szCs w:val="24"/>
        </w:rPr>
        <w:t xml:space="preserve"> o zdravotnické zabezpečení sportovců a vytváří podmínky pro sportovní aktivity v působnosti MV. Mezi činnosti OLYMP CS MV také patří organizace a koordinace policejních mistrovství, příprava resortní sportovní reprezentace a zajištění potřebného materiálního, finančního a dalšího ekonomického zabezpečení.</w:t>
      </w:r>
    </w:p>
    <w:p w14:paraId="57C0B0CC" w14:textId="77777777" w:rsidR="00761275" w:rsidRPr="006872CE" w:rsidRDefault="00761275" w:rsidP="007F708F">
      <w:pPr>
        <w:pStyle w:val="Odstavecseseznamem"/>
        <w:numPr>
          <w:ilvl w:val="0"/>
          <w:numId w:val="36"/>
        </w:numPr>
        <w:spacing w:before="120" w:after="120" w:line="240" w:lineRule="auto"/>
        <w:ind w:left="425" w:hanging="425"/>
        <w:contextualSpacing w:val="0"/>
        <w:jc w:val="both"/>
        <w:rPr>
          <w:rFonts w:ascii="Calibri" w:hAnsi="Calibri"/>
          <w:color w:val="000000"/>
          <w:sz w:val="24"/>
          <w:szCs w:val="24"/>
        </w:rPr>
      </w:pPr>
      <w:r w:rsidRPr="006872CE">
        <w:rPr>
          <w:rFonts w:ascii="Calibri" w:hAnsi="Calibri"/>
          <w:color w:val="000000"/>
          <w:sz w:val="24"/>
          <w:szCs w:val="24"/>
        </w:rPr>
        <w:t xml:space="preserve">MO je ústředním orgánem státní správy na úseku obrany ČR a správcem kapitoly státního rozpočtu 307 – </w:t>
      </w:r>
      <w:r w:rsidRPr="00A60CE5">
        <w:rPr>
          <w:rFonts w:ascii="Calibri" w:hAnsi="Calibri"/>
          <w:i/>
          <w:color w:val="000000"/>
          <w:sz w:val="24"/>
          <w:szCs w:val="24"/>
        </w:rPr>
        <w:t>Ministerstvo obrany</w:t>
      </w:r>
      <w:r w:rsidRPr="006872CE">
        <w:rPr>
          <w:rFonts w:ascii="Calibri" w:hAnsi="Calibri"/>
          <w:color w:val="000000"/>
          <w:sz w:val="24"/>
          <w:szCs w:val="24"/>
        </w:rPr>
        <w:t>.</w:t>
      </w:r>
      <w:r w:rsidR="0043418F">
        <w:rPr>
          <w:rStyle w:val="Znakapoznpodarou"/>
          <w:rFonts w:ascii="Calibri" w:hAnsi="Calibri"/>
          <w:color w:val="000000"/>
          <w:sz w:val="24"/>
          <w:szCs w:val="24"/>
        </w:rPr>
        <w:footnoteReference w:id="14"/>
      </w:r>
      <w:r w:rsidRPr="006872CE">
        <w:rPr>
          <w:rFonts w:ascii="Calibri" w:hAnsi="Calibri"/>
          <w:color w:val="000000"/>
          <w:sz w:val="24"/>
          <w:szCs w:val="24"/>
        </w:rPr>
        <w:t xml:space="preserve"> Za koncepční činnosti a za odborné a metodické řízení oblasti zabezpečení přípravy ke státní a resortní sportovní reprezentaci </w:t>
      </w:r>
      <w:r w:rsidR="008648F0" w:rsidRPr="006872CE">
        <w:rPr>
          <w:rFonts w:ascii="Calibri" w:hAnsi="Calibri"/>
          <w:color w:val="000000"/>
          <w:sz w:val="24"/>
          <w:szCs w:val="24"/>
        </w:rPr>
        <w:t xml:space="preserve">včetně rozpočtování peněžních prostředků prostřednictvím </w:t>
      </w:r>
      <w:r w:rsidR="00356937" w:rsidRPr="006872CE">
        <w:rPr>
          <w:rFonts w:ascii="Calibri" w:hAnsi="Calibri"/>
          <w:color w:val="000000"/>
          <w:sz w:val="24"/>
          <w:szCs w:val="24"/>
        </w:rPr>
        <w:t>MO-ASC DUKLA</w:t>
      </w:r>
      <w:r w:rsidR="008648F0" w:rsidRPr="006872CE">
        <w:rPr>
          <w:rFonts w:ascii="Calibri" w:hAnsi="Calibri"/>
          <w:color w:val="000000"/>
          <w:sz w:val="24"/>
          <w:szCs w:val="24"/>
        </w:rPr>
        <w:t xml:space="preserve"> </w:t>
      </w:r>
      <w:r w:rsidRPr="006872CE">
        <w:rPr>
          <w:rFonts w:ascii="Calibri" w:hAnsi="Calibri"/>
          <w:color w:val="000000"/>
          <w:sz w:val="24"/>
          <w:szCs w:val="24"/>
        </w:rPr>
        <w:t>odpovídá Kancelář ministra obrany.</w:t>
      </w:r>
    </w:p>
    <w:p w14:paraId="164B6CA9" w14:textId="60D41A02" w:rsidR="00761275" w:rsidRPr="006872CE" w:rsidRDefault="00356937" w:rsidP="007F708F">
      <w:pPr>
        <w:pStyle w:val="Odstavecseseznamem"/>
        <w:numPr>
          <w:ilvl w:val="0"/>
          <w:numId w:val="36"/>
        </w:numPr>
        <w:spacing w:before="120" w:after="120" w:line="240" w:lineRule="auto"/>
        <w:ind w:left="425" w:hanging="425"/>
        <w:contextualSpacing w:val="0"/>
        <w:jc w:val="both"/>
        <w:rPr>
          <w:rFonts w:ascii="Calibri" w:hAnsi="Calibri"/>
          <w:color w:val="000000"/>
          <w:sz w:val="24"/>
          <w:szCs w:val="24"/>
        </w:rPr>
      </w:pPr>
      <w:r w:rsidRPr="006872CE">
        <w:rPr>
          <w:rFonts w:cstheme="minorHAnsi"/>
          <w:sz w:val="24"/>
          <w:szCs w:val="24"/>
        </w:rPr>
        <w:t>MO-ASC DUKLA</w:t>
      </w:r>
      <w:r w:rsidR="00761275" w:rsidRPr="006872CE">
        <w:rPr>
          <w:rFonts w:cstheme="minorHAnsi"/>
          <w:sz w:val="24"/>
          <w:szCs w:val="24"/>
        </w:rPr>
        <w:t xml:space="preserve"> je vnitřním organizačním útvarem MO</w:t>
      </w:r>
      <w:r w:rsidR="008648F0" w:rsidRPr="006872CE">
        <w:rPr>
          <w:rFonts w:cstheme="minorHAnsi"/>
          <w:sz w:val="24"/>
          <w:szCs w:val="24"/>
        </w:rPr>
        <w:t>, jehož</w:t>
      </w:r>
      <w:r w:rsidR="00761275" w:rsidRPr="006872CE">
        <w:rPr>
          <w:rFonts w:cstheme="minorHAnsi"/>
          <w:sz w:val="24"/>
          <w:szCs w:val="24"/>
        </w:rPr>
        <w:t xml:space="preserve"> hlavním zaměřením je podpora vrcholového sportu, především příprava státní a resortní sportovní reprezentace ČR. </w:t>
      </w:r>
      <w:r w:rsidR="008648F0" w:rsidRPr="006872CE">
        <w:rPr>
          <w:rFonts w:ascii="Calibri" w:hAnsi="Calibri"/>
          <w:color w:val="000000"/>
          <w:sz w:val="24"/>
          <w:szCs w:val="24"/>
        </w:rPr>
        <w:t>H</w:t>
      </w:r>
      <w:r w:rsidR="00761275" w:rsidRPr="006872CE">
        <w:rPr>
          <w:rFonts w:ascii="Calibri" w:hAnsi="Calibri"/>
          <w:color w:val="000000"/>
          <w:sz w:val="24"/>
          <w:szCs w:val="24"/>
        </w:rPr>
        <w:t xml:space="preserve">lavním úkolem </w:t>
      </w:r>
      <w:r w:rsidRPr="006872CE">
        <w:rPr>
          <w:rFonts w:ascii="Calibri" w:hAnsi="Calibri"/>
          <w:color w:val="000000"/>
          <w:sz w:val="24"/>
          <w:szCs w:val="24"/>
        </w:rPr>
        <w:t>MO-ASC DUKLA</w:t>
      </w:r>
      <w:r w:rsidR="008648F0" w:rsidRPr="006872CE">
        <w:rPr>
          <w:rFonts w:ascii="Calibri" w:hAnsi="Calibri"/>
          <w:color w:val="000000"/>
          <w:sz w:val="24"/>
          <w:szCs w:val="24"/>
        </w:rPr>
        <w:t xml:space="preserve"> </w:t>
      </w:r>
      <w:r w:rsidR="00761275" w:rsidRPr="006872CE">
        <w:rPr>
          <w:rFonts w:ascii="Calibri" w:hAnsi="Calibri"/>
          <w:color w:val="000000"/>
          <w:sz w:val="24"/>
          <w:szCs w:val="24"/>
        </w:rPr>
        <w:t>je vytvářet podmínky pro sportovní přípravu na</w:t>
      </w:r>
      <w:r w:rsidR="00813DCD">
        <w:rPr>
          <w:rFonts w:ascii="Calibri" w:hAnsi="Calibri"/>
          <w:color w:val="000000"/>
          <w:sz w:val="24"/>
          <w:szCs w:val="24"/>
        </w:rPr>
        <w:t xml:space="preserve"> </w:t>
      </w:r>
      <w:r w:rsidR="00761275" w:rsidRPr="006872CE">
        <w:rPr>
          <w:rFonts w:ascii="Calibri" w:hAnsi="Calibri"/>
          <w:color w:val="000000"/>
          <w:sz w:val="24"/>
          <w:szCs w:val="24"/>
        </w:rPr>
        <w:t>vrcholné světové soutěže – olympijské hry, mistrovství světa a Evropy a další významné soutěže.</w:t>
      </w:r>
    </w:p>
    <w:p w14:paraId="66944E1C" w14:textId="3EB95D07" w:rsidR="00761275" w:rsidRPr="006872CE" w:rsidRDefault="00BD2975" w:rsidP="007F708F">
      <w:pPr>
        <w:pStyle w:val="Odstavecseseznamem"/>
        <w:numPr>
          <w:ilvl w:val="0"/>
          <w:numId w:val="36"/>
        </w:numPr>
        <w:spacing w:before="120" w:after="120" w:line="240" w:lineRule="auto"/>
        <w:ind w:left="425" w:hanging="425"/>
        <w:contextualSpacing w:val="0"/>
        <w:jc w:val="both"/>
        <w:rPr>
          <w:rFonts w:ascii="Calibri" w:hAnsi="Calibri"/>
          <w:color w:val="000000"/>
          <w:sz w:val="24"/>
          <w:szCs w:val="24"/>
        </w:rPr>
      </w:pPr>
      <w:r w:rsidRPr="006872CE">
        <w:rPr>
          <w:rFonts w:cstheme="minorHAnsi"/>
          <w:sz w:val="24"/>
          <w:szCs w:val="24"/>
          <w:lang w:eastAsia="cs-CZ"/>
        </w:rPr>
        <w:t>MV tak v letech 2016 až 2022 financovalo činnost OLYMP CS MV jak v oblasti provozních výdajů, tak v rámci programů reprodukce majetku</w:t>
      </w:r>
      <w:r w:rsidR="000E02C7" w:rsidRPr="006872CE">
        <w:rPr>
          <w:sz w:val="24"/>
          <w:szCs w:val="24"/>
        </w:rPr>
        <w:t xml:space="preserve"> </w:t>
      </w:r>
      <w:r w:rsidR="00214563" w:rsidRPr="006872CE">
        <w:rPr>
          <w:rFonts w:cstheme="minorHAnsi"/>
          <w:sz w:val="24"/>
          <w:szCs w:val="24"/>
          <w:lang w:eastAsia="cs-CZ"/>
        </w:rPr>
        <w:t xml:space="preserve">zejména </w:t>
      </w:r>
      <w:r w:rsidR="00761275" w:rsidRPr="006872CE">
        <w:rPr>
          <w:rFonts w:cstheme="minorHAnsi"/>
          <w:sz w:val="24"/>
          <w:szCs w:val="24"/>
          <w:lang w:eastAsia="cs-CZ"/>
        </w:rPr>
        <w:t xml:space="preserve">prostřednictvím </w:t>
      </w:r>
      <w:r w:rsidR="003F1F21" w:rsidRPr="006872CE">
        <w:rPr>
          <w:rFonts w:cstheme="minorHAnsi"/>
          <w:sz w:val="24"/>
          <w:szCs w:val="24"/>
          <w:lang w:eastAsia="cs-CZ"/>
        </w:rPr>
        <w:t>podp</w:t>
      </w:r>
      <w:r w:rsidR="00761275" w:rsidRPr="006872CE">
        <w:rPr>
          <w:rFonts w:cstheme="minorHAnsi"/>
          <w:sz w:val="24"/>
          <w:szCs w:val="24"/>
          <w:lang w:eastAsia="cs-CZ"/>
        </w:rPr>
        <w:t>rogramu č. 014V024</w:t>
      </w:r>
      <w:r w:rsidR="00777236" w:rsidRPr="006872CE">
        <w:rPr>
          <w:rFonts w:cstheme="minorHAnsi"/>
          <w:sz w:val="24"/>
          <w:szCs w:val="24"/>
          <w:lang w:eastAsia="cs-CZ"/>
        </w:rPr>
        <w:t xml:space="preserve"> </w:t>
      </w:r>
      <w:r w:rsidR="00777236" w:rsidRPr="006872CE">
        <w:rPr>
          <w:rFonts w:cstheme="minorHAnsi"/>
          <w:sz w:val="24"/>
          <w:szCs w:val="24"/>
        </w:rPr>
        <w:t>(více viz odst.</w:t>
      </w:r>
      <w:r w:rsidR="00214563" w:rsidRPr="006872CE">
        <w:rPr>
          <w:rFonts w:cstheme="minorHAnsi"/>
          <w:sz w:val="24"/>
          <w:szCs w:val="24"/>
        </w:rPr>
        <w:t> </w:t>
      </w:r>
      <w:r w:rsidR="00777236" w:rsidRPr="006872CE">
        <w:rPr>
          <w:rFonts w:cstheme="minorHAnsi"/>
          <w:sz w:val="24"/>
          <w:szCs w:val="24"/>
        </w:rPr>
        <w:t>4.20)</w:t>
      </w:r>
      <w:r w:rsidR="000E02C7" w:rsidRPr="006872CE">
        <w:rPr>
          <w:rFonts w:cstheme="minorHAnsi"/>
          <w:sz w:val="24"/>
          <w:szCs w:val="24"/>
          <w:lang w:eastAsia="cs-CZ"/>
        </w:rPr>
        <w:t xml:space="preserve"> a</w:t>
      </w:r>
      <w:r w:rsidR="00DA413F" w:rsidRPr="006872CE">
        <w:rPr>
          <w:rFonts w:cstheme="minorHAnsi"/>
          <w:sz w:val="24"/>
          <w:szCs w:val="24"/>
          <w:lang w:eastAsia="cs-CZ"/>
        </w:rPr>
        <w:t xml:space="preserve"> </w:t>
      </w:r>
      <w:r w:rsidR="000E02C7" w:rsidRPr="006872CE">
        <w:rPr>
          <w:rFonts w:cstheme="minorHAnsi"/>
          <w:sz w:val="24"/>
          <w:szCs w:val="24"/>
          <w:lang w:eastAsia="cs-CZ"/>
        </w:rPr>
        <w:t>p</w:t>
      </w:r>
      <w:r w:rsidR="00761275" w:rsidRPr="006872CE">
        <w:rPr>
          <w:rFonts w:cstheme="minorHAnsi"/>
          <w:sz w:val="24"/>
          <w:szCs w:val="24"/>
          <w:lang w:eastAsia="cs-CZ"/>
        </w:rPr>
        <w:t>ro období 2021 až 2025</w:t>
      </w:r>
      <w:r w:rsidR="00EF65AE" w:rsidRPr="006872CE">
        <w:rPr>
          <w:rFonts w:cstheme="minorHAnsi"/>
          <w:sz w:val="24"/>
          <w:szCs w:val="24"/>
          <w:lang w:eastAsia="cs-CZ"/>
        </w:rPr>
        <w:t xml:space="preserve"> </w:t>
      </w:r>
      <w:r w:rsidR="00761275" w:rsidRPr="006872CE">
        <w:rPr>
          <w:rFonts w:cstheme="minorHAnsi"/>
          <w:sz w:val="24"/>
          <w:szCs w:val="24"/>
          <w:lang w:eastAsia="cs-CZ"/>
        </w:rPr>
        <w:t>v rámci navazujícího</w:t>
      </w:r>
      <w:r w:rsidR="00EF65AE" w:rsidRPr="006872CE">
        <w:rPr>
          <w:rFonts w:cstheme="minorHAnsi"/>
          <w:sz w:val="24"/>
          <w:szCs w:val="24"/>
          <w:lang w:eastAsia="cs-CZ"/>
        </w:rPr>
        <w:t xml:space="preserve"> </w:t>
      </w:r>
      <w:r w:rsidR="00761275" w:rsidRPr="006872CE">
        <w:rPr>
          <w:rFonts w:cstheme="minorHAnsi"/>
          <w:sz w:val="24"/>
          <w:szCs w:val="24"/>
          <w:lang w:eastAsia="cs-CZ"/>
        </w:rPr>
        <w:t>podprogramu č. 114V144. Cílem těchto podprogramů byla především výstavba a modernizace sportovní infrastruktury</w:t>
      </w:r>
      <w:r w:rsidR="00207315" w:rsidRPr="006872CE">
        <w:rPr>
          <w:rFonts w:cstheme="minorHAnsi"/>
          <w:sz w:val="24"/>
          <w:szCs w:val="24"/>
          <w:lang w:eastAsia="cs-CZ"/>
        </w:rPr>
        <w:t>, tj. plnění cíl</w:t>
      </w:r>
      <w:r w:rsidR="00325D95" w:rsidRPr="006872CE">
        <w:rPr>
          <w:rFonts w:cstheme="minorHAnsi"/>
          <w:sz w:val="24"/>
          <w:szCs w:val="24"/>
          <w:lang w:eastAsia="cs-CZ"/>
        </w:rPr>
        <w:t>ů</w:t>
      </w:r>
      <w:r w:rsidR="00207315" w:rsidRPr="006872CE">
        <w:rPr>
          <w:rFonts w:cstheme="minorHAnsi"/>
          <w:sz w:val="24"/>
          <w:szCs w:val="24"/>
          <w:lang w:eastAsia="cs-CZ"/>
        </w:rPr>
        <w:t xml:space="preserve"> Koncepce sportu</w:t>
      </w:r>
      <w:r w:rsidR="00761275" w:rsidRPr="006872CE">
        <w:rPr>
          <w:rFonts w:cstheme="minorHAnsi"/>
          <w:sz w:val="24"/>
          <w:szCs w:val="24"/>
          <w:lang w:eastAsia="cs-CZ"/>
        </w:rPr>
        <w:t>.</w:t>
      </w:r>
    </w:p>
    <w:p w14:paraId="62856348" w14:textId="6CA7BE22" w:rsidR="007A38B8" w:rsidRPr="006872CE" w:rsidRDefault="00761275" w:rsidP="007F708F">
      <w:pPr>
        <w:pStyle w:val="Odstavecseseznamem"/>
        <w:numPr>
          <w:ilvl w:val="0"/>
          <w:numId w:val="36"/>
        </w:numPr>
        <w:spacing w:before="120" w:after="120" w:line="240" w:lineRule="auto"/>
        <w:ind w:left="425" w:hanging="425"/>
        <w:contextualSpacing w:val="0"/>
        <w:jc w:val="both"/>
        <w:rPr>
          <w:rFonts w:cstheme="minorHAnsi"/>
          <w:sz w:val="24"/>
          <w:szCs w:val="24"/>
          <w:lang w:eastAsia="cs-CZ"/>
        </w:rPr>
      </w:pPr>
      <w:r w:rsidRPr="006872CE">
        <w:rPr>
          <w:rFonts w:cstheme="minorHAnsi"/>
          <w:sz w:val="24"/>
          <w:szCs w:val="24"/>
          <w:lang w:eastAsia="cs-CZ"/>
        </w:rPr>
        <w:lastRenderedPageBreak/>
        <w:t xml:space="preserve">Obdobně </w:t>
      </w:r>
      <w:r w:rsidR="00AA1F2D" w:rsidRPr="006872CE">
        <w:rPr>
          <w:rFonts w:cstheme="minorHAnsi"/>
          <w:sz w:val="24"/>
          <w:szCs w:val="24"/>
          <w:lang w:eastAsia="cs-CZ"/>
        </w:rPr>
        <w:t>i</w:t>
      </w:r>
      <w:r w:rsidRPr="006872CE">
        <w:rPr>
          <w:rFonts w:cstheme="minorHAnsi"/>
          <w:sz w:val="24"/>
          <w:szCs w:val="24"/>
          <w:lang w:eastAsia="cs-CZ"/>
        </w:rPr>
        <w:t xml:space="preserve"> MO </w:t>
      </w:r>
      <w:r w:rsidR="00AF3973" w:rsidRPr="006872CE">
        <w:rPr>
          <w:rFonts w:cstheme="minorHAnsi"/>
          <w:sz w:val="24"/>
          <w:szCs w:val="24"/>
          <w:lang w:eastAsia="cs-CZ"/>
        </w:rPr>
        <w:t>zajišťovalo</w:t>
      </w:r>
      <w:r w:rsidRPr="006872CE">
        <w:rPr>
          <w:rFonts w:cstheme="minorHAnsi"/>
          <w:sz w:val="24"/>
          <w:szCs w:val="24"/>
          <w:lang w:eastAsia="cs-CZ"/>
        </w:rPr>
        <w:t xml:space="preserve"> jako správce program</w:t>
      </w:r>
      <w:r w:rsidR="00207315" w:rsidRPr="006872CE">
        <w:rPr>
          <w:rFonts w:cstheme="minorHAnsi"/>
          <w:sz w:val="24"/>
          <w:szCs w:val="24"/>
          <w:lang w:eastAsia="cs-CZ"/>
        </w:rPr>
        <w:t xml:space="preserve">ů reprodukce majetku </w:t>
      </w:r>
      <w:r w:rsidRPr="006872CE">
        <w:rPr>
          <w:rFonts w:cstheme="minorHAnsi"/>
          <w:sz w:val="24"/>
          <w:szCs w:val="24"/>
          <w:lang w:eastAsia="cs-CZ"/>
        </w:rPr>
        <w:t>v</w:t>
      </w:r>
      <w:r w:rsidR="004C5C17" w:rsidRPr="006872CE">
        <w:rPr>
          <w:rFonts w:cstheme="minorHAnsi"/>
          <w:sz w:val="24"/>
          <w:szCs w:val="24"/>
          <w:lang w:eastAsia="cs-CZ"/>
        </w:rPr>
        <w:t> </w:t>
      </w:r>
      <w:r w:rsidRPr="006872CE">
        <w:rPr>
          <w:rFonts w:cstheme="minorHAnsi"/>
          <w:sz w:val="24"/>
          <w:szCs w:val="24"/>
          <w:lang w:eastAsia="cs-CZ"/>
        </w:rPr>
        <w:t xml:space="preserve">kontrolovaném období investiční prostředky </w:t>
      </w:r>
      <w:r w:rsidR="006E4B63" w:rsidRPr="006872CE">
        <w:rPr>
          <w:rFonts w:cstheme="minorHAnsi"/>
          <w:sz w:val="24"/>
          <w:szCs w:val="24"/>
          <w:lang w:eastAsia="cs-CZ"/>
        </w:rPr>
        <w:t>v</w:t>
      </w:r>
      <w:r w:rsidRPr="006872CE">
        <w:rPr>
          <w:rFonts w:cstheme="minorHAnsi"/>
          <w:sz w:val="24"/>
          <w:szCs w:val="24"/>
          <w:lang w:eastAsia="cs-CZ"/>
        </w:rPr>
        <w:t> programu č. 107V80</w:t>
      </w:r>
      <w:r w:rsidR="00E1751C" w:rsidRPr="00E1751C">
        <w:rPr>
          <w:rFonts w:cstheme="minorHAnsi"/>
          <w:sz w:val="24"/>
          <w:szCs w:val="24"/>
          <w:lang w:eastAsia="cs-CZ"/>
        </w:rPr>
        <w:t xml:space="preserve"> –</w:t>
      </w:r>
      <w:r w:rsidRPr="006872CE">
        <w:rPr>
          <w:rFonts w:cstheme="minorHAnsi"/>
          <w:sz w:val="24"/>
          <w:szCs w:val="24"/>
          <w:lang w:eastAsia="cs-CZ"/>
        </w:rPr>
        <w:t xml:space="preserve"> </w:t>
      </w:r>
      <w:r w:rsidRPr="006872CE">
        <w:rPr>
          <w:rFonts w:cstheme="minorHAnsi"/>
          <w:i/>
          <w:sz w:val="24"/>
          <w:szCs w:val="24"/>
          <w:lang w:eastAsia="cs-CZ"/>
        </w:rPr>
        <w:t>Státní sportovní reprezentace I</w:t>
      </w:r>
      <w:r w:rsidRPr="006872CE">
        <w:rPr>
          <w:rFonts w:cstheme="minorHAnsi"/>
          <w:sz w:val="24"/>
          <w:szCs w:val="24"/>
          <w:lang w:eastAsia="cs-CZ"/>
        </w:rPr>
        <w:t xml:space="preserve">, </w:t>
      </w:r>
      <w:r w:rsidR="00207315" w:rsidRPr="006872CE">
        <w:rPr>
          <w:rFonts w:cstheme="minorHAnsi"/>
          <w:sz w:val="24"/>
          <w:szCs w:val="24"/>
          <w:lang w:eastAsia="cs-CZ"/>
        </w:rPr>
        <w:t xml:space="preserve">programu </w:t>
      </w:r>
      <w:r w:rsidRPr="006872CE">
        <w:rPr>
          <w:rFonts w:cstheme="minorHAnsi"/>
          <w:sz w:val="24"/>
          <w:szCs w:val="24"/>
          <w:lang w:eastAsia="cs-CZ"/>
        </w:rPr>
        <w:t>č. 107V81 a programu č. 107V82</w:t>
      </w:r>
      <w:r w:rsidR="00E1751C" w:rsidRPr="00E1751C">
        <w:rPr>
          <w:rFonts w:cstheme="minorHAnsi"/>
          <w:sz w:val="24"/>
          <w:szCs w:val="24"/>
          <w:lang w:eastAsia="cs-CZ"/>
        </w:rPr>
        <w:t xml:space="preserve"> –</w:t>
      </w:r>
      <w:r w:rsidRPr="006872CE">
        <w:rPr>
          <w:rFonts w:cstheme="minorHAnsi"/>
          <w:sz w:val="24"/>
          <w:szCs w:val="24"/>
          <w:lang w:eastAsia="cs-CZ"/>
        </w:rPr>
        <w:t xml:space="preserve"> </w:t>
      </w:r>
      <w:r w:rsidRPr="006872CE">
        <w:rPr>
          <w:rFonts w:cstheme="minorHAnsi"/>
          <w:i/>
          <w:sz w:val="24"/>
          <w:szCs w:val="24"/>
          <w:lang w:eastAsia="cs-CZ"/>
        </w:rPr>
        <w:t>Státní sportovní reprezentace – III</w:t>
      </w:r>
      <w:r w:rsidRPr="006872CE">
        <w:rPr>
          <w:rFonts w:cstheme="minorHAnsi"/>
          <w:sz w:val="24"/>
          <w:szCs w:val="24"/>
          <w:lang w:eastAsia="cs-CZ"/>
        </w:rPr>
        <w:t>. Program č. 107V80 byl ukončen 28. prosince 2022, program č. 107V81 byl ukončen 15.</w:t>
      </w:r>
      <w:r w:rsidR="003F1F21" w:rsidRPr="006872CE">
        <w:rPr>
          <w:rFonts w:cstheme="minorHAnsi"/>
          <w:sz w:val="24"/>
          <w:szCs w:val="24"/>
          <w:lang w:eastAsia="cs-CZ"/>
        </w:rPr>
        <w:t> </w:t>
      </w:r>
      <w:r w:rsidRPr="006872CE">
        <w:rPr>
          <w:rFonts w:cstheme="minorHAnsi"/>
          <w:sz w:val="24"/>
          <w:szCs w:val="24"/>
          <w:lang w:eastAsia="cs-CZ"/>
        </w:rPr>
        <w:t>dubna 2024 a navazující program č. 107V82 nadále probíhá. Cílem těchto programů byla stejně jako u</w:t>
      </w:r>
      <w:r w:rsidR="007D6406">
        <w:rPr>
          <w:rFonts w:cstheme="minorHAnsi"/>
          <w:sz w:val="24"/>
          <w:szCs w:val="24"/>
          <w:lang w:eastAsia="cs-CZ"/>
        </w:rPr>
        <w:t> </w:t>
      </w:r>
      <w:r w:rsidRPr="006872CE">
        <w:rPr>
          <w:rFonts w:cstheme="minorHAnsi"/>
          <w:sz w:val="24"/>
          <w:szCs w:val="24"/>
          <w:lang w:eastAsia="cs-CZ"/>
        </w:rPr>
        <w:t>MV především výstavba a</w:t>
      </w:r>
      <w:r w:rsidR="003F1F21" w:rsidRPr="006872CE">
        <w:rPr>
          <w:rFonts w:cstheme="minorHAnsi"/>
          <w:sz w:val="24"/>
          <w:szCs w:val="24"/>
          <w:lang w:eastAsia="cs-CZ"/>
        </w:rPr>
        <w:t> </w:t>
      </w:r>
      <w:r w:rsidRPr="006872CE">
        <w:rPr>
          <w:rFonts w:cstheme="minorHAnsi"/>
          <w:sz w:val="24"/>
          <w:szCs w:val="24"/>
          <w:lang w:eastAsia="cs-CZ"/>
        </w:rPr>
        <w:t>modernizace sportovní infrastruktury</w:t>
      </w:r>
      <w:r w:rsidR="00207315" w:rsidRPr="006872CE">
        <w:rPr>
          <w:rFonts w:cstheme="minorHAnsi"/>
          <w:sz w:val="24"/>
          <w:szCs w:val="24"/>
          <w:lang w:eastAsia="cs-CZ"/>
        </w:rPr>
        <w:t xml:space="preserve"> související s naplňováním cílů Koncepce sportu</w:t>
      </w:r>
      <w:r w:rsidRPr="006872CE">
        <w:rPr>
          <w:rFonts w:cstheme="minorHAnsi"/>
          <w:sz w:val="24"/>
          <w:szCs w:val="24"/>
          <w:lang w:eastAsia="cs-CZ"/>
        </w:rPr>
        <w:t>.</w:t>
      </w:r>
    </w:p>
    <w:p w14:paraId="323EBC90" w14:textId="6C884A77" w:rsidR="007A38B8" w:rsidRPr="006872CE" w:rsidRDefault="007A38B8" w:rsidP="007F708F">
      <w:pPr>
        <w:pStyle w:val="Odstavecseseznamem"/>
        <w:numPr>
          <w:ilvl w:val="0"/>
          <w:numId w:val="36"/>
        </w:numPr>
        <w:spacing w:before="120" w:after="120" w:line="240" w:lineRule="auto"/>
        <w:ind w:left="425" w:hanging="425"/>
        <w:contextualSpacing w:val="0"/>
        <w:jc w:val="both"/>
        <w:rPr>
          <w:rFonts w:cstheme="minorHAnsi"/>
          <w:sz w:val="24"/>
          <w:szCs w:val="24"/>
          <w:lang w:eastAsia="cs-CZ"/>
        </w:rPr>
      </w:pPr>
      <w:r w:rsidRPr="006872CE">
        <w:rPr>
          <w:rFonts w:cstheme="minorHAnsi"/>
          <w:sz w:val="24"/>
          <w:szCs w:val="24"/>
          <w:lang w:eastAsia="cs-CZ"/>
        </w:rPr>
        <w:t xml:space="preserve">MV </w:t>
      </w:r>
      <w:r w:rsidR="006E4B63" w:rsidRPr="006872CE">
        <w:rPr>
          <w:rFonts w:cstheme="minorHAnsi"/>
          <w:sz w:val="24"/>
          <w:szCs w:val="24"/>
          <w:lang w:eastAsia="cs-CZ"/>
        </w:rPr>
        <w:t>uvolnilo</w:t>
      </w:r>
      <w:r w:rsidRPr="006872CE">
        <w:rPr>
          <w:rFonts w:cstheme="minorHAnsi"/>
          <w:sz w:val="24"/>
          <w:szCs w:val="24"/>
          <w:lang w:eastAsia="cs-CZ"/>
        </w:rPr>
        <w:t xml:space="preserve"> na činnost OLYMP CS MV (</w:t>
      </w:r>
      <w:r w:rsidR="00956E80" w:rsidRPr="006872CE">
        <w:rPr>
          <w:rFonts w:cstheme="minorHAnsi"/>
          <w:sz w:val="24"/>
          <w:szCs w:val="24"/>
          <w:lang w:eastAsia="cs-CZ"/>
        </w:rPr>
        <w:t>provozní</w:t>
      </w:r>
      <w:r w:rsidRPr="006872CE">
        <w:rPr>
          <w:rFonts w:cstheme="minorHAnsi"/>
          <w:sz w:val="24"/>
          <w:szCs w:val="24"/>
          <w:lang w:eastAsia="cs-CZ"/>
        </w:rPr>
        <w:t xml:space="preserve"> výdaje a investice) v letech 2019</w:t>
      </w:r>
      <w:r w:rsidR="00DA413F" w:rsidRPr="006872CE">
        <w:rPr>
          <w:rFonts w:cstheme="minorHAnsi"/>
          <w:sz w:val="24"/>
          <w:szCs w:val="24"/>
          <w:lang w:eastAsia="cs-CZ"/>
        </w:rPr>
        <w:t xml:space="preserve"> až </w:t>
      </w:r>
      <w:r w:rsidRPr="006872CE">
        <w:rPr>
          <w:rFonts w:cstheme="minorHAnsi"/>
          <w:sz w:val="24"/>
          <w:szCs w:val="24"/>
          <w:lang w:eastAsia="cs-CZ"/>
        </w:rPr>
        <w:t>2023 celkem 1 541,4 mil. Kč</w:t>
      </w:r>
      <w:r w:rsidR="00205589" w:rsidRPr="006872CE">
        <w:rPr>
          <w:rFonts w:cstheme="minorHAnsi"/>
          <w:sz w:val="24"/>
          <w:szCs w:val="24"/>
          <w:lang w:eastAsia="cs-CZ"/>
        </w:rPr>
        <w:t xml:space="preserve"> (viz tabulka č. </w:t>
      </w:r>
      <w:r w:rsidR="00074CE9" w:rsidRPr="006872CE">
        <w:rPr>
          <w:rFonts w:cstheme="minorHAnsi"/>
          <w:sz w:val="24"/>
          <w:szCs w:val="24"/>
          <w:lang w:eastAsia="cs-CZ"/>
        </w:rPr>
        <w:t>1</w:t>
      </w:r>
      <w:r w:rsidR="00205589" w:rsidRPr="006872CE">
        <w:rPr>
          <w:rFonts w:cstheme="minorHAnsi"/>
          <w:sz w:val="24"/>
          <w:szCs w:val="24"/>
          <w:lang w:eastAsia="cs-CZ"/>
        </w:rPr>
        <w:t>)</w:t>
      </w:r>
      <w:r w:rsidRPr="006872CE">
        <w:rPr>
          <w:rFonts w:cstheme="minorHAnsi"/>
          <w:sz w:val="24"/>
          <w:szCs w:val="24"/>
          <w:lang w:eastAsia="cs-CZ"/>
        </w:rPr>
        <w:t>. MO za stejné období uvolnilo na činnost MO</w:t>
      </w:r>
      <w:r w:rsidR="0048200C" w:rsidRPr="006872CE">
        <w:rPr>
          <w:rFonts w:cstheme="minorHAnsi"/>
          <w:sz w:val="24"/>
          <w:szCs w:val="24"/>
          <w:lang w:eastAsia="cs-CZ"/>
        </w:rPr>
        <w:t>-</w:t>
      </w:r>
      <w:r w:rsidRPr="006872CE">
        <w:rPr>
          <w:rFonts w:cstheme="minorHAnsi"/>
          <w:sz w:val="24"/>
          <w:szCs w:val="24"/>
          <w:lang w:eastAsia="cs-CZ"/>
        </w:rPr>
        <w:t>ASC</w:t>
      </w:r>
      <w:r w:rsidR="0048200C" w:rsidRPr="006872CE">
        <w:rPr>
          <w:rFonts w:cstheme="minorHAnsi"/>
          <w:sz w:val="24"/>
          <w:szCs w:val="24"/>
          <w:lang w:eastAsia="cs-CZ"/>
        </w:rPr>
        <w:t xml:space="preserve"> </w:t>
      </w:r>
      <w:r w:rsidRPr="006872CE">
        <w:rPr>
          <w:rFonts w:cstheme="minorHAnsi"/>
          <w:sz w:val="24"/>
          <w:szCs w:val="24"/>
          <w:lang w:eastAsia="cs-CZ"/>
        </w:rPr>
        <w:t>DUKLA 2 340,8 mil. Kč</w:t>
      </w:r>
      <w:r w:rsidR="00205589" w:rsidRPr="006872CE">
        <w:rPr>
          <w:rFonts w:cstheme="minorHAnsi"/>
          <w:sz w:val="24"/>
          <w:szCs w:val="24"/>
          <w:lang w:eastAsia="cs-CZ"/>
        </w:rPr>
        <w:t xml:space="preserve"> (viz tabulka č. </w:t>
      </w:r>
      <w:r w:rsidR="00074CE9" w:rsidRPr="006872CE">
        <w:rPr>
          <w:rFonts w:cstheme="minorHAnsi"/>
          <w:sz w:val="24"/>
          <w:szCs w:val="24"/>
          <w:lang w:eastAsia="cs-CZ"/>
        </w:rPr>
        <w:t>2</w:t>
      </w:r>
      <w:r w:rsidR="00205589" w:rsidRPr="006872CE">
        <w:rPr>
          <w:rFonts w:cstheme="minorHAnsi"/>
          <w:sz w:val="24"/>
          <w:szCs w:val="24"/>
          <w:lang w:eastAsia="cs-CZ"/>
        </w:rPr>
        <w:t>)</w:t>
      </w:r>
      <w:r w:rsidRPr="006872CE">
        <w:rPr>
          <w:rFonts w:cstheme="minorHAnsi"/>
          <w:sz w:val="24"/>
          <w:szCs w:val="24"/>
          <w:lang w:eastAsia="cs-CZ"/>
        </w:rPr>
        <w:t xml:space="preserve">. Celková částka </w:t>
      </w:r>
      <w:r w:rsidR="00B549DC" w:rsidRPr="006872CE">
        <w:rPr>
          <w:rFonts w:cstheme="minorHAnsi"/>
          <w:sz w:val="24"/>
          <w:szCs w:val="24"/>
          <w:lang w:eastAsia="cs-CZ"/>
        </w:rPr>
        <w:t xml:space="preserve">na činnost RSC </w:t>
      </w:r>
      <w:r w:rsidRPr="006872CE">
        <w:rPr>
          <w:rFonts w:cstheme="minorHAnsi"/>
          <w:sz w:val="24"/>
          <w:szCs w:val="24"/>
          <w:lang w:eastAsia="cs-CZ"/>
        </w:rPr>
        <w:t xml:space="preserve">tak dosáhla </w:t>
      </w:r>
      <w:r w:rsidR="00B549DC" w:rsidRPr="006872CE">
        <w:rPr>
          <w:rFonts w:cstheme="minorHAnsi"/>
          <w:sz w:val="24"/>
          <w:szCs w:val="24"/>
          <w:lang w:eastAsia="cs-CZ"/>
        </w:rPr>
        <w:t xml:space="preserve">v kontrolovaném období </w:t>
      </w:r>
      <w:r w:rsidRPr="006872CE">
        <w:rPr>
          <w:rFonts w:cstheme="minorHAnsi"/>
          <w:sz w:val="24"/>
          <w:szCs w:val="24"/>
          <w:lang w:eastAsia="cs-CZ"/>
        </w:rPr>
        <w:t xml:space="preserve">3 882,2 mil. Kč. </w:t>
      </w:r>
    </w:p>
    <w:p w14:paraId="2BD4C05F" w14:textId="32D8ADA7" w:rsidR="007A38B8" w:rsidRPr="007F708F" w:rsidRDefault="007A38B8" w:rsidP="00340358">
      <w:pPr>
        <w:keepNext/>
        <w:tabs>
          <w:tab w:val="right" w:pos="9072"/>
        </w:tabs>
        <w:spacing w:before="240" w:after="40" w:line="240" w:lineRule="auto"/>
        <w:jc w:val="both"/>
        <w:rPr>
          <w:rFonts w:ascii="Calibri" w:eastAsia="Times New Roman" w:hAnsi="Calibri" w:cs="Calibri"/>
          <w:b/>
          <w:sz w:val="24"/>
        </w:rPr>
      </w:pPr>
      <w:r w:rsidRPr="007F708F">
        <w:rPr>
          <w:rFonts w:ascii="Calibri" w:eastAsia="Times New Roman" w:hAnsi="Calibri" w:cs="Calibri"/>
          <w:b/>
          <w:sz w:val="24"/>
        </w:rPr>
        <w:t xml:space="preserve">Tabulka č. </w:t>
      </w:r>
      <w:r w:rsidR="00074CE9" w:rsidRPr="007F708F">
        <w:rPr>
          <w:rFonts w:ascii="Calibri" w:eastAsia="Times New Roman" w:hAnsi="Calibri" w:cs="Calibri"/>
          <w:b/>
          <w:sz w:val="24"/>
        </w:rPr>
        <w:t>1</w:t>
      </w:r>
      <w:r w:rsidR="004D401A">
        <w:rPr>
          <w:rFonts w:ascii="Calibri" w:eastAsia="Times New Roman" w:hAnsi="Calibri" w:cs="Calibri"/>
          <w:b/>
          <w:sz w:val="24"/>
        </w:rPr>
        <w:t>:</w:t>
      </w:r>
      <w:r w:rsidRPr="007F708F">
        <w:rPr>
          <w:rFonts w:ascii="Calibri" w:eastAsia="Times New Roman" w:hAnsi="Calibri" w:cs="Calibri"/>
          <w:b/>
          <w:sz w:val="24"/>
        </w:rPr>
        <w:t xml:space="preserve"> Čerpání peněžních prostředků OLYMP CS MV v letech 2019 až 2023</w:t>
      </w:r>
      <w:r w:rsidRPr="007F708F">
        <w:rPr>
          <w:rFonts w:ascii="Calibri" w:eastAsia="Times New Roman" w:hAnsi="Calibri" w:cs="Calibri"/>
          <w:b/>
          <w:sz w:val="24"/>
        </w:rPr>
        <w:tab/>
        <w:t>(v mil. Kč)</w:t>
      </w:r>
    </w:p>
    <w:tbl>
      <w:tblPr>
        <w:tblStyle w:val="Mkatabulky"/>
        <w:tblW w:w="9070" w:type="dxa"/>
        <w:jc w:val="center"/>
        <w:tblLook w:val="04A0" w:firstRow="1" w:lastRow="0" w:firstColumn="1" w:lastColumn="0" w:noHBand="0" w:noVBand="1"/>
      </w:tblPr>
      <w:tblGrid>
        <w:gridCol w:w="4535"/>
        <w:gridCol w:w="907"/>
        <w:gridCol w:w="907"/>
        <w:gridCol w:w="907"/>
        <w:gridCol w:w="907"/>
        <w:gridCol w:w="907"/>
      </w:tblGrid>
      <w:tr w:rsidR="007A38B8" w:rsidRPr="007F708F" w14:paraId="406A8C39" w14:textId="77777777" w:rsidTr="00874C56">
        <w:trPr>
          <w:trHeight w:val="283"/>
          <w:jc w:val="center"/>
        </w:trPr>
        <w:tc>
          <w:tcPr>
            <w:tcW w:w="4535" w:type="dxa"/>
            <w:shd w:val="clear" w:color="auto" w:fill="E6E6E6"/>
            <w:vAlign w:val="center"/>
          </w:tcPr>
          <w:p w14:paraId="1BE4D11C" w14:textId="77777777" w:rsidR="007A38B8" w:rsidRPr="007F708F" w:rsidRDefault="007A38B8" w:rsidP="007F708F">
            <w:pPr>
              <w:rPr>
                <w:rFonts w:ascii="Calibri" w:hAnsi="Calibri" w:cs="Calibri"/>
                <w:b/>
                <w:sz w:val="20"/>
                <w:szCs w:val="20"/>
              </w:rPr>
            </w:pPr>
            <w:r w:rsidRPr="007F708F">
              <w:rPr>
                <w:rFonts w:ascii="Calibri" w:hAnsi="Calibri" w:cs="Calibri"/>
                <w:b/>
                <w:sz w:val="20"/>
                <w:szCs w:val="20"/>
              </w:rPr>
              <w:t>Rozpočtová položka/rok</w:t>
            </w:r>
          </w:p>
        </w:tc>
        <w:tc>
          <w:tcPr>
            <w:tcW w:w="907" w:type="dxa"/>
            <w:shd w:val="clear" w:color="auto" w:fill="E6E6E6"/>
            <w:vAlign w:val="center"/>
          </w:tcPr>
          <w:p w14:paraId="3436D56C" w14:textId="77777777" w:rsidR="007A38B8" w:rsidRPr="007F708F" w:rsidRDefault="007A38B8" w:rsidP="007F708F">
            <w:pPr>
              <w:jc w:val="center"/>
              <w:rPr>
                <w:rFonts w:ascii="Calibri" w:hAnsi="Calibri" w:cs="Calibri"/>
                <w:b/>
                <w:sz w:val="20"/>
                <w:szCs w:val="20"/>
              </w:rPr>
            </w:pPr>
            <w:r w:rsidRPr="007F708F">
              <w:rPr>
                <w:rFonts w:ascii="Calibri" w:hAnsi="Calibri" w:cs="Calibri"/>
                <w:b/>
                <w:sz w:val="20"/>
                <w:szCs w:val="20"/>
              </w:rPr>
              <w:t>2019</w:t>
            </w:r>
          </w:p>
        </w:tc>
        <w:tc>
          <w:tcPr>
            <w:tcW w:w="907" w:type="dxa"/>
            <w:shd w:val="clear" w:color="auto" w:fill="E6E6E6"/>
            <w:vAlign w:val="center"/>
          </w:tcPr>
          <w:p w14:paraId="36A65731" w14:textId="77777777" w:rsidR="007A38B8" w:rsidRPr="007F708F" w:rsidRDefault="007A38B8" w:rsidP="007F708F">
            <w:pPr>
              <w:jc w:val="center"/>
              <w:rPr>
                <w:rFonts w:ascii="Calibri" w:hAnsi="Calibri" w:cs="Calibri"/>
                <w:b/>
                <w:sz w:val="20"/>
                <w:szCs w:val="20"/>
              </w:rPr>
            </w:pPr>
            <w:r w:rsidRPr="007F708F">
              <w:rPr>
                <w:rFonts w:ascii="Calibri" w:hAnsi="Calibri" w:cs="Calibri"/>
                <w:b/>
                <w:sz w:val="20"/>
                <w:szCs w:val="20"/>
              </w:rPr>
              <w:t>2020</w:t>
            </w:r>
          </w:p>
        </w:tc>
        <w:tc>
          <w:tcPr>
            <w:tcW w:w="907" w:type="dxa"/>
            <w:shd w:val="clear" w:color="auto" w:fill="E6E6E6"/>
            <w:vAlign w:val="center"/>
          </w:tcPr>
          <w:p w14:paraId="266BCD2B" w14:textId="77777777" w:rsidR="007A38B8" w:rsidRPr="007F708F" w:rsidRDefault="007A38B8" w:rsidP="007F708F">
            <w:pPr>
              <w:jc w:val="center"/>
              <w:rPr>
                <w:rFonts w:ascii="Calibri" w:hAnsi="Calibri" w:cs="Calibri"/>
                <w:b/>
                <w:sz w:val="20"/>
                <w:szCs w:val="20"/>
              </w:rPr>
            </w:pPr>
            <w:r w:rsidRPr="007F708F">
              <w:rPr>
                <w:rFonts w:ascii="Calibri" w:hAnsi="Calibri" w:cs="Calibri"/>
                <w:b/>
                <w:sz w:val="20"/>
                <w:szCs w:val="20"/>
              </w:rPr>
              <w:t>2021</w:t>
            </w:r>
          </w:p>
        </w:tc>
        <w:tc>
          <w:tcPr>
            <w:tcW w:w="907" w:type="dxa"/>
            <w:shd w:val="clear" w:color="auto" w:fill="E6E6E6"/>
            <w:vAlign w:val="center"/>
          </w:tcPr>
          <w:p w14:paraId="10AAA059" w14:textId="77777777" w:rsidR="007A38B8" w:rsidRPr="007F708F" w:rsidRDefault="007A38B8" w:rsidP="007F708F">
            <w:pPr>
              <w:jc w:val="center"/>
              <w:rPr>
                <w:rFonts w:ascii="Calibri" w:hAnsi="Calibri" w:cs="Calibri"/>
                <w:b/>
                <w:sz w:val="20"/>
                <w:szCs w:val="20"/>
              </w:rPr>
            </w:pPr>
            <w:r w:rsidRPr="007F708F">
              <w:rPr>
                <w:rFonts w:ascii="Calibri" w:hAnsi="Calibri" w:cs="Calibri"/>
                <w:b/>
                <w:sz w:val="20"/>
                <w:szCs w:val="20"/>
              </w:rPr>
              <w:t>2022</w:t>
            </w:r>
          </w:p>
        </w:tc>
        <w:tc>
          <w:tcPr>
            <w:tcW w:w="907" w:type="dxa"/>
            <w:shd w:val="clear" w:color="auto" w:fill="E6E6E6"/>
            <w:vAlign w:val="center"/>
          </w:tcPr>
          <w:p w14:paraId="7CD632DF" w14:textId="77777777" w:rsidR="007A38B8" w:rsidRPr="007F708F" w:rsidRDefault="007A38B8" w:rsidP="007F708F">
            <w:pPr>
              <w:jc w:val="center"/>
              <w:rPr>
                <w:rFonts w:ascii="Calibri" w:hAnsi="Calibri" w:cs="Calibri"/>
                <w:b/>
                <w:sz w:val="20"/>
                <w:szCs w:val="20"/>
              </w:rPr>
            </w:pPr>
            <w:r w:rsidRPr="007F708F">
              <w:rPr>
                <w:rFonts w:ascii="Calibri" w:hAnsi="Calibri" w:cs="Calibri"/>
                <w:b/>
                <w:sz w:val="20"/>
                <w:szCs w:val="20"/>
              </w:rPr>
              <w:t>2023</w:t>
            </w:r>
          </w:p>
        </w:tc>
      </w:tr>
      <w:tr w:rsidR="007A38B8" w:rsidRPr="007F708F" w14:paraId="3CF8F52C" w14:textId="77777777" w:rsidTr="00874C56">
        <w:trPr>
          <w:trHeight w:val="283"/>
          <w:jc w:val="center"/>
        </w:trPr>
        <w:tc>
          <w:tcPr>
            <w:tcW w:w="4535" w:type="dxa"/>
            <w:vAlign w:val="center"/>
          </w:tcPr>
          <w:p w14:paraId="5292403F" w14:textId="77777777" w:rsidR="007A38B8" w:rsidRPr="007F708F" w:rsidRDefault="007A38B8" w:rsidP="007F708F">
            <w:pPr>
              <w:rPr>
                <w:rFonts w:ascii="Calibri" w:hAnsi="Calibri" w:cs="Calibri"/>
                <w:bCs/>
                <w:sz w:val="20"/>
                <w:szCs w:val="20"/>
              </w:rPr>
            </w:pPr>
            <w:r w:rsidRPr="007F708F">
              <w:rPr>
                <w:rFonts w:ascii="Calibri" w:hAnsi="Calibri" w:cs="Calibri"/>
                <w:bCs/>
                <w:sz w:val="20"/>
                <w:szCs w:val="20"/>
              </w:rPr>
              <w:t>Celkové výdaje</w:t>
            </w:r>
          </w:p>
        </w:tc>
        <w:tc>
          <w:tcPr>
            <w:tcW w:w="907" w:type="dxa"/>
            <w:vAlign w:val="center"/>
          </w:tcPr>
          <w:p w14:paraId="4FB78D0C" w14:textId="77777777" w:rsidR="007A38B8" w:rsidRPr="007F708F" w:rsidRDefault="007A38B8" w:rsidP="007F708F">
            <w:pPr>
              <w:ind w:right="57"/>
              <w:jc w:val="right"/>
              <w:rPr>
                <w:rFonts w:ascii="Calibri" w:hAnsi="Calibri" w:cs="Calibri"/>
                <w:bCs/>
                <w:sz w:val="20"/>
                <w:szCs w:val="20"/>
              </w:rPr>
            </w:pPr>
            <w:r w:rsidRPr="007F708F">
              <w:rPr>
                <w:rFonts w:ascii="Calibri" w:hAnsi="Calibri" w:cs="Calibri"/>
                <w:bCs/>
                <w:sz w:val="20"/>
                <w:szCs w:val="20"/>
              </w:rPr>
              <w:t>300,65</w:t>
            </w:r>
          </w:p>
        </w:tc>
        <w:tc>
          <w:tcPr>
            <w:tcW w:w="907" w:type="dxa"/>
            <w:vAlign w:val="center"/>
          </w:tcPr>
          <w:p w14:paraId="4FAAEF3B" w14:textId="77777777" w:rsidR="007A38B8" w:rsidRPr="007F708F" w:rsidRDefault="007A38B8" w:rsidP="007F708F">
            <w:pPr>
              <w:ind w:right="57"/>
              <w:jc w:val="right"/>
              <w:rPr>
                <w:rFonts w:ascii="Calibri" w:hAnsi="Calibri" w:cs="Calibri"/>
                <w:bCs/>
                <w:sz w:val="20"/>
                <w:szCs w:val="20"/>
              </w:rPr>
            </w:pPr>
            <w:r w:rsidRPr="007F708F">
              <w:rPr>
                <w:rFonts w:ascii="Calibri" w:hAnsi="Calibri" w:cs="Calibri"/>
                <w:bCs/>
                <w:sz w:val="20"/>
                <w:szCs w:val="20"/>
              </w:rPr>
              <w:t>339,03</w:t>
            </w:r>
          </w:p>
        </w:tc>
        <w:tc>
          <w:tcPr>
            <w:tcW w:w="907" w:type="dxa"/>
            <w:vAlign w:val="center"/>
          </w:tcPr>
          <w:p w14:paraId="6BA89D85" w14:textId="77777777" w:rsidR="007A38B8" w:rsidRPr="007F708F" w:rsidRDefault="007A38B8" w:rsidP="007F708F">
            <w:pPr>
              <w:ind w:right="57"/>
              <w:jc w:val="right"/>
              <w:rPr>
                <w:rFonts w:ascii="Calibri" w:hAnsi="Calibri" w:cs="Calibri"/>
                <w:bCs/>
                <w:sz w:val="20"/>
                <w:szCs w:val="20"/>
              </w:rPr>
            </w:pPr>
            <w:r w:rsidRPr="007F708F">
              <w:rPr>
                <w:rFonts w:ascii="Calibri" w:hAnsi="Calibri" w:cs="Calibri"/>
                <w:bCs/>
                <w:sz w:val="20"/>
                <w:szCs w:val="20"/>
              </w:rPr>
              <w:t>316,89</w:t>
            </w:r>
          </w:p>
        </w:tc>
        <w:tc>
          <w:tcPr>
            <w:tcW w:w="907" w:type="dxa"/>
            <w:vAlign w:val="center"/>
          </w:tcPr>
          <w:p w14:paraId="3EAFF785" w14:textId="77777777" w:rsidR="007A38B8" w:rsidRPr="007F708F" w:rsidRDefault="007A38B8" w:rsidP="007F708F">
            <w:pPr>
              <w:ind w:right="57"/>
              <w:jc w:val="right"/>
              <w:rPr>
                <w:rFonts w:ascii="Calibri" w:hAnsi="Calibri" w:cs="Calibri"/>
                <w:bCs/>
                <w:sz w:val="20"/>
                <w:szCs w:val="20"/>
              </w:rPr>
            </w:pPr>
            <w:r w:rsidRPr="007F708F">
              <w:rPr>
                <w:rFonts w:ascii="Calibri" w:hAnsi="Calibri" w:cs="Calibri"/>
                <w:bCs/>
                <w:sz w:val="20"/>
                <w:szCs w:val="20"/>
              </w:rPr>
              <w:t>280,66</w:t>
            </w:r>
          </w:p>
        </w:tc>
        <w:tc>
          <w:tcPr>
            <w:tcW w:w="907" w:type="dxa"/>
            <w:vAlign w:val="center"/>
          </w:tcPr>
          <w:p w14:paraId="7FB77B0F" w14:textId="77777777" w:rsidR="007A38B8" w:rsidRPr="007F708F" w:rsidRDefault="007A38B8" w:rsidP="007F708F">
            <w:pPr>
              <w:ind w:right="57"/>
              <w:jc w:val="right"/>
              <w:rPr>
                <w:rFonts w:ascii="Calibri" w:hAnsi="Calibri" w:cs="Calibri"/>
                <w:bCs/>
                <w:sz w:val="20"/>
                <w:szCs w:val="20"/>
              </w:rPr>
            </w:pPr>
            <w:r w:rsidRPr="007F708F">
              <w:rPr>
                <w:rFonts w:ascii="Calibri" w:hAnsi="Calibri" w:cs="Calibri"/>
                <w:bCs/>
                <w:sz w:val="20"/>
                <w:szCs w:val="20"/>
              </w:rPr>
              <w:t>304,15</w:t>
            </w:r>
          </w:p>
        </w:tc>
      </w:tr>
      <w:tr w:rsidR="007A38B8" w:rsidRPr="007F708F" w14:paraId="36FE8EBA" w14:textId="77777777" w:rsidTr="00874C56">
        <w:trPr>
          <w:trHeight w:val="283"/>
          <w:jc w:val="center"/>
        </w:trPr>
        <w:tc>
          <w:tcPr>
            <w:tcW w:w="4535" w:type="dxa"/>
            <w:vAlign w:val="center"/>
          </w:tcPr>
          <w:p w14:paraId="35E2633D" w14:textId="7A361795" w:rsidR="007A38B8" w:rsidRPr="007F708F" w:rsidRDefault="007A38B8" w:rsidP="007F708F">
            <w:pPr>
              <w:rPr>
                <w:rFonts w:ascii="Calibri" w:hAnsi="Calibri" w:cs="Calibri"/>
                <w:bCs/>
                <w:i/>
                <w:sz w:val="20"/>
                <w:szCs w:val="20"/>
              </w:rPr>
            </w:pPr>
            <w:r w:rsidRPr="007F708F">
              <w:rPr>
                <w:rFonts w:ascii="Calibri" w:hAnsi="Calibri" w:cs="Calibri"/>
                <w:i/>
                <w:iCs/>
                <w:sz w:val="20"/>
                <w:szCs w:val="20"/>
              </w:rPr>
              <w:t xml:space="preserve">V tom: </w:t>
            </w:r>
            <w:r w:rsidR="00E1751C">
              <w:rPr>
                <w:rFonts w:ascii="Calibri" w:hAnsi="Calibri" w:cs="Calibri"/>
                <w:i/>
                <w:iCs/>
                <w:sz w:val="20"/>
                <w:szCs w:val="20"/>
              </w:rPr>
              <w:t>p</w:t>
            </w:r>
            <w:r w:rsidR="00956E80" w:rsidRPr="007F708F">
              <w:rPr>
                <w:rFonts w:ascii="Calibri" w:hAnsi="Calibri" w:cs="Calibri"/>
                <w:i/>
                <w:iCs/>
                <w:sz w:val="20"/>
                <w:szCs w:val="20"/>
              </w:rPr>
              <w:t>rovozní</w:t>
            </w:r>
            <w:r w:rsidRPr="007F708F">
              <w:rPr>
                <w:rFonts w:ascii="Calibri" w:hAnsi="Calibri" w:cs="Calibri"/>
                <w:i/>
                <w:iCs/>
                <w:sz w:val="20"/>
                <w:szCs w:val="20"/>
              </w:rPr>
              <w:t xml:space="preserve"> výdaje</w:t>
            </w:r>
          </w:p>
        </w:tc>
        <w:tc>
          <w:tcPr>
            <w:tcW w:w="907" w:type="dxa"/>
            <w:vAlign w:val="center"/>
          </w:tcPr>
          <w:p w14:paraId="4905F539" w14:textId="77777777" w:rsidR="007A38B8" w:rsidRPr="00A60CE5" w:rsidRDefault="007A38B8" w:rsidP="007F708F">
            <w:pPr>
              <w:ind w:right="57"/>
              <w:jc w:val="right"/>
              <w:rPr>
                <w:rFonts w:ascii="Calibri" w:hAnsi="Calibri" w:cs="Calibri"/>
                <w:bCs/>
                <w:i/>
                <w:sz w:val="20"/>
                <w:szCs w:val="20"/>
              </w:rPr>
            </w:pPr>
            <w:r w:rsidRPr="00A60CE5">
              <w:rPr>
                <w:rFonts w:ascii="Calibri" w:hAnsi="Calibri" w:cs="Calibri"/>
                <w:bCs/>
                <w:i/>
                <w:sz w:val="20"/>
                <w:szCs w:val="20"/>
              </w:rPr>
              <w:t>255,78</w:t>
            </w:r>
          </w:p>
        </w:tc>
        <w:tc>
          <w:tcPr>
            <w:tcW w:w="907" w:type="dxa"/>
            <w:vAlign w:val="center"/>
          </w:tcPr>
          <w:p w14:paraId="049D724A" w14:textId="77777777" w:rsidR="007A38B8" w:rsidRPr="00A60CE5" w:rsidRDefault="007A38B8" w:rsidP="007F708F">
            <w:pPr>
              <w:ind w:right="57"/>
              <w:jc w:val="right"/>
              <w:rPr>
                <w:rFonts w:ascii="Calibri" w:hAnsi="Calibri" w:cs="Calibri"/>
                <w:bCs/>
                <w:i/>
                <w:sz w:val="20"/>
                <w:szCs w:val="20"/>
              </w:rPr>
            </w:pPr>
            <w:r w:rsidRPr="00A60CE5">
              <w:rPr>
                <w:rFonts w:ascii="Calibri" w:hAnsi="Calibri" w:cs="Calibri"/>
                <w:bCs/>
                <w:i/>
                <w:sz w:val="20"/>
                <w:szCs w:val="20"/>
              </w:rPr>
              <w:t>271,18</w:t>
            </w:r>
          </w:p>
        </w:tc>
        <w:tc>
          <w:tcPr>
            <w:tcW w:w="907" w:type="dxa"/>
            <w:vAlign w:val="center"/>
          </w:tcPr>
          <w:p w14:paraId="2736278C" w14:textId="77777777" w:rsidR="007A38B8" w:rsidRPr="00A60CE5" w:rsidRDefault="007A38B8" w:rsidP="007F708F">
            <w:pPr>
              <w:ind w:right="57"/>
              <w:jc w:val="right"/>
              <w:rPr>
                <w:rFonts w:ascii="Calibri" w:hAnsi="Calibri" w:cs="Calibri"/>
                <w:bCs/>
                <w:i/>
                <w:sz w:val="20"/>
                <w:szCs w:val="20"/>
              </w:rPr>
            </w:pPr>
            <w:r w:rsidRPr="00A60CE5">
              <w:rPr>
                <w:rFonts w:ascii="Calibri" w:hAnsi="Calibri" w:cs="Calibri"/>
                <w:bCs/>
                <w:i/>
                <w:sz w:val="20"/>
                <w:szCs w:val="20"/>
              </w:rPr>
              <w:t>275,61</w:t>
            </w:r>
          </w:p>
        </w:tc>
        <w:tc>
          <w:tcPr>
            <w:tcW w:w="907" w:type="dxa"/>
            <w:vAlign w:val="center"/>
          </w:tcPr>
          <w:p w14:paraId="6397F535" w14:textId="77777777" w:rsidR="007A38B8" w:rsidRPr="00A60CE5" w:rsidRDefault="007A38B8" w:rsidP="007F708F">
            <w:pPr>
              <w:ind w:right="57"/>
              <w:jc w:val="right"/>
              <w:rPr>
                <w:rFonts w:ascii="Calibri" w:hAnsi="Calibri" w:cs="Calibri"/>
                <w:bCs/>
                <w:i/>
                <w:sz w:val="20"/>
                <w:szCs w:val="20"/>
              </w:rPr>
            </w:pPr>
            <w:r w:rsidRPr="00A60CE5">
              <w:rPr>
                <w:rFonts w:ascii="Calibri" w:hAnsi="Calibri" w:cs="Calibri"/>
                <w:bCs/>
                <w:i/>
                <w:sz w:val="20"/>
                <w:szCs w:val="20"/>
              </w:rPr>
              <w:t>271,82</w:t>
            </w:r>
          </w:p>
        </w:tc>
        <w:tc>
          <w:tcPr>
            <w:tcW w:w="907" w:type="dxa"/>
            <w:vAlign w:val="center"/>
          </w:tcPr>
          <w:p w14:paraId="57A6D9CE" w14:textId="77777777" w:rsidR="007A38B8" w:rsidRPr="00A60CE5" w:rsidRDefault="007A38B8" w:rsidP="007F708F">
            <w:pPr>
              <w:ind w:right="57"/>
              <w:jc w:val="right"/>
              <w:rPr>
                <w:rFonts w:ascii="Calibri" w:hAnsi="Calibri" w:cs="Calibri"/>
                <w:bCs/>
                <w:i/>
                <w:sz w:val="20"/>
                <w:szCs w:val="20"/>
              </w:rPr>
            </w:pPr>
            <w:r w:rsidRPr="00A60CE5">
              <w:rPr>
                <w:rFonts w:ascii="Calibri" w:hAnsi="Calibri" w:cs="Calibri"/>
                <w:bCs/>
                <w:i/>
                <w:sz w:val="20"/>
                <w:szCs w:val="20"/>
              </w:rPr>
              <w:t>278,01</w:t>
            </w:r>
          </w:p>
        </w:tc>
      </w:tr>
      <w:tr w:rsidR="007A38B8" w:rsidRPr="007F708F" w14:paraId="10E5A486" w14:textId="77777777" w:rsidTr="00874C56">
        <w:trPr>
          <w:trHeight w:val="283"/>
          <w:jc w:val="center"/>
        </w:trPr>
        <w:tc>
          <w:tcPr>
            <w:tcW w:w="4535" w:type="dxa"/>
            <w:vAlign w:val="center"/>
          </w:tcPr>
          <w:p w14:paraId="5EB635B5" w14:textId="0833AB70" w:rsidR="007A38B8" w:rsidRPr="007F708F" w:rsidRDefault="007A38B8" w:rsidP="007F708F">
            <w:pPr>
              <w:rPr>
                <w:rFonts w:ascii="Calibri" w:hAnsi="Calibri" w:cs="Calibri"/>
                <w:bCs/>
                <w:i/>
                <w:sz w:val="20"/>
                <w:szCs w:val="20"/>
              </w:rPr>
            </w:pPr>
            <w:r w:rsidRPr="007F708F">
              <w:rPr>
                <w:rFonts w:ascii="Calibri" w:hAnsi="Calibri" w:cs="Calibri"/>
                <w:i/>
                <w:iCs/>
                <w:sz w:val="20"/>
                <w:szCs w:val="20"/>
              </w:rPr>
              <w:t xml:space="preserve">            </w:t>
            </w:r>
            <w:r w:rsidR="00E1751C">
              <w:rPr>
                <w:rFonts w:ascii="Calibri" w:hAnsi="Calibri" w:cs="Calibri"/>
                <w:i/>
                <w:iCs/>
                <w:sz w:val="20"/>
                <w:szCs w:val="20"/>
              </w:rPr>
              <w:t>-</w:t>
            </w:r>
            <w:r w:rsidRPr="007F708F">
              <w:rPr>
                <w:rFonts w:ascii="Calibri" w:hAnsi="Calibri" w:cs="Calibri"/>
                <w:i/>
                <w:iCs/>
                <w:sz w:val="20"/>
                <w:szCs w:val="20"/>
              </w:rPr>
              <w:t xml:space="preserve"> </w:t>
            </w:r>
            <w:r w:rsidR="00E1751C">
              <w:rPr>
                <w:rFonts w:ascii="Calibri" w:hAnsi="Calibri" w:cs="Calibri"/>
                <w:i/>
                <w:iCs/>
                <w:sz w:val="20"/>
                <w:szCs w:val="20"/>
              </w:rPr>
              <w:t>i</w:t>
            </w:r>
            <w:r w:rsidR="00956E80" w:rsidRPr="007F708F">
              <w:rPr>
                <w:rFonts w:ascii="Calibri" w:hAnsi="Calibri" w:cs="Calibri"/>
                <w:i/>
                <w:iCs/>
                <w:sz w:val="20"/>
                <w:szCs w:val="20"/>
              </w:rPr>
              <w:t>nvestiční</w:t>
            </w:r>
            <w:r w:rsidRPr="007F708F">
              <w:rPr>
                <w:rFonts w:ascii="Calibri" w:hAnsi="Calibri" w:cs="Calibri"/>
                <w:i/>
                <w:iCs/>
                <w:sz w:val="20"/>
                <w:szCs w:val="20"/>
              </w:rPr>
              <w:t xml:space="preserve"> výdaje</w:t>
            </w:r>
          </w:p>
        </w:tc>
        <w:tc>
          <w:tcPr>
            <w:tcW w:w="907" w:type="dxa"/>
            <w:vAlign w:val="center"/>
          </w:tcPr>
          <w:p w14:paraId="0F374D2E" w14:textId="77777777" w:rsidR="007A38B8" w:rsidRPr="00A60CE5" w:rsidRDefault="007A38B8" w:rsidP="007F708F">
            <w:pPr>
              <w:ind w:right="57"/>
              <w:jc w:val="right"/>
              <w:rPr>
                <w:rFonts w:ascii="Calibri" w:hAnsi="Calibri" w:cs="Calibri"/>
                <w:bCs/>
                <w:i/>
                <w:sz w:val="20"/>
                <w:szCs w:val="20"/>
              </w:rPr>
            </w:pPr>
            <w:r w:rsidRPr="00A60CE5">
              <w:rPr>
                <w:rFonts w:ascii="Calibri" w:hAnsi="Calibri" w:cs="Calibri"/>
                <w:bCs/>
                <w:i/>
                <w:sz w:val="20"/>
                <w:szCs w:val="20"/>
              </w:rPr>
              <w:t>44,87</w:t>
            </w:r>
          </w:p>
        </w:tc>
        <w:tc>
          <w:tcPr>
            <w:tcW w:w="907" w:type="dxa"/>
            <w:vAlign w:val="center"/>
          </w:tcPr>
          <w:p w14:paraId="57988AD1" w14:textId="77777777" w:rsidR="007A38B8" w:rsidRPr="00A60CE5" w:rsidRDefault="007A38B8" w:rsidP="007F708F">
            <w:pPr>
              <w:ind w:right="57"/>
              <w:jc w:val="right"/>
              <w:rPr>
                <w:rFonts w:ascii="Calibri" w:hAnsi="Calibri" w:cs="Calibri"/>
                <w:bCs/>
                <w:i/>
                <w:sz w:val="20"/>
                <w:szCs w:val="20"/>
              </w:rPr>
            </w:pPr>
            <w:r w:rsidRPr="00A60CE5">
              <w:rPr>
                <w:rFonts w:ascii="Calibri" w:hAnsi="Calibri" w:cs="Calibri"/>
                <w:bCs/>
                <w:i/>
                <w:sz w:val="20"/>
                <w:szCs w:val="20"/>
              </w:rPr>
              <w:t>67,85</w:t>
            </w:r>
          </w:p>
        </w:tc>
        <w:tc>
          <w:tcPr>
            <w:tcW w:w="907" w:type="dxa"/>
            <w:vAlign w:val="center"/>
          </w:tcPr>
          <w:p w14:paraId="12125B1B" w14:textId="77777777" w:rsidR="007A38B8" w:rsidRPr="00A60CE5" w:rsidRDefault="007A38B8" w:rsidP="007F708F">
            <w:pPr>
              <w:ind w:right="57"/>
              <w:jc w:val="right"/>
              <w:rPr>
                <w:rFonts w:ascii="Calibri" w:hAnsi="Calibri" w:cs="Calibri"/>
                <w:bCs/>
                <w:i/>
                <w:sz w:val="20"/>
                <w:szCs w:val="20"/>
              </w:rPr>
            </w:pPr>
            <w:r w:rsidRPr="00A60CE5">
              <w:rPr>
                <w:rFonts w:ascii="Calibri" w:hAnsi="Calibri" w:cs="Calibri"/>
                <w:bCs/>
                <w:i/>
                <w:sz w:val="20"/>
                <w:szCs w:val="20"/>
              </w:rPr>
              <w:t>41,29</w:t>
            </w:r>
          </w:p>
        </w:tc>
        <w:tc>
          <w:tcPr>
            <w:tcW w:w="907" w:type="dxa"/>
            <w:vAlign w:val="center"/>
          </w:tcPr>
          <w:p w14:paraId="653DD2DA" w14:textId="77777777" w:rsidR="007A38B8" w:rsidRPr="00A60CE5" w:rsidRDefault="007A38B8" w:rsidP="007F708F">
            <w:pPr>
              <w:ind w:right="57"/>
              <w:jc w:val="right"/>
              <w:rPr>
                <w:rFonts w:ascii="Calibri" w:hAnsi="Calibri" w:cs="Calibri"/>
                <w:bCs/>
                <w:i/>
                <w:sz w:val="20"/>
                <w:szCs w:val="20"/>
              </w:rPr>
            </w:pPr>
            <w:r w:rsidRPr="00A60CE5">
              <w:rPr>
                <w:rFonts w:ascii="Calibri" w:hAnsi="Calibri" w:cs="Calibri"/>
                <w:bCs/>
                <w:i/>
                <w:sz w:val="20"/>
                <w:szCs w:val="20"/>
              </w:rPr>
              <w:t>8,83</w:t>
            </w:r>
          </w:p>
        </w:tc>
        <w:tc>
          <w:tcPr>
            <w:tcW w:w="907" w:type="dxa"/>
            <w:vAlign w:val="center"/>
          </w:tcPr>
          <w:p w14:paraId="0FCEF04E" w14:textId="77777777" w:rsidR="007A38B8" w:rsidRPr="00A60CE5" w:rsidRDefault="007A38B8" w:rsidP="007F708F">
            <w:pPr>
              <w:ind w:right="57"/>
              <w:jc w:val="right"/>
              <w:rPr>
                <w:rFonts w:ascii="Calibri" w:hAnsi="Calibri" w:cs="Calibri"/>
                <w:bCs/>
                <w:i/>
                <w:sz w:val="20"/>
                <w:szCs w:val="20"/>
              </w:rPr>
            </w:pPr>
            <w:r w:rsidRPr="00A60CE5">
              <w:rPr>
                <w:rFonts w:ascii="Calibri" w:hAnsi="Calibri" w:cs="Calibri"/>
                <w:bCs/>
                <w:i/>
                <w:sz w:val="20"/>
                <w:szCs w:val="20"/>
              </w:rPr>
              <w:t>26,14</w:t>
            </w:r>
          </w:p>
        </w:tc>
      </w:tr>
      <w:tr w:rsidR="007A38B8" w:rsidRPr="007F708F" w14:paraId="219FB95D" w14:textId="77777777" w:rsidTr="00874C56">
        <w:trPr>
          <w:trHeight w:val="283"/>
          <w:jc w:val="center"/>
        </w:trPr>
        <w:tc>
          <w:tcPr>
            <w:tcW w:w="4535" w:type="dxa"/>
            <w:vAlign w:val="center"/>
          </w:tcPr>
          <w:p w14:paraId="54E56765" w14:textId="77777777" w:rsidR="007A38B8" w:rsidRPr="007F708F" w:rsidRDefault="007A38B8" w:rsidP="007F708F">
            <w:pPr>
              <w:rPr>
                <w:rFonts w:ascii="Calibri" w:hAnsi="Calibri" w:cs="Calibri"/>
                <w:bCs/>
                <w:sz w:val="20"/>
                <w:szCs w:val="20"/>
              </w:rPr>
            </w:pPr>
            <w:r w:rsidRPr="007F708F">
              <w:rPr>
                <w:rFonts w:ascii="Calibri" w:hAnsi="Calibri" w:cs="Calibri"/>
                <w:bCs/>
                <w:sz w:val="20"/>
                <w:szCs w:val="20"/>
              </w:rPr>
              <w:t xml:space="preserve">Poměr </w:t>
            </w:r>
            <w:r w:rsidR="00956E80" w:rsidRPr="007F708F">
              <w:rPr>
                <w:rFonts w:ascii="Calibri" w:hAnsi="Calibri" w:cs="Calibri"/>
                <w:bCs/>
                <w:sz w:val="20"/>
                <w:szCs w:val="20"/>
              </w:rPr>
              <w:t>provozních</w:t>
            </w:r>
            <w:r w:rsidRPr="007F708F">
              <w:rPr>
                <w:rFonts w:ascii="Calibri" w:hAnsi="Calibri" w:cs="Calibri"/>
                <w:bCs/>
                <w:sz w:val="20"/>
                <w:szCs w:val="20"/>
              </w:rPr>
              <w:t xml:space="preserve"> výdajů k celkovým výdajům (v %)</w:t>
            </w:r>
          </w:p>
        </w:tc>
        <w:tc>
          <w:tcPr>
            <w:tcW w:w="907" w:type="dxa"/>
            <w:vAlign w:val="center"/>
          </w:tcPr>
          <w:p w14:paraId="7FBC68CD" w14:textId="77777777" w:rsidR="007A38B8" w:rsidRPr="007F708F" w:rsidRDefault="007A38B8" w:rsidP="007F708F">
            <w:pPr>
              <w:ind w:right="113"/>
              <w:jc w:val="right"/>
              <w:rPr>
                <w:rFonts w:ascii="Calibri" w:hAnsi="Calibri" w:cs="Calibri"/>
                <w:bCs/>
                <w:sz w:val="20"/>
                <w:szCs w:val="20"/>
              </w:rPr>
            </w:pPr>
            <w:r w:rsidRPr="007F708F">
              <w:rPr>
                <w:rFonts w:ascii="Calibri" w:hAnsi="Calibri" w:cs="Calibri"/>
                <w:bCs/>
                <w:sz w:val="20"/>
                <w:szCs w:val="20"/>
              </w:rPr>
              <w:t>85 %</w:t>
            </w:r>
          </w:p>
        </w:tc>
        <w:tc>
          <w:tcPr>
            <w:tcW w:w="907" w:type="dxa"/>
            <w:vAlign w:val="center"/>
          </w:tcPr>
          <w:p w14:paraId="7A0D7BE0" w14:textId="77777777" w:rsidR="007A38B8" w:rsidRPr="007F708F" w:rsidRDefault="007A38B8" w:rsidP="007F708F">
            <w:pPr>
              <w:ind w:right="113"/>
              <w:jc w:val="right"/>
              <w:rPr>
                <w:rFonts w:ascii="Calibri" w:hAnsi="Calibri" w:cs="Calibri"/>
                <w:bCs/>
                <w:sz w:val="20"/>
                <w:szCs w:val="20"/>
              </w:rPr>
            </w:pPr>
            <w:r w:rsidRPr="007F708F">
              <w:rPr>
                <w:rFonts w:ascii="Calibri" w:hAnsi="Calibri" w:cs="Calibri"/>
                <w:bCs/>
                <w:sz w:val="20"/>
                <w:szCs w:val="20"/>
              </w:rPr>
              <w:t>80 %</w:t>
            </w:r>
          </w:p>
        </w:tc>
        <w:tc>
          <w:tcPr>
            <w:tcW w:w="907" w:type="dxa"/>
            <w:vAlign w:val="center"/>
          </w:tcPr>
          <w:p w14:paraId="725646DE" w14:textId="77777777" w:rsidR="007A38B8" w:rsidRPr="007F708F" w:rsidRDefault="007A38B8" w:rsidP="007F708F">
            <w:pPr>
              <w:ind w:right="113"/>
              <w:jc w:val="right"/>
              <w:rPr>
                <w:rFonts w:ascii="Calibri" w:hAnsi="Calibri" w:cs="Calibri"/>
                <w:bCs/>
                <w:sz w:val="20"/>
                <w:szCs w:val="20"/>
              </w:rPr>
            </w:pPr>
            <w:r w:rsidRPr="007F708F">
              <w:rPr>
                <w:rFonts w:ascii="Calibri" w:hAnsi="Calibri" w:cs="Calibri"/>
                <w:bCs/>
                <w:sz w:val="20"/>
                <w:szCs w:val="20"/>
              </w:rPr>
              <w:t>87 %</w:t>
            </w:r>
          </w:p>
        </w:tc>
        <w:tc>
          <w:tcPr>
            <w:tcW w:w="907" w:type="dxa"/>
            <w:vAlign w:val="center"/>
          </w:tcPr>
          <w:p w14:paraId="72E9B4A5" w14:textId="77777777" w:rsidR="007A38B8" w:rsidRPr="007F708F" w:rsidRDefault="007A38B8" w:rsidP="007F708F">
            <w:pPr>
              <w:ind w:right="113"/>
              <w:jc w:val="right"/>
              <w:rPr>
                <w:rFonts w:ascii="Calibri" w:hAnsi="Calibri" w:cs="Calibri"/>
                <w:bCs/>
                <w:sz w:val="20"/>
                <w:szCs w:val="20"/>
              </w:rPr>
            </w:pPr>
            <w:r w:rsidRPr="007F708F">
              <w:rPr>
                <w:rFonts w:ascii="Calibri" w:hAnsi="Calibri" w:cs="Calibri"/>
                <w:bCs/>
                <w:sz w:val="20"/>
                <w:szCs w:val="20"/>
              </w:rPr>
              <w:t>97 %</w:t>
            </w:r>
          </w:p>
        </w:tc>
        <w:tc>
          <w:tcPr>
            <w:tcW w:w="907" w:type="dxa"/>
            <w:vAlign w:val="center"/>
          </w:tcPr>
          <w:p w14:paraId="0AC423D8" w14:textId="77777777" w:rsidR="007A38B8" w:rsidRPr="007F708F" w:rsidRDefault="007A38B8" w:rsidP="007F708F">
            <w:pPr>
              <w:ind w:right="113"/>
              <w:jc w:val="right"/>
              <w:rPr>
                <w:rFonts w:ascii="Calibri" w:hAnsi="Calibri" w:cs="Calibri"/>
                <w:bCs/>
                <w:sz w:val="20"/>
                <w:szCs w:val="20"/>
              </w:rPr>
            </w:pPr>
            <w:r w:rsidRPr="007F708F">
              <w:rPr>
                <w:rFonts w:ascii="Calibri" w:hAnsi="Calibri" w:cs="Calibri"/>
                <w:bCs/>
                <w:sz w:val="20"/>
                <w:szCs w:val="20"/>
              </w:rPr>
              <w:t>91 %</w:t>
            </w:r>
          </w:p>
        </w:tc>
      </w:tr>
      <w:tr w:rsidR="007A38B8" w:rsidRPr="007F708F" w14:paraId="2951D741" w14:textId="77777777" w:rsidTr="00874C56">
        <w:trPr>
          <w:trHeight w:val="283"/>
          <w:jc w:val="center"/>
        </w:trPr>
        <w:tc>
          <w:tcPr>
            <w:tcW w:w="4535" w:type="dxa"/>
            <w:vAlign w:val="center"/>
          </w:tcPr>
          <w:p w14:paraId="0796D87D" w14:textId="77777777" w:rsidR="007A38B8" w:rsidRPr="007F708F" w:rsidRDefault="007A38B8" w:rsidP="007F708F">
            <w:pPr>
              <w:rPr>
                <w:rFonts w:ascii="Calibri" w:hAnsi="Calibri" w:cs="Calibri"/>
                <w:bCs/>
                <w:sz w:val="20"/>
                <w:szCs w:val="20"/>
              </w:rPr>
            </w:pPr>
            <w:r w:rsidRPr="007F708F">
              <w:rPr>
                <w:rFonts w:ascii="Calibri" w:hAnsi="Calibri" w:cs="Calibri"/>
                <w:bCs/>
                <w:sz w:val="20"/>
                <w:szCs w:val="20"/>
              </w:rPr>
              <w:t xml:space="preserve">Poměr </w:t>
            </w:r>
            <w:r w:rsidR="00956E80" w:rsidRPr="007F708F">
              <w:rPr>
                <w:rFonts w:ascii="Calibri" w:hAnsi="Calibri" w:cs="Calibri"/>
                <w:sz w:val="20"/>
                <w:szCs w:val="20"/>
              </w:rPr>
              <w:t xml:space="preserve">investičních </w:t>
            </w:r>
            <w:r w:rsidRPr="007F708F">
              <w:rPr>
                <w:rFonts w:ascii="Calibri" w:hAnsi="Calibri" w:cs="Calibri"/>
                <w:bCs/>
                <w:sz w:val="20"/>
                <w:szCs w:val="20"/>
              </w:rPr>
              <w:t>výdajů k celkovým výdajům (v %)</w:t>
            </w:r>
          </w:p>
        </w:tc>
        <w:tc>
          <w:tcPr>
            <w:tcW w:w="907" w:type="dxa"/>
            <w:vAlign w:val="center"/>
          </w:tcPr>
          <w:p w14:paraId="40FBF3A0" w14:textId="77777777" w:rsidR="007A38B8" w:rsidRPr="007F708F" w:rsidRDefault="007A38B8" w:rsidP="007F708F">
            <w:pPr>
              <w:ind w:right="113"/>
              <w:jc w:val="right"/>
              <w:rPr>
                <w:rFonts w:ascii="Calibri" w:hAnsi="Calibri" w:cs="Calibri"/>
                <w:bCs/>
                <w:sz w:val="20"/>
                <w:szCs w:val="20"/>
              </w:rPr>
            </w:pPr>
            <w:r w:rsidRPr="007F708F">
              <w:rPr>
                <w:rFonts w:ascii="Calibri" w:hAnsi="Calibri" w:cs="Calibri"/>
                <w:bCs/>
                <w:sz w:val="20"/>
                <w:szCs w:val="20"/>
              </w:rPr>
              <w:t>15 %</w:t>
            </w:r>
          </w:p>
        </w:tc>
        <w:tc>
          <w:tcPr>
            <w:tcW w:w="907" w:type="dxa"/>
            <w:vAlign w:val="center"/>
          </w:tcPr>
          <w:p w14:paraId="1CBE0E27" w14:textId="77777777" w:rsidR="007A38B8" w:rsidRPr="007F708F" w:rsidRDefault="007A38B8" w:rsidP="007F708F">
            <w:pPr>
              <w:ind w:right="113"/>
              <w:jc w:val="right"/>
              <w:rPr>
                <w:rFonts w:ascii="Calibri" w:hAnsi="Calibri" w:cs="Calibri"/>
                <w:bCs/>
                <w:sz w:val="20"/>
                <w:szCs w:val="20"/>
              </w:rPr>
            </w:pPr>
            <w:r w:rsidRPr="007F708F">
              <w:rPr>
                <w:rFonts w:ascii="Calibri" w:hAnsi="Calibri" w:cs="Calibri"/>
                <w:bCs/>
                <w:sz w:val="20"/>
                <w:szCs w:val="20"/>
              </w:rPr>
              <w:t>20 %</w:t>
            </w:r>
          </w:p>
        </w:tc>
        <w:tc>
          <w:tcPr>
            <w:tcW w:w="907" w:type="dxa"/>
            <w:vAlign w:val="center"/>
          </w:tcPr>
          <w:p w14:paraId="4231BD84" w14:textId="77777777" w:rsidR="007A38B8" w:rsidRPr="007F708F" w:rsidRDefault="007A38B8" w:rsidP="007F708F">
            <w:pPr>
              <w:ind w:right="113"/>
              <w:jc w:val="right"/>
              <w:rPr>
                <w:rFonts w:ascii="Calibri" w:hAnsi="Calibri" w:cs="Calibri"/>
                <w:bCs/>
                <w:sz w:val="20"/>
                <w:szCs w:val="20"/>
              </w:rPr>
            </w:pPr>
            <w:r w:rsidRPr="007F708F">
              <w:rPr>
                <w:rFonts w:ascii="Calibri" w:hAnsi="Calibri" w:cs="Calibri"/>
                <w:bCs/>
                <w:sz w:val="20"/>
                <w:szCs w:val="20"/>
              </w:rPr>
              <w:t>13 %</w:t>
            </w:r>
          </w:p>
        </w:tc>
        <w:tc>
          <w:tcPr>
            <w:tcW w:w="907" w:type="dxa"/>
            <w:vAlign w:val="center"/>
          </w:tcPr>
          <w:p w14:paraId="09405882" w14:textId="77777777" w:rsidR="007A38B8" w:rsidRPr="007F708F" w:rsidRDefault="007A38B8" w:rsidP="007F708F">
            <w:pPr>
              <w:ind w:right="113"/>
              <w:jc w:val="right"/>
              <w:rPr>
                <w:rFonts w:ascii="Calibri" w:hAnsi="Calibri" w:cs="Calibri"/>
                <w:bCs/>
                <w:sz w:val="20"/>
                <w:szCs w:val="20"/>
              </w:rPr>
            </w:pPr>
            <w:r w:rsidRPr="007F708F">
              <w:rPr>
                <w:rFonts w:ascii="Calibri" w:hAnsi="Calibri" w:cs="Calibri"/>
                <w:bCs/>
                <w:sz w:val="20"/>
                <w:szCs w:val="20"/>
              </w:rPr>
              <w:t>3 %</w:t>
            </w:r>
          </w:p>
        </w:tc>
        <w:tc>
          <w:tcPr>
            <w:tcW w:w="907" w:type="dxa"/>
            <w:vAlign w:val="center"/>
          </w:tcPr>
          <w:p w14:paraId="049027C1" w14:textId="77777777" w:rsidR="007A38B8" w:rsidRPr="007F708F" w:rsidRDefault="007A38B8" w:rsidP="007F708F">
            <w:pPr>
              <w:ind w:right="113"/>
              <w:jc w:val="right"/>
              <w:rPr>
                <w:rFonts w:ascii="Calibri" w:hAnsi="Calibri" w:cs="Calibri"/>
                <w:bCs/>
                <w:sz w:val="20"/>
                <w:szCs w:val="20"/>
              </w:rPr>
            </w:pPr>
            <w:r w:rsidRPr="007F708F">
              <w:rPr>
                <w:rFonts w:ascii="Calibri" w:hAnsi="Calibri" w:cs="Calibri"/>
                <w:bCs/>
                <w:sz w:val="20"/>
                <w:szCs w:val="20"/>
              </w:rPr>
              <w:t>9 %</w:t>
            </w:r>
          </w:p>
        </w:tc>
      </w:tr>
    </w:tbl>
    <w:p w14:paraId="43BB9EAC" w14:textId="70623FBD" w:rsidR="007A38B8" w:rsidRPr="00855E6F" w:rsidRDefault="007A38B8" w:rsidP="00874C56">
      <w:pPr>
        <w:spacing w:before="40" w:after="120" w:line="240" w:lineRule="auto"/>
        <w:rPr>
          <w:rFonts w:ascii="Calibri" w:eastAsia="Times New Roman" w:hAnsi="Calibri" w:cs="Calibri"/>
          <w:sz w:val="20"/>
          <w:szCs w:val="20"/>
        </w:rPr>
      </w:pPr>
      <w:r w:rsidRPr="00874C56">
        <w:rPr>
          <w:rFonts w:ascii="Calibri" w:eastAsia="Times New Roman" w:hAnsi="Calibri" w:cs="Calibri"/>
          <w:b/>
          <w:sz w:val="20"/>
          <w:szCs w:val="20"/>
        </w:rPr>
        <w:t xml:space="preserve">Zdroj: </w:t>
      </w:r>
      <w:r w:rsidRPr="00855E6F">
        <w:rPr>
          <w:rFonts w:ascii="Calibri" w:eastAsia="Times New Roman" w:hAnsi="Calibri" w:cs="Calibri"/>
          <w:sz w:val="20"/>
          <w:szCs w:val="20"/>
        </w:rPr>
        <w:t>OLYMP CS MV</w:t>
      </w:r>
      <w:r w:rsidR="004D401A">
        <w:rPr>
          <w:rFonts w:ascii="Calibri" w:eastAsia="Times New Roman" w:hAnsi="Calibri" w:cs="Calibri"/>
          <w:sz w:val="20"/>
          <w:szCs w:val="20"/>
        </w:rPr>
        <w:t>.</w:t>
      </w:r>
    </w:p>
    <w:p w14:paraId="0FC2FFF5" w14:textId="143D84D1" w:rsidR="007A38B8" w:rsidRPr="00874C56" w:rsidRDefault="007A38B8" w:rsidP="00340358">
      <w:pPr>
        <w:keepNext/>
        <w:tabs>
          <w:tab w:val="right" w:pos="9072"/>
        </w:tabs>
        <w:spacing w:before="240" w:after="40" w:line="240" w:lineRule="auto"/>
        <w:jc w:val="both"/>
        <w:rPr>
          <w:rFonts w:cstheme="minorHAnsi"/>
          <w:b/>
          <w:sz w:val="24"/>
        </w:rPr>
      </w:pPr>
      <w:r w:rsidRPr="00874C56">
        <w:rPr>
          <w:rFonts w:cstheme="minorHAnsi"/>
          <w:b/>
          <w:sz w:val="24"/>
        </w:rPr>
        <w:t>Tabulka č.</w:t>
      </w:r>
      <w:r w:rsidR="00874C56">
        <w:rPr>
          <w:rFonts w:cstheme="minorHAnsi"/>
          <w:b/>
          <w:sz w:val="24"/>
        </w:rPr>
        <w:t> </w:t>
      </w:r>
      <w:r w:rsidR="00074CE9" w:rsidRPr="00874C56">
        <w:rPr>
          <w:rFonts w:cstheme="minorHAnsi"/>
          <w:b/>
          <w:sz w:val="24"/>
        </w:rPr>
        <w:t>2</w:t>
      </w:r>
      <w:r w:rsidR="00874C56">
        <w:rPr>
          <w:rFonts w:cstheme="minorHAnsi"/>
          <w:b/>
          <w:sz w:val="24"/>
        </w:rPr>
        <w:t>:</w:t>
      </w:r>
      <w:r w:rsidRPr="00874C56">
        <w:rPr>
          <w:rFonts w:cstheme="minorHAnsi"/>
          <w:b/>
          <w:sz w:val="24"/>
        </w:rPr>
        <w:t xml:space="preserve"> </w:t>
      </w:r>
      <w:r w:rsidRPr="00874C56">
        <w:rPr>
          <w:rFonts w:ascii="Calibri" w:eastAsia="Times New Roman" w:hAnsi="Calibri" w:cs="Calibri"/>
          <w:b/>
          <w:sz w:val="24"/>
        </w:rPr>
        <w:t xml:space="preserve">Čerpání peněžních prostředků </w:t>
      </w:r>
      <w:r w:rsidRPr="00874C56">
        <w:rPr>
          <w:rFonts w:cstheme="minorHAnsi"/>
          <w:b/>
          <w:sz w:val="24"/>
        </w:rPr>
        <w:t>MO-ASC DUKLA v letech 2019 až 202</w:t>
      </w:r>
      <w:r w:rsidR="00874C56">
        <w:rPr>
          <w:rFonts w:cstheme="minorHAnsi"/>
          <w:b/>
          <w:sz w:val="24"/>
        </w:rPr>
        <w:t>3</w:t>
      </w:r>
      <w:r w:rsidR="00874C56">
        <w:rPr>
          <w:rFonts w:cstheme="minorHAnsi"/>
          <w:b/>
          <w:sz w:val="24"/>
        </w:rPr>
        <w:tab/>
        <w:t>(</w:t>
      </w:r>
      <w:r w:rsidRPr="00874C56">
        <w:rPr>
          <w:rFonts w:cstheme="minorHAnsi"/>
          <w:b/>
          <w:sz w:val="24"/>
        </w:rPr>
        <w:t>v mil. Kč)</w:t>
      </w:r>
    </w:p>
    <w:tbl>
      <w:tblPr>
        <w:tblStyle w:val="Mkatabulky"/>
        <w:tblW w:w="5000" w:type="pct"/>
        <w:tblLook w:val="04A0" w:firstRow="1" w:lastRow="0" w:firstColumn="1" w:lastColumn="0" w:noHBand="0" w:noVBand="1"/>
      </w:tblPr>
      <w:tblGrid>
        <w:gridCol w:w="4529"/>
        <w:gridCol w:w="906"/>
        <w:gridCol w:w="910"/>
        <w:gridCol w:w="910"/>
        <w:gridCol w:w="910"/>
        <w:gridCol w:w="895"/>
      </w:tblGrid>
      <w:tr w:rsidR="00D65333" w:rsidRPr="00874C56" w14:paraId="5F80F4B2" w14:textId="77777777" w:rsidTr="00D65333">
        <w:trPr>
          <w:trHeight w:val="283"/>
        </w:trPr>
        <w:tc>
          <w:tcPr>
            <w:tcW w:w="2499" w:type="pct"/>
            <w:shd w:val="clear" w:color="auto" w:fill="E6E6E6"/>
            <w:vAlign w:val="center"/>
          </w:tcPr>
          <w:p w14:paraId="46E21AD1" w14:textId="77777777" w:rsidR="007A38B8" w:rsidRPr="00874C56" w:rsidRDefault="007A38B8" w:rsidP="00874C56">
            <w:pPr>
              <w:rPr>
                <w:rFonts w:ascii="Calibri" w:hAnsi="Calibri" w:cs="Calibri"/>
                <w:b/>
                <w:sz w:val="20"/>
                <w:szCs w:val="20"/>
              </w:rPr>
            </w:pPr>
            <w:r w:rsidRPr="00874C56">
              <w:rPr>
                <w:rFonts w:ascii="Calibri" w:hAnsi="Calibri" w:cs="Calibri"/>
                <w:b/>
                <w:sz w:val="20"/>
                <w:szCs w:val="20"/>
              </w:rPr>
              <w:t>Rozpočtová položka/rok</w:t>
            </w:r>
          </w:p>
        </w:tc>
        <w:tc>
          <w:tcPr>
            <w:tcW w:w="500" w:type="pct"/>
            <w:shd w:val="clear" w:color="auto" w:fill="E6E6E6"/>
            <w:vAlign w:val="center"/>
          </w:tcPr>
          <w:p w14:paraId="6B2BA255" w14:textId="77777777" w:rsidR="007A38B8" w:rsidRPr="00874C56" w:rsidRDefault="007A38B8" w:rsidP="00874C56">
            <w:pPr>
              <w:jc w:val="center"/>
              <w:rPr>
                <w:rFonts w:ascii="Calibri" w:hAnsi="Calibri" w:cs="Calibri"/>
                <w:b/>
                <w:sz w:val="20"/>
                <w:szCs w:val="20"/>
              </w:rPr>
            </w:pPr>
            <w:r w:rsidRPr="00874C56">
              <w:rPr>
                <w:rFonts w:ascii="Calibri" w:hAnsi="Calibri" w:cs="Calibri"/>
                <w:b/>
                <w:sz w:val="20"/>
                <w:szCs w:val="20"/>
              </w:rPr>
              <w:t>2019</w:t>
            </w:r>
          </w:p>
        </w:tc>
        <w:tc>
          <w:tcPr>
            <w:tcW w:w="502" w:type="pct"/>
            <w:shd w:val="clear" w:color="auto" w:fill="E6E6E6"/>
            <w:vAlign w:val="center"/>
          </w:tcPr>
          <w:p w14:paraId="03FF91FD" w14:textId="77777777" w:rsidR="007A38B8" w:rsidRPr="00874C56" w:rsidRDefault="007A38B8" w:rsidP="00874C56">
            <w:pPr>
              <w:jc w:val="center"/>
              <w:rPr>
                <w:rFonts w:ascii="Calibri" w:hAnsi="Calibri" w:cs="Calibri"/>
                <w:b/>
                <w:sz w:val="20"/>
                <w:szCs w:val="20"/>
              </w:rPr>
            </w:pPr>
            <w:r w:rsidRPr="00874C56">
              <w:rPr>
                <w:rFonts w:ascii="Calibri" w:hAnsi="Calibri" w:cs="Calibri"/>
                <w:b/>
                <w:sz w:val="20"/>
                <w:szCs w:val="20"/>
              </w:rPr>
              <w:t>2020</w:t>
            </w:r>
          </w:p>
        </w:tc>
        <w:tc>
          <w:tcPr>
            <w:tcW w:w="502" w:type="pct"/>
            <w:shd w:val="clear" w:color="auto" w:fill="E6E6E6"/>
            <w:vAlign w:val="center"/>
          </w:tcPr>
          <w:p w14:paraId="7E905B2B" w14:textId="77777777" w:rsidR="007A38B8" w:rsidRPr="00874C56" w:rsidRDefault="007A38B8" w:rsidP="00874C56">
            <w:pPr>
              <w:jc w:val="center"/>
              <w:rPr>
                <w:rFonts w:ascii="Calibri" w:hAnsi="Calibri" w:cs="Calibri"/>
                <w:b/>
                <w:sz w:val="20"/>
                <w:szCs w:val="20"/>
              </w:rPr>
            </w:pPr>
            <w:r w:rsidRPr="00874C56">
              <w:rPr>
                <w:rFonts w:ascii="Calibri" w:hAnsi="Calibri" w:cs="Calibri"/>
                <w:b/>
                <w:sz w:val="20"/>
                <w:szCs w:val="20"/>
              </w:rPr>
              <w:t>2021</w:t>
            </w:r>
          </w:p>
        </w:tc>
        <w:tc>
          <w:tcPr>
            <w:tcW w:w="502" w:type="pct"/>
            <w:shd w:val="clear" w:color="auto" w:fill="E6E6E6"/>
            <w:vAlign w:val="center"/>
          </w:tcPr>
          <w:p w14:paraId="03066CAC" w14:textId="77777777" w:rsidR="007A38B8" w:rsidRPr="00874C56" w:rsidRDefault="007A38B8" w:rsidP="00874C56">
            <w:pPr>
              <w:jc w:val="center"/>
              <w:rPr>
                <w:rFonts w:ascii="Calibri" w:hAnsi="Calibri" w:cs="Calibri"/>
                <w:b/>
                <w:sz w:val="20"/>
                <w:szCs w:val="20"/>
              </w:rPr>
            </w:pPr>
            <w:r w:rsidRPr="00874C56">
              <w:rPr>
                <w:rFonts w:ascii="Calibri" w:hAnsi="Calibri" w:cs="Calibri"/>
                <w:b/>
                <w:sz w:val="20"/>
                <w:szCs w:val="20"/>
              </w:rPr>
              <w:t>2022</w:t>
            </w:r>
          </w:p>
        </w:tc>
        <w:tc>
          <w:tcPr>
            <w:tcW w:w="494" w:type="pct"/>
            <w:shd w:val="clear" w:color="auto" w:fill="E6E6E6"/>
            <w:vAlign w:val="center"/>
          </w:tcPr>
          <w:p w14:paraId="2883B344" w14:textId="77777777" w:rsidR="007A38B8" w:rsidRPr="00874C56" w:rsidRDefault="007A38B8" w:rsidP="00874C56">
            <w:pPr>
              <w:jc w:val="center"/>
              <w:rPr>
                <w:rFonts w:ascii="Calibri" w:hAnsi="Calibri" w:cs="Calibri"/>
                <w:b/>
                <w:sz w:val="20"/>
                <w:szCs w:val="20"/>
              </w:rPr>
            </w:pPr>
            <w:r w:rsidRPr="00874C56">
              <w:rPr>
                <w:rFonts w:ascii="Calibri" w:hAnsi="Calibri" w:cs="Calibri"/>
                <w:b/>
                <w:sz w:val="20"/>
                <w:szCs w:val="20"/>
              </w:rPr>
              <w:t>2023</w:t>
            </w:r>
          </w:p>
        </w:tc>
      </w:tr>
      <w:tr w:rsidR="00D65333" w:rsidRPr="00874C56" w14:paraId="4A60D134" w14:textId="77777777" w:rsidTr="00D65333">
        <w:trPr>
          <w:trHeight w:val="283"/>
        </w:trPr>
        <w:tc>
          <w:tcPr>
            <w:tcW w:w="2499" w:type="pct"/>
            <w:vAlign w:val="center"/>
          </w:tcPr>
          <w:p w14:paraId="71383BF5" w14:textId="77777777" w:rsidR="007A38B8" w:rsidRPr="00874C56" w:rsidRDefault="007A38B8" w:rsidP="00874C56">
            <w:pPr>
              <w:rPr>
                <w:rFonts w:ascii="Calibri" w:hAnsi="Calibri" w:cs="Calibri"/>
                <w:sz w:val="20"/>
                <w:szCs w:val="20"/>
              </w:rPr>
            </w:pPr>
            <w:r w:rsidRPr="00874C56">
              <w:rPr>
                <w:rFonts w:ascii="Calibri" w:hAnsi="Calibri" w:cs="Calibri"/>
                <w:sz w:val="20"/>
                <w:szCs w:val="20"/>
              </w:rPr>
              <w:t>Celkové výdaje</w:t>
            </w:r>
          </w:p>
        </w:tc>
        <w:tc>
          <w:tcPr>
            <w:tcW w:w="500" w:type="pct"/>
            <w:vAlign w:val="center"/>
          </w:tcPr>
          <w:p w14:paraId="15612A68" w14:textId="77777777" w:rsidR="007A38B8" w:rsidRPr="00874C56" w:rsidRDefault="007A38B8" w:rsidP="00874C56">
            <w:pPr>
              <w:ind w:right="57"/>
              <w:jc w:val="right"/>
              <w:rPr>
                <w:rFonts w:ascii="Calibri" w:hAnsi="Calibri" w:cs="Calibri"/>
                <w:bCs/>
                <w:sz w:val="20"/>
                <w:szCs w:val="20"/>
              </w:rPr>
            </w:pPr>
            <w:r w:rsidRPr="00874C56">
              <w:rPr>
                <w:rFonts w:ascii="Calibri" w:hAnsi="Calibri" w:cs="Calibri"/>
                <w:bCs/>
                <w:sz w:val="20"/>
                <w:szCs w:val="20"/>
              </w:rPr>
              <w:t>434,05</w:t>
            </w:r>
          </w:p>
        </w:tc>
        <w:tc>
          <w:tcPr>
            <w:tcW w:w="502" w:type="pct"/>
            <w:vAlign w:val="center"/>
          </w:tcPr>
          <w:p w14:paraId="4BA489C2" w14:textId="77777777" w:rsidR="007A38B8" w:rsidRPr="00874C56" w:rsidRDefault="007A38B8" w:rsidP="00874C56">
            <w:pPr>
              <w:ind w:right="57"/>
              <w:jc w:val="right"/>
              <w:rPr>
                <w:rFonts w:ascii="Calibri" w:hAnsi="Calibri" w:cs="Calibri"/>
                <w:bCs/>
                <w:sz w:val="20"/>
                <w:szCs w:val="20"/>
              </w:rPr>
            </w:pPr>
            <w:r w:rsidRPr="00874C56">
              <w:rPr>
                <w:rFonts w:ascii="Calibri" w:hAnsi="Calibri" w:cs="Calibri"/>
                <w:bCs/>
                <w:sz w:val="20"/>
                <w:szCs w:val="20"/>
              </w:rPr>
              <w:t>445,55</w:t>
            </w:r>
          </w:p>
        </w:tc>
        <w:tc>
          <w:tcPr>
            <w:tcW w:w="502" w:type="pct"/>
            <w:vAlign w:val="center"/>
          </w:tcPr>
          <w:p w14:paraId="0245B73D" w14:textId="77777777" w:rsidR="007A38B8" w:rsidRPr="00874C56" w:rsidRDefault="007A38B8" w:rsidP="00874C56">
            <w:pPr>
              <w:ind w:right="57"/>
              <w:jc w:val="right"/>
              <w:rPr>
                <w:rFonts w:ascii="Calibri" w:hAnsi="Calibri" w:cs="Calibri"/>
                <w:bCs/>
                <w:sz w:val="20"/>
                <w:szCs w:val="20"/>
              </w:rPr>
            </w:pPr>
            <w:r w:rsidRPr="00874C56">
              <w:rPr>
                <w:rFonts w:ascii="Calibri" w:hAnsi="Calibri" w:cs="Calibri"/>
                <w:bCs/>
                <w:sz w:val="20"/>
                <w:szCs w:val="20"/>
              </w:rPr>
              <w:t>473,49</w:t>
            </w:r>
          </w:p>
        </w:tc>
        <w:tc>
          <w:tcPr>
            <w:tcW w:w="502" w:type="pct"/>
            <w:vAlign w:val="center"/>
          </w:tcPr>
          <w:p w14:paraId="479357E1" w14:textId="77777777" w:rsidR="007A38B8" w:rsidRPr="00874C56" w:rsidRDefault="007A38B8" w:rsidP="00874C56">
            <w:pPr>
              <w:ind w:right="57"/>
              <w:jc w:val="right"/>
              <w:rPr>
                <w:rFonts w:ascii="Calibri" w:hAnsi="Calibri" w:cs="Calibri"/>
                <w:bCs/>
                <w:sz w:val="20"/>
                <w:szCs w:val="20"/>
              </w:rPr>
            </w:pPr>
            <w:r w:rsidRPr="00874C56">
              <w:rPr>
                <w:rFonts w:ascii="Calibri" w:hAnsi="Calibri" w:cs="Calibri"/>
                <w:bCs/>
                <w:sz w:val="20"/>
                <w:szCs w:val="20"/>
              </w:rPr>
              <w:t>483,85</w:t>
            </w:r>
          </w:p>
        </w:tc>
        <w:tc>
          <w:tcPr>
            <w:tcW w:w="494" w:type="pct"/>
            <w:vAlign w:val="center"/>
          </w:tcPr>
          <w:p w14:paraId="7A9F3FD5" w14:textId="77777777" w:rsidR="007A38B8" w:rsidRPr="00874C56" w:rsidRDefault="007A38B8" w:rsidP="00874C56">
            <w:pPr>
              <w:ind w:right="57"/>
              <w:jc w:val="right"/>
              <w:rPr>
                <w:rFonts w:ascii="Calibri" w:hAnsi="Calibri" w:cs="Calibri"/>
                <w:bCs/>
                <w:sz w:val="20"/>
                <w:szCs w:val="20"/>
              </w:rPr>
            </w:pPr>
            <w:r w:rsidRPr="00874C56">
              <w:rPr>
                <w:rFonts w:ascii="Calibri" w:hAnsi="Calibri" w:cs="Calibri"/>
                <w:bCs/>
                <w:sz w:val="20"/>
                <w:szCs w:val="20"/>
              </w:rPr>
              <w:t>503,81</w:t>
            </w:r>
          </w:p>
        </w:tc>
      </w:tr>
      <w:tr w:rsidR="00D65333" w:rsidRPr="00874C56" w14:paraId="1E3DC1C5" w14:textId="77777777" w:rsidTr="00D65333">
        <w:trPr>
          <w:trHeight w:val="283"/>
        </w:trPr>
        <w:tc>
          <w:tcPr>
            <w:tcW w:w="2499" w:type="pct"/>
            <w:vAlign w:val="center"/>
          </w:tcPr>
          <w:p w14:paraId="7F46976C" w14:textId="4144A85A" w:rsidR="007A38B8" w:rsidRPr="00874C56" w:rsidRDefault="007A38B8" w:rsidP="00874C56">
            <w:pPr>
              <w:rPr>
                <w:rFonts w:ascii="Calibri" w:hAnsi="Calibri" w:cs="Calibri"/>
                <w:i/>
                <w:iCs/>
                <w:sz w:val="20"/>
                <w:szCs w:val="20"/>
              </w:rPr>
            </w:pPr>
            <w:r w:rsidRPr="00874C56">
              <w:rPr>
                <w:rFonts w:ascii="Calibri" w:hAnsi="Calibri" w:cs="Calibri"/>
                <w:i/>
                <w:iCs/>
                <w:sz w:val="20"/>
                <w:szCs w:val="20"/>
              </w:rPr>
              <w:t xml:space="preserve">V tom: </w:t>
            </w:r>
            <w:r w:rsidR="00E1751C">
              <w:rPr>
                <w:rFonts w:ascii="Calibri" w:hAnsi="Calibri" w:cs="Calibri"/>
                <w:i/>
                <w:iCs/>
                <w:sz w:val="20"/>
                <w:szCs w:val="20"/>
              </w:rPr>
              <w:t>p</w:t>
            </w:r>
            <w:r w:rsidR="00956E80" w:rsidRPr="00874C56">
              <w:rPr>
                <w:rFonts w:ascii="Calibri" w:hAnsi="Calibri" w:cs="Calibri"/>
                <w:i/>
                <w:iCs/>
                <w:sz w:val="20"/>
                <w:szCs w:val="20"/>
              </w:rPr>
              <w:t xml:space="preserve">rovozní </w:t>
            </w:r>
            <w:r w:rsidRPr="00874C56">
              <w:rPr>
                <w:rFonts w:ascii="Calibri" w:hAnsi="Calibri" w:cs="Calibri"/>
                <w:i/>
                <w:iCs/>
                <w:sz w:val="20"/>
                <w:szCs w:val="20"/>
              </w:rPr>
              <w:t>výdaje</w:t>
            </w:r>
          </w:p>
        </w:tc>
        <w:tc>
          <w:tcPr>
            <w:tcW w:w="500" w:type="pct"/>
            <w:vAlign w:val="center"/>
          </w:tcPr>
          <w:p w14:paraId="522BFAC7" w14:textId="77777777" w:rsidR="007A38B8" w:rsidRPr="00A60CE5" w:rsidRDefault="007A38B8" w:rsidP="00874C56">
            <w:pPr>
              <w:ind w:right="57"/>
              <w:jc w:val="right"/>
              <w:rPr>
                <w:rFonts w:ascii="Calibri" w:hAnsi="Calibri" w:cs="Calibri"/>
                <w:bCs/>
                <w:i/>
                <w:sz w:val="20"/>
                <w:szCs w:val="20"/>
              </w:rPr>
            </w:pPr>
            <w:r w:rsidRPr="00A60CE5">
              <w:rPr>
                <w:rFonts w:ascii="Calibri" w:hAnsi="Calibri" w:cs="Calibri"/>
                <w:bCs/>
                <w:i/>
                <w:sz w:val="20"/>
                <w:szCs w:val="20"/>
              </w:rPr>
              <w:t>386,30</w:t>
            </w:r>
          </w:p>
        </w:tc>
        <w:tc>
          <w:tcPr>
            <w:tcW w:w="502" w:type="pct"/>
            <w:vAlign w:val="center"/>
          </w:tcPr>
          <w:p w14:paraId="7C407789" w14:textId="77777777" w:rsidR="007A38B8" w:rsidRPr="00A60CE5" w:rsidRDefault="007A38B8" w:rsidP="00874C56">
            <w:pPr>
              <w:ind w:right="57"/>
              <w:jc w:val="right"/>
              <w:rPr>
                <w:rFonts w:ascii="Calibri" w:hAnsi="Calibri" w:cs="Calibri"/>
                <w:bCs/>
                <w:i/>
                <w:sz w:val="20"/>
                <w:szCs w:val="20"/>
              </w:rPr>
            </w:pPr>
            <w:r w:rsidRPr="00A60CE5">
              <w:rPr>
                <w:rFonts w:ascii="Calibri" w:hAnsi="Calibri" w:cs="Calibri"/>
                <w:bCs/>
                <w:i/>
                <w:sz w:val="20"/>
                <w:szCs w:val="20"/>
              </w:rPr>
              <w:t>379,93</w:t>
            </w:r>
          </w:p>
        </w:tc>
        <w:tc>
          <w:tcPr>
            <w:tcW w:w="502" w:type="pct"/>
            <w:vAlign w:val="center"/>
          </w:tcPr>
          <w:p w14:paraId="5036BB67" w14:textId="77777777" w:rsidR="007A38B8" w:rsidRPr="00A60CE5" w:rsidRDefault="007A38B8" w:rsidP="00874C56">
            <w:pPr>
              <w:ind w:right="57"/>
              <w:jc w:val="right"/>
              <w:rPr>
                <w:rFonts w:ascii="Calibri" w:hAnsi="Calibri" w:cs="Calibri"/>
                <w:bCs/>
                <w:i/>
                <w:sz w:val="20"/>
                <w:szCs w:val="20"/>
              </w:rPr>
            </w:pPr>
            <w:r w:rsidRPr="00A60CE5">
              <w:rPr>
                <w:rFonts w:ascii="Calibri" w:hAnsi="Calibri" w:cs="Calibri"/>
                <w:bCs/>
                <w:i/>
                <w:sz w:val="20"/>
                <w:szCs w:val="20"/>
              </w:rPr>
              <w:t>419,87</w:t>
            </w:r>
          </w:p>
        </w:tc>
        <w:tc>
          <w:tcPr>
            <w:tcW w:w="502" w:type="pct"/>
            <w:vAlign w:val="center"/>
          </w:tcPr>
          <w:p w14:paraId="5EC04957" w14:textId="77777777" w:rsidR="007A38B8" w:rsidRPr="00A60CE5" w:rsidRDefault="007A38B8" w:rsidP="00874C56">
            <w:pPr>
              <w:ind w:right="57"/>
              <w:jc w:val="right"/>
              <w:rPr>
                <w:rFonts w:ascii="Calibri" w:hAnsi="Calibri" w:cs="Calibri"/>
                <w:bCs/>
                <w:i/>
                <w:sz w:val="20"/>
                <w:szCs w:val="20"/>
              </w:rPr>
            </w:pPr>
            <w:r w:rsidRPr="00A60CE5">
              <w:rPr>
                <w:rFonts w:ascii="Calibri" w:hAnsi="Calibri" w:cs="Calibri"/>
                <w:bCs/>
                <w:i/>
                <w:sz w:val="20"/>
                <w:szCs w:val="20"/>
              </w:rPr>
              <w:t>424,66</w:t>
            </w:r>
          </w:p>
        </w:tc>
        <w:tc>
          <w:tcPr>
            <w:tcW w:w="494" w:type="pct"/>
            <w:vAlign w:val="center"/>
          </w:tcPr>
          <w:p w14:paraId="11CA702A" w14:textId="77777777" w:rsidR="007A38B8" w:rsidRPr="00A60CE5" w:rsidRDefault="007A38B8" w:rsidP="00874C56">
            <w:pPr>
              <w:ind w:right="57"/>
              <w:jc w:val="right"/>
              <w:rPr>
                <w:rFonts w:ascii="Calibri" w:hAnsi="Calibri" w:cs="Calibri"/>
                <w:bCs/>
                <w:i/>
                <w:sz w:val="20"/>
                <w:szCs w:val="20"/>
              </w:rPr>
            </w:pPr>
            <w:r w:rsidRPr="00A60CE5">
              <w:rPr>
                <w:rFonts w:ascii="Calibri" w:hAnsi="Calibri" w:cs="Calibri"/>
                <w:bCs/>
                <w:i/>
                <w:sz w:val="20"/>
                <w:szCs w:val="20"/>
              </w:rPr>
              <w:t>478,53</w:t>
            </w:r>
          </w:p>
        </w:tc>
      </w:tr>
      <w:tr w:rsidR="00D65333" w:rsidRPr="00874C56" w14:paraId="5179195F" w14:textId="77777777" w:rsidTr="00D65333">
        <w:trPr>
          <w:trHeight w:val="283"/>
        </w:trPr>
        <w:tc>
          <w:tcPr>
            <w:tcW w:w="2499" w:type="pct"/>
            <w:vAlign w:val="center"/>
          </w:tcPr>
          <w:p w14:paraId="423F531F" w14:textId="01FB552C" w:rsidR="007A38B8" w:rsidRPr="00874C56" w:rsidRDefault="007A38B8" w:rsidP="00874C56">
            <w:pPr>
              <w:rPr>
                <w:rFonts w:ascii="Calibri" w:hAnsi="Calibri" w:cs="Calibri"/>
                <w:i/>
                <w:iCs/>
                <w:sz w:val="20"/>
                <w:szCs w:val="20"/>
              </w:rPr>
            </w:pPr>
            <w:r w:rsidRPr="00874C56">
              <w:rPr>
                <w:rFonts w:ascii="Calibri" w:hAnsi="Calibri" w:cs="Calibri"/>
                <w:i/>
                <w:iCs/>
                <w:sz w:val="20"/>
                <w:szCs w:val="20"/>
              </w:rPr>
              <w:t xml:space="preserve">            </w:t>
            </w:r>
            <w:r w:rsidR="00E1751C">
              <w:rPr>
                <w:rFonts w:ascii="Calibri" w:hAnsi="Calibri" w:cs="Calibri"/>
                <w:i/>
                <w:iCs/>
                <w:sz w:val="20"/>
                <w:szCs w:val="20"/>
              </w:rPr>
              <w:t>-</w:t>
            </w:r>
            <w:r w:rsidRPr="00874C56">
              <w:rPr>
                <w:rFonts w:ascii="Calibri" w:hAnsi="Calibri" w:cs="Calibri"/>
                <w:i/>
                <w:iCs/>
                <w:sz w:val="20"/>
                <w:szCs w:val="20"/>
              </w:rPr>
              <w:t xml:space="preserve"> </w:t>
            </w:r>
            <w:r w:rsidR="00E1751C">
              <w:rPr>
                <w:rFonts w:ascii="Calibri" w:hAnsi="Calibri" w:cs="Calibri"/>
                <w:i/>
                <w:iCs/>
                <w:sz w:val="20"/>
                <w:szCs w:val="20"/>
              </w:rPr>
              <w:t>i</w:t>
            </w:r>
            <w:r w:rsidR="00956E80" w:rsidRPr="00874C56">
              <w:rPr>
                <w:rFonts w:ascii="Calibri" w:hAnsi="Calibri" w:cs="Calibri"/>
                <w:i/>
                <w:iCs/>
                <w:sz w:val="20"/>
                <w:szCs w:val="20"/>
              </w:rPr>
              <w:t xml:space="preserve">nvestiční </w:t>
            </w:r>
            <w:r w:rsidRPr="00874C56">
              <w:rPr>
                <w:rFonts w:ascii="Calibri" w:hAnsi="Calibri" w:cs="Calibri"/>
                <w:i/>
                <w:iCs/>
                <w:sz w:val="20"/>
                <w:szCs w:val="20"/>
              </w:rPr>
              <w:t>výdaje</w:t>
            </w:r>
          </w:p>
        </w:tc>
        <w:tc>
          <w:tcPr>
            <w:tcW w:w="500" w:type="pct"/>
            <w:vAlign w:val="center"/>
          </w:tcPr>
          <w:p w14:paraId="12649AB7" w14:textId="77777777" w:rsidR="007A38B8" w:rsidRPr="00A60CE5" w:rsidRDefault="007A38B8" w:rsidP="00874C56">
            <w:pPr>
              <w:ind w:right="57"/>
              <w:jc w:val="right"/>
              <w:rPr>
                <w:rFonts w:ascii="Calibri" w:hAnsi="Calibri" w:cs="Calibri"/>
                <w:bCs/>
                <w:i/>
                <w:sz w:val="20"/>
                <w:szCs w:val="20"/>
              </w:rPr>
            </w:pPr>
            <w:r w:rsidRPr="00A60CE5">
              <w:rPr>
                <w:rFonts w:ascii="Calibri" w:hAnsi="Calibri" w:cs="Calibri"/>
                <w:bCs/>
                <w:i/>
                <w:sz w:val="20"/>
                <w:szCs w:val="20"/>
              </w:rPr>
              <w:t>47,75</w:t>
            </w:r>
          </w:p>
        </w:tc>
        <w:tc>
          <w:tcPr>
            <w:tcW w:w="502" w:type="pct"/>
            <w:vAlign w:val="center"/>
          </w:tcPr>
          <w:p w14:paraId="389018C7" w14:textId="77777777" w:rsidR="007A38B8" w:rsidRPr="00A60CE5" w:rsidRDefault="007A38B8" w:rsidP="00874C56">
            <w:pPr>
              <w:ind w:right="57"/>
              <w:jc w:val="right"/>
              <w:rPr>
                <w:rFonts w:ascii="Calibri" w:hAnsi="Calibri" w:cs="Calibri"/>
                <w:bCs/>
                <w:i/>
                <w:sz w:val="20"/>
                <w:szCs w:val="20"/>
              </w:rPr>
            </w:pPr>
            <w:r w:rsidRPr="00A60CE5">
              <w:rPr>
                <w:rFonts w:ascii="Calibri" w:hAnsi="Calibri" w:cs="Calibri"/>
                <w:bCs/>
                <w:i/>
                <w:sz w:val="20"/>
                <w:szCs w:val="20"/>
              </w:rPr>
              <w:t>65,62</w:t>
            </w:r>
          </w:p>
        </w:tc>
        <w:tc>
          <w:tcPr>
            <w:tcW w:w="502" w:type="pct"/>
            <w:vAlign w:val="center"/>
          </w:tcPr>
          <w:p w14:paraId="0B1349E9" w14:textId="77777777" w:rsidR="007A38B8" w:rsidRPr="00A60CE5" w:rsidRDefault="007A38B8" w:rsidP="00874C56">
            <w:pPr>
              <w:ind w:right="57"/>
              <w:jc w:val="right"/>
              <w:rPr>
                <w:rFonts w:ascii="Calibri" w:hAnsi="Calibri" w:cs="Calibri"/>
                <w:bCs/>
                <w:i/>
                <w:sz w:val="20"/>
                <w:szCs w:val="20"/>
              </w:rPr>
            </w:pPr>
            <w:r w:rsidRPr="00A60CE5">
              <w:rPr>
                <w:rFonts w:ascii="Calibri" w:hAnsi="Calibri" w:cs="Calibri"/>
                <w:bCs/>
                <w:i/>
                <w:sz w:val="20"/>
                <w:szCs w:val="20"/>
              </w:rPr>
              <w:t>53,63</w:t>
            </w:r>
          </w:p>
        </w:tc>
        <w:tc>
          <w:tcPr>
            <w:tcW w:w="502" w:type="pct"/>
            <w:vAlign w:val="center"/>
          </w:tcPr>
          <w:p w14:paraId="7E072B49" w14:textId="77777777" w:rsidR="007A38B8" w:rsidRPr="00A60CE5" w:rsidRDefault="007A38B8" w:rsidP="00874C56">
            <w:pPr>
              <w:ind w:right="57"/>
              <w:jc w:val="right"/>
              <w:rPr>
                <w:rFonts w:ascii="Calibri" w:hAnsi="Calibri" w:cs="Calibri"/>
                <w:bCs/>
                <w:i/>
                <w:sz w:val="20"/>
                <w:szCs w:val="20"/>
              </w:rPr>
            </w:pPr>
            <w:r w:rsidRPr="00A60CE5">
              <w:rPr>
                <w:rFonts w:ascii="Calibri" w:hAnsi="Calibri" w:cs="Calibri"/>
                <w:bCs/>
                <w:i/>
                <w:sz w:val="20"/>
                <w:szCs w:val="20"/>
              </w:rPr>
              <w:t>59,19</w:t>
            </w:r>
          </w:p>
        </w:tc>
        <w:tc>
          <w:tcPr>
            <w:tcW w:w="494" w:type="pct"/>
            <w:vAlign w:val="center"/>
          </w:tcPr>
          <w:p w14:paraId="74147FD6" w14:textId="77777777" w:rsidR="007A38B8" w:rsidRPr="00A60CE5" w:rsidRDefault="007A38B8" w:rsidP="00874C56">
            <w:pPr>
              <w:ind w:right="57"/>
              <w:jc w:val="right"/>
              <w:rPr>
                <w:rFonts w:ascii="Calibri" w:hAnsi="Calibri" w:cs="Calibri"/>
                <w:bCs/>
                <w:i/>
                <w:sz w:val="20"/>
                <w:szCs w:val="20"/>
              </w:rPr>
            </w:pPr>
            <w:r w:rsidRPr="00A60CE5">
              <w:rPr>
                <w:rFonts w:ascii="Calibri" w:hAnsi="Calibri" w:cs="Calibri"/>
                <w:bCs/>
                <w:i/>
                <w:sz w:val="20"/>
                <w:szCs w:val="20"/>
              </w:rPr>
              <w:t>25,28</w:t>
            </w:r>
          </w:p>
        </w:tc>
      </w:tr>
      <w:tr w:rsidR="00D65333" w:rsidRPr="00874C56" w14:paraId="4310AFEA" w14:textId="77777777" w:rsidTr="00D65333">
        <w:trPr>
          <w:trHeight w:val="283"/>
        </w:trPr>
        <w:tc>
          <w:tcPr>
            <w:tcW w:w="2499" w:type="pct"/>
            <w:vAlign w:val="center"/>
          </w:tcPr>
          <w:p w14:paraId="2DCF2941" w14:textId="77777777" w:rsidR="007A38B8" w:rsidRPr="00874C56" w:rsidRDefault="007A38B8" w:rsidP="00874C56">
            <w:pPr>
              <w:rPr>
                <w:rFonts w:ascii="Calibri" w:hAnsi="Calibri" w:cs="Calibri"/>
                <w:sz w:val="20"/>
                <w:szCs w:val="20"/>
              </w:rPr>
            </w:pPr>
            <w:r w:rsidRPr="00874C56">
              <w:rPr>
                <w:rFonts w:ascii="Calibri" w:hAnsi="Calibri" w:cs="Calibri"/>
                <w:sz w:val="20"/>
                <w:szCs w:val="20"/>
              </w:rPr>
              <w:t xml:space="preserve">Poměr </w:t>
            </w:r>
            <w:r w:rsidR="00956E80" w:rsidRPr="00874C56">
              <w:rPr>
                <w:rFonts w:ascii="Calibri" w:hAnsi="Calibri" w:cs="Calibri"/>
                <w:bCs/>
                <w:sz w:val="20"/>
                <w:szCs w:val="20"/>
              </w:rPr>
              <w:t xml:space="preserve">provozních </w:t>
            </w:r>
            <w:r w:rsidRPr="00874C56">
              <w:rPr>
                <w:rFonts w:ascii="Calibri" w:hAnsi="Calibri" w:cs="Calibri"/>
                <w:sz w:val="20"/>
                <w:szCs w:val="20"/>
              </w:rPr>
              <w:t>výdajů k celkovým výdajům (v %)</w:t>
            </w:r>
          </w:p>
        </w:tc>
        <w:tc>
          <w:tcPr>
            <w:tcW w:w="500" w:type="pct"/>
            <w:vAlign w:val="center"/>
          </w:tcPr>
          <w:p w14:paraId="7F6E70FC" w14:textId="77777777" w:rsidR="007A38B8" w:rsidRPr="00874C56" w:rsidRDefault="007A38B8" w:rsidP="00D65333">
            <w:pPr>
              <w:ind w:right="113"/>
              <w:jc w:val="right"/>
              <w:rPr>
                <w:rFonts w:ascii="Calibri" w:hAnsi="Calibri" w:cs="Calibri"/>
                <w:bCs/>
                <w:sz w:val="20"/>
                <w:szCs w:val="20"/>
              </w:rPr>
            </w:pPr>
            <w:r w:rsidRPr="00874C56">
              <w:rPr>
                <w:rFonts w:ascii="Calibri" w:hAnsi="Calibri" w:cs="Calibri"/>
                <w:bCs/>
                <w:sz w:val="20"/>
                <w:szCs w:val="20"/>
              </w:rPr>
              <w:t>89 %</w:t>
            </w:r>
          </w:p>
        </w:tc>
        <w:tc>
          <w:tcPr>
            <w:tcW w:w="502" w:type="pct"/>
            <w:vAlign w:val="center"/>
          </w:tcPr>
          <w:p w14:paraId="4AF17399" w14:textId="77777777" w:rsidR="007A38B8" w:rsidRPr="00874C56" w:rsidRDefault="007A38B8" w:rsidP="00D65333">
            <w:pPr>
              <w:ind w:right="113"/>
              <w:jc w:val="right"/>
              <w:rPr>
                <w:rFonts w:ascii="Calibri" w:hAnsi="Calibri" w:cs="Calibri"/>
                <w:bCs/>
                <w:sz w:val="20"/>
                <w:szCs w:val="20"/>
              </w:rPr>
            </w:pPr>
            <w:r w:rsidRPr="00874C56">
              <w:rPr>
                <w:rFonts w:ascii="Calibri" w:hAnsi="Calibri" w:cs="Calibri"/>
                <w:bCs/>
                <w:sz w:val="20"/>
                <w:szCs w:val="20"/>
              </w:rPr>
              <w:t>85 %</w:t>
            </w:r>
          </w:p>
        </w:tc>
        <w:tc>
          <w:tcPr>
            <w:tcW w:w="502" w:type="pct"/>
            <w:vAlign w:val="center"/>
          </w:tcPr>
          <w:p w14:paraId="2BEC9EC2" w14:textId="77777777" w:rsidR="007A38B8" w:rsidRPr="00874C56" w:rsidRDefault="007A38B8" w:rsidP="00D65333">
            <w:pPr>
              <w:ind w:right="113"/>
              <w:jc w:val="right"/>
              <w:rPr>
                <w:rFonts w:ascii="Calibri" w:hAnsi="Calibri" w:cs="Calibri"/>
                <w:bCs/>
                <w:sz w:val="20"/>
                <w:szCs w:val="20"/>
              </w:rPr>
            </w:pPr>
            <w:r w:rsidRPr="00874C56">
              <w:rPr>
                <w:rFonts w:ascii="Calibri" w:hAnsi="Calibri" w:cs="Calibri"/>
                <w:bCs/>
                <w:sz w:val="20"/>
                <w:szCs w:val="20"/>
              </w:rPr>
              <w:t>89 %</w:t>
            </w:r>
          </w:p>
        </w:tc>
        <w:tc>
          <w:tcPr>
            <w:tcW w:w="502" w:type="pct"/>
            <w:vAlign w:val="center"/>
          </w:tcPr>
          <w:p w14:paraId="2F933AB7" w14:textId="77777777" w:rsidR="007A38B8" w:rsidRPr="00874C56" w:rsidRDefault="007A38B8" w:rsidP="00D65333">
            <w:pPr>
              <w:ind w:right="113"/>
              <w:jc w:val="right"/>
              <w:rPr>
                <w:rFonts w:ascii="Calibri" w:hAnsi="Calibri" w:cs="Calibri"/>
                <w:bCs/>
                <w:sz w:val="20"/>
                <w:szCs w:val="20"/>
              </w:rPr>
            </w:pPr>
            <w:r w:rsidRPr="00874C56">
              <w:rPr>
                <w:rFonts w:ascii="Calibri" w:hAnsi="Calibri" w:cs="Calibri"/>
                <w:bCs/>
                <w:sz w:val="20"/>
                <w:szCs w:val="20"/>
              </w:rPr>
              <w:t>88 %</w:t>
            </w:r>
          </w:p>
        </w:tc>
        <w:tc>
          <w:tcPr>
            <w:tcW w:w="494" w:type="pct"/>
            <w:vAlign w:val="center"/>
          </w:tcPr>
          <w:p w14:paraId="3E4047D6" w14:textId="77777777" w:rsidR="007A38B8" w:rsidRPr="00874C56" w:rsidRDefault="007A38B8" w:rsidP="00D65333">
            <w:pPr>
              <w:ind w:right="113"/>
              <w:jc w:val="right"/>
              <w:rPr>
                <w:rFonts w:ascii="Calibri" w:hAnsi="Calibri" w:cs="Calibri"/>
                <w:bCs/>
                <w:sz w:val="20"/>
                <w:szCs w:val="20"/>
              </w:rPr>
            </w:pPr>
            <w:r w:rsidRPr="00874C56">
              <w:rPr>
                <w:rFonts w:ascii="Calibri" w:hAnsi="Calibri" w:cs="Calibri"/>
                <w:bCs/>
                <w:sz w:val="20"/>
                <w:szCs w:val="20"/>
              </w:rPr>
              <w:t>95 %</w:t>
            </w:r>
          </w:p>
        </w:tc>
      </w:tr>
      <w:tr w:rsidR="00D65333" w:rsidRPr="00874C56" w14:paraId="11B4047A" w14:textId="77777777" w:rsidTr="00D65333">
        <w:trPr>
          <w:trHeight w:val="283"/>
        </w:trPr>
        <w:tc>
          <w:tcPr>
            <w:tcW w:w="2499" w:type="pct"/>
            <w:vAlign w:val="center"/>
          </w:tcPr>
          <w:p w14:paraId="72396F4F" w14:textId="77777777" w:rsidR="007A38B8" w:rsidRPr="00874C56" w:rsidRDefault="007A38B8" w:rsidP="00874C56">
            <w:pPr>
              <w:rPr>
                <w:rFonts w:ascii="Calibri" w:hAnsi="Calibri" w:cs="Calibri"/>
                <w:sz w:val="20"/>
                <w:szCs w:val="20"/>
              </w:rPr>
            </w:pPr>
            <w:r w:rsidRPr="00874C56">
              <w:rPr>
                <w:rFonts w:ascii="Calibri" w:hAnsi="Calibri" w:cs="Calibri"/>
                <w:sz w:val="20"/>
                <w:szCs w:val="20"/>
              </w:rPr>
              <w:t xml:space="preserve">Poměr </w:t>
            </w:r>
            <w:r w:rsidR="00956E80" w:rsidRPr="00874C56">
              <w:rPr>
                <w:rFonts w:ascii="Calibri" w:hAnsi="Calibri" w:cs="Calibri"/>
                <w:sz w:val="20"/>
                <w:szCs w:val="20"/>
              </w:rPr>
              <w:t>investičních</w:t>
            </w:r>
            <w:r w:rsidRPr="00874C56">
              <w:rPr>
                <w:rFonts w:ascii="Calibri" w:hAnsi="Calibri" w:cs="Calibri"/>
                <w:sz w:val="20"/>
                <w:szCs w:val="20"/>
              </w:rPr>
              <w:t xml:space="preserve"> výdajů k celkovým výdajům (v %)</w:t>
            </w:r>
          </w:p>
        </w:tc>
        <w:tc>
          <w:tcPr>
            <w:tcW w:w="500" w:type="pct"/>
            <w:vAlign w:val="center"/>
          </w:tcPr>
          <w:p w14:paraId="20701898" w14:textId="77777777" w:rsidR="007A38B8" w:rsidRPr="00874C56" w:rsidRDefault="007A38B8" w:rsidP="00D65333">
            <w:pPr>
              <w:ind w:right="113"/>
              <w:jc w:val="right"/>
              <w:rPr>
                <w:rFonts w:ascii="Calibri" w:hAnsi="Calibri" w:cs="Calibri"/>
                <w:bCs/>
                <w:sz w:val="20"/>
                <w:szCs w:val="20"/>
              </w:rPr>
            </w:pPr>
            <w:r w:rsidRPr="00874C56">
              <w:rPr>
                <w:rFonts w:ascii="Calibri" w:hAnsi="Calibri" w:cs="Calibri"/>
                <w:bCs/>
                <w:sz w:val="20"/>
                <w:szCs w:val="20"/>
              </w:rPr>
              <w:t>11 %</w:t>
            </w:r>
          </w:p>
        </w:tc>
        <w:tc>
          <w:tcPr>
            <w:tcW w:w="502" w:type="pct"/>
            <w:vAlign w:val="center"/>
          </w:tcPr>
          <w:p w14:paraId="076C5278" w14:textId="77777777" w:rsidR="007A38B8" w:rsidRPr="00874C56" w:rsidRDefault="007A38B8" w:rsidP="00D65333">
            <w:pPr>
              <w:ind w:right="113"/>
              <w:jc w:val="right"/>
              <w:rPr>
                <w:rFonts w:ascii="Calibri" w:hAnsi="Calibri" w:cs="Calibri"/>
                <w:bCs/>
                <w:sz w:val="20"/>
                <w:szCs w:val="20"/>
              </w:rPr>
            </w:pPr>
            <w:r w:rsidRPr="00874C56">
              <w:rPr>
                <w:rFonts w:ascii="Calibri" w:hAnsi="Calibri" w:cs="Calibri"/>
                <w:bCs/>
                <w:sz w:val="20"/>
                <w:szCs w:val="20"/>
              </w:rPr>
              <w:t>15 %</w:t>
            </w:r>
          </w:p>
        </w:tc>
        <w:tc>
          <w:tcPr>
            <w:tcW w:w="502" w:type="pct"/>
            <w:vAlign w:val="center"/>
          </w:tcPr>
          <w:p w14:paraId="61A47180" w14:textId="77777777" w:rsidR="007A38B8" w:rsidRPr="00874C56" w:rsidRDefault="007A38B8" w:rsidP="00D65333">
            <w:pPr>
              <w:ind w:right="113"/>
              <w:jc w:val="right"/>
              <w:rPr>
                <w:rFonts w:ascii="Calibri" w:hAnsi="Calibri" w:cs="Calibri"/>
                <w:bCs/>
                <w:sz w:val="20"/>
                <w:szCs w:val="20"/>
              </w:rPr>
            </w:pPr>
            <w:r w:rsidRPr="00874C56">
              <w:rPr>
                <w:rFonts w:ascii="Calibri" w:hAnsi="Calibri" w:cs="Calibri"/>
                <w:bCs/>
                <w:sz w:val="20"/>
                <w:szCs w:val="20"/>
              </w:rPr>
              <w:t>11 %</w:t>
            </w:r>
          </w:p>
        </w:tc>
        <w:tc>
          <w:tcPr>
            <w:tcW w:w="502" w:type="pct"/>
            <w:vAlign w:val="center"/>
          </w:tcPr>
          <w:p w14:paraId="7CA32645" w14:textId="77777777" w:rsidR="007A38B8" w:rsidRPr="00874C56" w:rsidRDefault="007A38B8" w:rsidP="00D65333">
            <w:pPr>
              <w:ind w:right="113"/>
              <w:jc w:val="right"/>
              <w:rPr>
                <w:rFonts w:ascii="Calibri" w:hAnsi="Calibri" w:cs="Calibri"/>
                <w:bCs/>
                <w:sz w:val="20"/>
                <w:szCs w:val="20"/>
              </w:rPr>
            </w:pPr>
            <w:r w:rsidRPr="00874C56">
              <w:rPr>
                <w:rFonts w:ascii="Calibri" w:hAnsi="Calibri" w:cs="Calibri"/>
                <w:bCs/>
                <w:sz w:val="20"/>
                <w:szCs w:val="20"/>
              </w:rPr>
              <w:t>12 %</w:t>
            </w:r>
          </w:p>
        </w:tc>
        <w:tc>
          <w:tcPr>
            <w:tcW w:w="494" w:type="pct"/>
            <w:vAlign w:val="center"/>
          </w:tcPr>
          <w:p w14:paraId="1A001F0D" w14:textId="77777777" w:rsidR="007A38B8" w:rsidRPr="00874C56" w:rsidRDefault="007A38B8" w:rsidP="00D65333">
            <w:pPr>
              <w:ind w:right="113"/>
              <w:jc w:val="right"/>
              <w:rPr>
                <w:rFonts w:ascii="Calibri" w:hAnsi="Calibri" w:cs="Calibri"/>
                <w:bCs/>
                <w:sz w:val="20"/>
                <w:szCs w:val="20"/>
              </w:rPr>
            </w:pPr>
            <w:r w:rsidRPr="00874C56">
              <w:rPr>
                <w:rFonts w:ascii="Calibri" w:hAnsi="Calibri" w:cs="Calibri"/>
                <w:bCs/>
                <w:sz w:val="20"/>
                <w:szCs w:val="20"/>
              </w:rPr>
              <w:t>5 %</w:t>
            </w:r>
          </w:p>
        </w:tc>
      </w:tr>
    </w:tbl>
    <w:p w14:paraId="421C6C20" w14:textId="55EC96CE" w:rsidR="007A38B8" w:rsidRPr="004174AA" w:rsidRDefault="007A38B8" w:rsidP="00874C56">
      <w:pPr>
        <w:spacing w:before="40" w:after="0" w:line="240" w:lineRule="auto"/>
        <w:rPr>
          <w:rFonts w:cstheme="minorHAnsi"/>
          <w:sz w:val="20"/>
          <w:szCs w:val="20"/>
        </w:rPr>
      </w:pPr>
      <w:r w:rsidRPr="00874C56">
        <w:rPr>
          <w:rFonts w:cstheme="minorHAnsi"/>
          <w:b/>
          <w:sz w:val="20"/>
          <w:szCs w:val="20"/>
        </w:rPr>
        <w:t>Zdroj:</w:t>
      </w:r>
      <w:r w:rsidRPr="004174AA">
        <w:rPr>
          <w:rFonts w:cstheme="minorHAnsi"/>
          <w:sz w:val="20"/>
          <w:szCs w:val="20"/>
        </w:rPr>
        <w:t xml:space="preserve"> </w:t>
      </w:r>
      <w:r>
        <w:rPr>
          <w:rFonts w:cstheme="minorHAnsi"/>
          <w:sz w:val="20"/>
          <w:szCs w:val="20"/>
        </w:rPr>
        <w:t>MO-ASC DUKLA</w:t>
      </w:r>
      <w:r w:rsidR="004D401A">
        <w:rPr>
          <w:rFonts w:cstheme="minorHAnsi"/>
          <w:sz w:val="20"/>
          <w:szCs w:val="20"/>
        </w:rPr>
        <w:t>.</w:t>
      </w:r>
    </w:p>
    <w:p w14:paraId="576CDD1E" w14:textId="5A25A89D" w:rsidR="007A38B8" w:rsidRDefault="007A38B8" w:rsidP="00874C56">
      <w:pPr>
        <w:spacing w:after="120" w:line="240" w:lineRule="auto"/>
        <w:ind w:left="567" w:hanging="567"/>
        <w:jc w:val="both"/>
        <w:rPr>
          <w:rFonts w:cstheme="minorHAnsi"/>
          <w:iCs/>
          <w:sz w:val="20"/>
          <w:szCs w:val="20"/>
        </w:rPr>
      </w:pPr>
      <w:r w:rsidRPr="000655EF">
        <w:rPr>
          <w:rFonts w:cstheme="minorHAnsi"/>
          <w:b/>
          <w:iCs/>
          <w:sz w:val="20"/>
          <w:szCs w:val="20"/>
        </w:rPr>
        <w:t>Pozn.:</w:t>
      </w:r>
      <w:r w:rsidRPr="000655EF">
        <w:rPr>
          <w:rFonts w:cstheme="minorHAnsi"/>
          <w:iCs/>
          <w:sz w:val="20"/>
          <w:szCs w:val="20"/>
        </w:rPr>
        <w:t xml:space="preserve"> </w:t>
      </w:r>
      <w:r>
        <w:rPr>
          <w:rFonts w:cstheme="minorHAnsi"/>
          <w:iCs/>
          <w:sz w:val="20"/>
          <w:szCs w:val="20"/>
        </w:rPr>
        <w:t>Tabulky n</w:t>
      </w:r>
      <w:r w:rsidRPr="000655EF">
        <w:rPr>
          <w:rFonts w:cstheme="minorHAnsi"/>
          <w:iCs/>
          <w:sz w:val="20"/>
          <w:szCs w:val="20"/>
        </w:rPr>
        <w:t>eobsahuj</w:t>
      </w:r>
      <w:r>
        <w:rPr>
          <w:rFonts w:cstheme="minorHAnsi"/>
          <w:iCs/>
          <w:sz w:val="20"/>
          <w:szCs w:val="20"/>
        </w:rPr>
        <w:t>í</w:t>
      </w:r>
      <w:r w:rsidRPr="000655EF">
        <w:rPr>
          <w:rFonts w:cstheme="minorHAnsi"/>
          <w:iCs/>
          <w:sz w:val="20"/>
          <w:szCs w:val="20"/>
        </w:rPr>
        <w:t xml:space="preserve"> výdaje </w:t>
      </w:r>
      <w:r>
        <w:rPr>
          <w:rFonts w:cstheme="minorHAnsi"/>
          <w:iCs/>
          <w:sz w:val="20"/>
          <w:szCs w:val="20"/>
        </w:rPr>
        <w:t>nákladového střediska</w:t>
      </w:r>
      <w:r w:rsidRPr="000655EF">
        <w:rPr>
          <w:rFonts w:cstheme="minorHAnsi"/>
          <w:iCs/>
          <w:sz w:val="20"/>
          <w:szCs w:val="20"/>
        </w:rPr>
        <w:t xml:space="preserve"> 6316 – HC DUKLA Praha</w:t>
      </w:r>
      <w:r w:rsidR="001C7B7B">
        <w:rPr>
          <w:rFonts w:cstheme="minorHAnsi"/>
          <w:iCs/>
          <w:sz w:val="20"/>
          <w:szCs w:val="20"/>
        </w:rPr>
        <w:t>,</w:t>
      </w:r>
      <w:r w:rsidRPr="000655EF">
        <w:rPr>
          <w:rFonts w:cstheme="minorHAnsi"/>
          <w:iCs/>
          <w:sz w:val="20"/>
          <w:szCs w:val="20"/>
        </w:rPr>
        <w:t xml:space="preserve"> </w:t>
      </w:r>
      <w:proofErr w:type="spellStart"/>
      <w:r w:rsidRPr="000655EF">
        <w:rPr>
          <w:rFonts w:cstheme="minorHAnsi"/>
          <w:iCs/>
          <w:sz w:val="20"/>
          <w:szCs w:val="20"/>
        </w:rPr>
        <w:t>p.o</w:t>
      </w:r>
      <w:proofErr w:type="spellEnd"/>
      <w:r w:rsidRPr="000655EF">
        <w:rPr>
          <w:rFonts w:cstheme="minorHAnsi"/>
          <w:iCs/>
          <w:sz w:val="20"/>
          <w:szCs w:val="20"/>
        </w:rPr>
        <w:t xml:space="preserve">., </w:t>
      </w:r>
      <w:r>
        <w:rPr>
          <w:rFonts w:cstheme="minorHAnsi"/>
          <w:iCs/>
          <w:sz w:val="20"/>
          <w:szCs w:val="20"/>
        </w:rPr>
        <w:t>nákladového střediska</w:t>
      </w:r>
      <w:r w:rsidRPr="000655EF">
        <w:rPr>
          <w:rFonts w:cstheme="minorHAnsi"/>
          <w:iCs/>
          <w:sz w:val="20"/>
          <w:szCs w:val="20"/>
        </w:rPr>
        <w:t xml:space="preserve"> 7401 – CASRI Praha</w:t>
      </w:r>
      <w:r w:rsidR="001C7B7B">
        <w:rPr>
          <w:rFonts w:cstheme="minorHAnsi"/>
          <w:iCs/>
          <w:sz w:val="20"/>
          <w:szCs w:val="20"/>
        </w:rPr>
        <w:t>,</w:t>
      </w:r>
      <w:r w:rsidRPr="000655EF">
        <w:rPr>
          <w:rFonts w:cstheme="minorHAnsi"/>
          <w:iCs/>
          <w:sz w:val="20"/>
          <w:szCs w:val="20"/>
        </w:rPr>
        <w:t xml:space="preserve"> </w:t>
      </w:r>
      <w:proofErr w:type="spellStart"/>
      <w:r w:rsidRPr="000655EF">
        <w:rPr>
          <w:rFonts w:cstheme="minorHAnsi"/>
          <w:iCs/>
          <w:sz w:val="20"/>
          <w:szCs w:val="20"/>
        </w:rPr>
        <w:t>p.o</w:t>
      </w:r>
      <w:proofErr w:type="spellEnd"/>
      <w:r w:rsidRPr="000655EF">
        <w:rPr>
          <w:rFonts w:cstheme="minorHAnsi"/>
          <w:iCs/>
          <w:sz w:val="20"/>
          <w:szCs w:val="20"/>
        </w:rPr>
        <w:t>.</w:t>
      </w:r>
      <w:r w:rsidR="001C7B7B">
        <w:rPr>
          <w:rFonts w:cstheme="minorHAnsi"/>
          <w:iCs/>
          <w:sz w:val="20"/>
          <w:szCs w:val="20"/>
        </w:rPr>
        <w:t>,</w:t>
      </w:r>
      <w:r>
        <w:rPr>
          <w:rFonts w:cstheme="minorHAnsi"/>
          <w:iCs/>
          <w:sz w:val="20"/>
          <w:szCs w:val="20"/>
        </w:rPr>
        <w:t xml:space="preserve"> a</w:t>
      </w:r>
      <w:r w:rsidRPr="000655EF">
        <w:rPr>
          <w:rFonts w:cstheme="minorHAnsi"/>
          <w:iCs/>
          <w:sz w:val="20"/>
          <w:szCs w:val="20"/>
        </w:rPr>
        <w:t xml:space="preserve"> </w:t>
      </w:r>
      <w:r>
        <w:rPr>
          <w:rFonts w:cstheme="minorHAnsi"/>
          <w:iCs/>
          <w:sz w:val="20"/>
          <w:szCs w:val="20"/>
        </w:rPr>
        <w:t>nákladového střediska</w:t>
      </w:r>
      <w:r w:rsidRPr="000655EF">
        <w:rPr>
          <w:rFonts w:cstheme="minorHAnsi"/>
          <w:iCs/>
          <w:sz w:val="20"/>
          <w:szCs w:val="20"/>
        </w:rPr>
        <w:t xml:space="preserve"> 8403 – VK DUKLA Liberec</w:t>
      </w:r>
      <w:r w:rsidR="001C7B7B">
        <w:rPr>
          <w:rFonts w:cstheme="minorHAnsi"/>
          <w:iCs/>
          <w:sz w:val="20"/>
          <w:szCs w:val="20"/>
        </w:rPr>
        <w:t>,</w:t>
      </w:r>
      <w:r w:rsidRPr="000655EF">
        <w:rPr>
          <w:rFonts w:cstheme="minorHAnsi"/>
          <w:iCs/>
          <w:sz w:val="20"/>
          <w:szCs w:val="20"/>
        </w:rPr>
        <w:t xml:space="preserve"> </w:t>
      </w:r>
      <w:proofErr w:type="spellStart"/>
      <w:r w:rsidRPr="000655EF">
        <w:rPr>
          <w:rFonts w:cstheme="minorHAnsi"/>
          <w:iCs/>
          <w:sz w:val="20"/>
          <w:szCs w:val="20"/>
        </w:rPr>
        <w:t>p.o</w:t>
      </w:r>
      <w:proofErr w:type="spellEnd"/>
      <w:r w:rsidRPr="000655EF">
        <w:rPr>
          <w:rFonts w:cstheme="minorHAnsi"/>
          <w:iCs/>
          <w:sz w:val="20"/>
          <w:szCs w:val="20"/>
        </w:rPr>
        <w:t>.</w:t>
      </w:r>
    </w:p>
    <w:p w14:paraId="066BAB68" w14:textId="55D2371C" w:rsidR="007A38B8" w:rsidRPr="00413FCB" w:rsidRDefault="007A38B8" w:rsidP="00340358">
      <w:pPr>
        <w:pStyle w:val="Odstavecseseznamem"/>
        <w:spacing w:before="240" w:after="120" w:line="240" w:lineRule="auto"/>
        <w:ind w:left="567"/>
        <w:contextualSpacing w:val="0"/>
        <w:jc w:val="both"/>
        <w:rPr>
          <w:rFonts w:ascii="Calibri" w:hAnsi="Calibri" w:cs="Calibri"/>
          <w:sz w:val="24"/>
          <w:szCs w:val="24"/>
          <w:lang w:eastAsia="cs-CZ"/>
        </w:rPr>
      </w:pPr>
      <w:r w:rsidRPr="00413FCB">
        <w:rPr>
          <w:rFonts w:ascii="Calibri" w:hAnsi="Calibri" w:cs="Calibri"/>
          <w:sz w:val="24"/>
          <w:szCs w:val="24"/>
          <w:lang w:eastAsia="cs-CZ"/>
        </w:rPr>
        <w:t xml:space="preserve">Celkové výdaje </w:t>
      </w:r>
      <w:r w:rsidR="00205589" w:rsidRPr="00413FCB">
        <w:rPr>
          <w:rFonts w:ascii="Calibri" w:hAnsi="Calibri" w:cs="Calibri"/>
          <w:sz w:val="24"/>
          <w:szCs w:val="24"/>
          <w:lang w:eastAsia="cs-CZ"/>
        </w:rPr>
        <w:t xml:space="preserve">na činnost </w:t>
      </w:r>
      <w:r w:rsidRPr="00413FCB">
        <w:rPr>
          <w:rFonts w:ascii="Calibri" w:hAnsi="Calibri" w:cs="Calibri"/>
          <w:sz w:val="24"/>
          <w:szCs w:val="24"/>
          <w:lang w:eastAsia="cs-CZ"/>
        </w:rPr>
        <w:t>obou kontrolovaných RSC vykazují podobné trendy. U</w:t>
      </w:r>
      <w:r w:rsidR="006F2983">
        <w:rPr>
          <w:rFonts w:ascii="Calibri" w:hAnsi="Calibri" w:cs="Calibri"/>
          <w:sz w:val="24"/>
          <w:szCs w:val="24"/>
          <w:lang w:eastAsia="cs-CZ"/>
        </w:rPr>
        <w:t> </w:t>
      </w:r>
      <w:r w:rsidRPr="00413FCB">
        <w:rPr>
          <w:rFonts w:ascii="Calibri" w:hAnsi="Calibri" w:cs="Calibri"/>
          <w:sz w:val="24"/>
          <w:szCs w:val="24"/>
          <w:lang w:eastAsia="cs-CZ"/>
        </w:rPr>
        <w:t>OLYMP</w:t>
      </w:r>
      <w:r w:rsidR="006F2983">
        <w:rPr>
          <w:rFonts w:ascii="Calibri" w:hAnsi="Calibri" w:cs="Calibri"/>
          <w:sz w:val="24"/>
          <w:szCs w:val="24"/>
          <w:lang w:eastAsia="cs-CZ"/>
        </w:rPr>
        <w:t> </w:t>
      </w:r>
      <w:r w:rsidRPr="00413FCB">
        <w:rPr>
          <w:rFonts w:ascii="Calibri" w:hAnsi="Calibri" w:cs="Calibri"/>
          <w:sz w:val="24"/>
          <w:szCs w:val="24"/>
          <w:lang w:eastAsia="cs-CZ"/>
        </w:rPr>
        <w:t xml:space="preserve">CS MV vzrostl podíl </w:t>
      </w:r>
      <w:r w:rsidR="00956E80" w:rsidRPr="00903A78">
        <w:rPr>
          <w:rFonts w:ascii="Calibri" w:hAnsi="Calibri" w:cs="Calibri"/>
          <w:sz w:val="24"/>
          <w:szCs w:val="24"/>
          <w:lang w:eastAsia="cs-CZ"/>
        </w:rPr>
        <w:t>provozních</w:t>
      </w:r>
      <w:r w:rsidRPr="00903A78">
        <w:rPr>
          <w:rFonts w:ascii="Calibri" w:hAnsi="Calibri" w:cs="Calibri"/>
          <w:sz w:val="24"/>
          <w:szCs w:val="24"/>
          <w:lang w:eastAsia="cs-CZ"/>
        </w:rPr>
        <w:t xml:space="preserve"> vý</w:t>
      </w:r>
      <w:r w:rsidRPr="00413FCB">
        <w:rPr>
          <w:rFonts w:ascii="Calibri" w:hAnsi="Calibri" w:cs="Calibri"/>
          <w:sz w:val="24"/>
          <w:szCs w:val="24"/>
          <w:lang w:eastAsia="cs-CZ"/>
        </w:rPr>
        <w:t xml:space="preserve">dajů k celkovým výdajům z 85 % v roce 2019 na 91 % v roce 2023, zatímco u MO-ASC DUKLA z 89 % v roce 2019 na 95 % v roce 2023. Jejich vývoj upozorňuje na rostoucí zaměření výdajů na provozní </w:t>
      </w:r>
      <w:r w:rsidR="00B549DC">
        <w:rPr>
          <w:rFonts w:ascii="Calibri" w:hAnsi="Calibri" w:cs="Calibri"/>
          <w:sz w:val="24"/>
          <w:szCs w:val="24"/>
          <w:lang w:eastAsia="cs-CZ"/>
        </w:rPr>
        <w:t>výdaje</w:t>
      </w:r>
      <w:r w:rsidRPr="00413FCB">
        <w:rPr>
          <w:rFonts w:ascii="Calibri" w:hAnsi="Calibri" w:cs="Calibri"/>
          <w:sz w:val="24"/>
          <w:szCs w:val="24"/>
          <w:lang w:eastAsia="cs-CZ"/>
        </w:rPr>
        <w:t xml:space="preserve">. </w:t>
      </w:r>
      <w:r w:rsidRPr="00903A78">
        <w:rPr>
          <w:rFonts w:ascii="Calibri" w:hAnsi="Calibri" w:cs="Calibri"/>
          <w:sz w:val="24"/>
          <w:szCs w:val="24"/>
          <w:lang w:eastAsia="cs-CZ"/>
        </w:rPr>
        <w:t xml:space="preserve">Podíl </w:t>
      </w:r>
      <w:r w:rsidR="00956E80" w:rsidRPr="00903A78">
        <w:rPr>
          <w:rFonts w:ascii="Calibri" w:hAnsi="Calibri" w:cs="Calibri"/>
          <w:sz w:val="24"/>
          <w:szCs w:val="24"/>
          <w:lang w:eastAsia="cs-CZ"/>
        </w:rPr>
        <w:t>investičních</w:t>
      </w:r>
      <w:r w:rsidRPr="00413FCB">
        <w:rPr>
          <w:rFonts w:ascii="Calibri" w:hAnsi="Calibri" w:cs="Calibri"/>
          <w:sz w:val="24"/>
          <w:szCs w:val="24"/>
          <w:lang w:eastAsia="cs-CZ"/>
        </w:rPr>
        <w:t xml:space="preserve"> výdajů se pohyboval v kontrolovaném období </w:t>
      </w:r>
      <w:r w:rsidR="00615968" w:rsidRPr="00413FCB">
        <w:rPr>
          <w:rFonts w:ascii="Calibri" w:hAnsi="Calibri" w:cs="Calibri"/>
          <w:sz w:val="24"/>
          <w:szCs w:val="24"/>
          <w:lang w:eastAsia="cs-CZ"/>
        </w:rPr>
        <w:t xml:space="preserve">u OLYMP CS MO v intervalu </w:t>
      </w:r>
      <w:r w:rsidR="00B540D1" w:rsidRPr="00413FCB">
        <w:rPr>
          <w:rFonts w:ascii="Calibri" w:hAnsi="Calibri" w:cs="Calibri"/>
          <w:sz w:val="24"/>
          <w:szCs w:val="24"/>
          <w:lang w:eastAsia="cs-CZ"/>
        </w:rPr>
        <w:t>od 3</w:t>
      </w:r>
      <w:r w:rsidR="006F2983">
        <w:rPr>
          <w:rFonts w:ascii="Calibri" w:hAnsi="Calibri" w:cs="Calibri"/>
          <w:sz w:val="24"/>
          <w:szCs w:val="24"/>
          <w:lang w:eastAsia="cs-CZ"/>
        </w:rPr>
        <w:t> %</w:t>
      </w:r>
      <w:r w:rsidR="00B540D1" w:rsidRPr="00413FCB">
        <w:rPr>
          <w:rFonts w:ascii="Calibri" w:hAnsi="Calibri" w:cs="Calibri"/>
          <w:sz w:val="24"/>
          <w:szCs w:val="24"/>
          <w:lang w:eastAsia="cs-CZ"/>
        </w:rPr>
        <w:t xml:space="preserve"> do 20 %, u MO-ASC DUKLA </w:t>
      </w:r>
      <w:r w:rsidRPr="00413FCB">
        <w:rPr>
          <w:rFonts w:ascii="Calibri" w:hAnsi="Calibri" w:cs="Calibri"/>
          <w:sz w:val="24"/>
          <w:szCs w:val="24"/>
          <w:lang w:eastAsia="cs-CZ"/>
        </w:rPr>
        <w:t xml:space="preserve">v intervalu od </w:t>
      </w:r>
      <w:r w:rsidR="00B540D1" w:rsidRPr="00413FCB">
        <w:rPr>
          <w:rFonts w:ascii="Calibri" w:hAnsi="Calibri" w:cs="Calibri"/>
          <w:sz w:val="24"/>
          <w:szCs w:val="24"/>
          <w:lang w:eastAsia="cs-CZ"/>
        </w:rPr>
        <w:t>11</w:t>
      </w:r>
      <w:r w:rsidR="006F2983">
        <w:rPr>
          <w:rFonts w:ascii="Calibri" w:hAnsi="Calibri" w:cs="Calibri"/>
          <w:sz w:val="24"/>
          <w:szCs w:val="24"/>
          <w:lang w:eastAsia="cs-CZ"/>
        </w:rPr>
        <w:t> %</w:t>
      </w:r>
      <w:r w:rsidRPr="00413FCB">
        <w:rPr>
          <w:rFonts w:ascii="Calibri" w:hAnsi="Calibri" w:cs="Calibri"/>
          <w:sz w:val="24"/>
          <w:szCs w:val="24"/>
          <w:lang w:eastAsia="cs-CZ"/>
        </w:rPr>
        <w:t xml:space="preserve"> do </w:t>
      </w:r>
      <w:r w:rsidR="00B540D1" w:rsidRPr="00413FCB">
        <w:rPr>
          <w:rFonts w:ascii="Calibri" w:hAnsi="Calibri" w:cs="Calibri"/>
          <w:sz w:val="24"/>
          <w:szCs w:val="24"/>
          <w:lang w:eastAsia="cs-CZ"/>
        </w:rPr>
        <w:t xml:space="preserve">15 </w:t>
      </w:r>
      <w:r w:rsidRPr="00413FCB">
        <w:rPr>
          <w:rFonts w:ascii="Calibri" w:hAnsi="Calibri" w:cs="Calibri"/>
          <w:sz w:val="24"/>
          <w:szCs w:val="24"/>
          <w:lang w:eastAsia="cs-CZ"/>
        </w:rPr>
        <w:t>% celkových výdajů.</w:t>
      </w:r>
    </w:p>
    <w:p w14:paraId="6B9B70A6" w14:textId="161EEAB9" w:rsidR="00615968" w:rsidRPr="000A7AD0" w:rsidRDefault="000A7AD0" w:rsidP="000A7AD0">
      <w:pPr>
        <w:spacing w:after="120" w:line="240" w:lineRule="auto"/>
        <w:ind w:left="567" w:hanging="567"/>
        <w:jc w:val="both"/>
        <w:rPr>
          <w:rFonts w:eastAsia="Times New Roman" w:cstheme="minorHAnsi"/>
          <w:sz w:val="24"/>
          <w:szCs w:val="24"/>
          <w:lang w:eastAsia="cs-CZ"/>
        </w:rPr>
      </w:pPr>
      <w:r>
        <w:rPr>
          <w:rFonts w:eastAsia="Times New Roman" w:cstheme="minorHAnsi"/>
          <w:sz w:val="24"/>
          <w:szCs w:val="24"/>
        </w:rPr>
        <w:t>2.10</w:t>
      </w:r>
      <w:r>
        <w:rPr>
          <w:rFonts w:eastAsia="Times New Roman" w:cstheme="minorHAnsi"/>
          <w:sz w:val="24"/>
          <w:szCs w:val="24"/>
        </w:rPr>
        <w:tab/>
      </w:r>
      <w:r w:rsidR="0044092A" w:rsidRPr="000A7AD0">
        <w:rPr>
          <w:rFonts w:eastAsia="Times New Roman" w:cstheme="minorHAnsi"/>
          <w:sz w:val="24"/>
          <w:szCs w:val="24"/>
        </w:rPr>
        <w:t>V OLYMP CS MV se celkový průměrný přepočtený počet zaměstnanců včetně sportovců pohyboval mezi 305 a 319. Na</w:t>
      </w:r>
      <w:r w:rsidR="006F2983">
        <w:rPr>
          <w:rFonts w:eastAsia="Times New Roman" w:cstheme="minorHAnsi"/>
          <w:sz w:val="24"/>
          <w:szCs w:val="24"/>
        </w:rPr>
        <w:t xml:space="preserve"> </w:t>
      </w:r>
      <w:r w:rsidR="0044092A" w:rsidRPr="000A7AD0">
        <w:rPr>
          <w:rFonts w:eastAsia="Times New Roman" w:cstheme="minorHAnsi"/>
          <w:sz w:val="24"/>
          <w:szCs w:val="24"/>
        </w:rPr>
        <w:t>MO-ASC DUKLA se průměrný přepočtený počet zaměstnanců pohyboval mezi 334 a 344.</w:t>
      </w:r>
      <w:r w:rsidR="00E205D8" w:rsidRPr="000A7AD0">
        <w:rPr>
          <w:rFonts w:eastAsia="Times New Roman" w:cstheme="minorHAnsi"/>
          <w:sz w:val="24"/>
          <w:szCs w:val="24"/>
        </w:rPr>
        <w:t xml:space="preserve"> </w:t>
      </w:r>
      <w:r w:rsidR="00615968" w:rsidRPr="000A7AD0">
        <w:rPr>
          <w:rFonts w:eastAsia="Times New Roman" w:cstheme="minorHAnsi"/>
          <w:sz w:val="24"/>
          <w:szCs w:val="24"/>
        </w:rPr>
        <w:t xml:space="preserve">Podíl sportovců </w:t>
      </w:r>
      <w:r w:rsidR="00010A52" w:rsidRPr="000A7AD0">
        <w:rPr>
          <w:rFonts w:eastAsia="Times New Roman" w:cstheme="minorHAnsi"/>
          <w:sz w:val="24"/>
          <w:szCs w:val="24"/>
        </w:rPr>
        <w:t xml:space="preserve">na celkovém počtu zaměstnanců se </w:t>
      </w:r>
      <w:r w:rsidR="003E567B" w:rsidRPr="000A7AD0">
        <w:rPr>
          <w:rFonts w:eastAsia="Times New Roman" w:cstheme="minorHAnsi"/>
          <w:sz w:val="24"/>
          <w:szCs w:val="24"/>
        </w:rPr>
        <w:t xml:space="preserve">v OLYMP CS MV </w:t>
      </w:r>
      <w:r w:rsidR="00615968" w:rsidRPr="000A7AD0">
        <w:rPr>
          <w:rFonts w:eastAsia="Times New Roman" w:cstheme="minorHAnsi"/>
          <w:sz w:val="24"/>
          <w:szCs w:val="24"/>
        </w:rPr>
        <w:t>pohyboval od 71</w:t>
      </w:r>
      <w:r w:rsidR="002633B3">
        <w:rPr>
          <w:rFonts w:eastAsia="Times New Roman" w:cstheme="minorHAnsi"/>
          <w:sz w:val="24"/>
          <w:szCs w:val="24"/>
        </w:rPr>
        <w:t> </w:t>
      </w:r>
      <w:r w:rsidR="004A1A26" w:rsidRPr="000A7AD0">
        <w:rPr>
          <w:rFonts w:eastAsia="Times New Roman" w:cstheme="minorHAnsi"/>
          <w:sz w:val="24"/>
          <w:szCs w:val="24"/>
        </w:rPr>
        <w:t>%</w:t>
      </w:r>
      <w:r w:rsidR="00615968" w:rsidRPr="000A7AD0">
        <w:rPr>
          <w:rFonts w:eastAsia="Times New Roman" w:cstheme="minorHAnsi"/>
          <w:sz w:val="24"/>
          <w:szCs w:val="24"/>
        </w:rPr>
        <w:t xml:space="preserve"> do </w:t>
      </w:r>
      <w:r w:rsidR="004A1A26" w:rsidRPr="000A7AD0">
        <w:rPr>
          <w:rFonts w:eastAsia="Times New Roman" w:cstheme="minorHAnsi"/>
          <w:sz w:val="24"/>
          <w:szCs w:val="24"/>
        </w:rPr>
        <w:t>72</w:t>
      </w:r>
      <w:r w:rsidR="002633B3">
        <w:rPr>
          <w:rFonts w:eastAsia="Times New Roman" w:cstheme="minorHAnsi"/>
          <w:sz w:val="24"/>
          <w:szCs w:val="24"/>
        </w:rPr>
        <w:t> </w:t>
      </w:r>
      <w:r w:rsidR="00615968" w:rsidRPr="000A7AD0">
        <w:rPr>
          <w:rFonts w:eastAsia="Times New Roman" w:cstheme="minorHAnsi"/>
          <w:sz w:val="24"/>
          <w:szCs w:val="24"/>
        </w:rPr>
        <w:t xml:space="preserve">%. Podíl sportovců </w:t>
      </w:r>
      <w:r w:rsidR="003E567B" w:rsidRPr="000A7AD0">
        <w:rPr>
          <w:rFonts w:eastAsia="Times New Roman" w:cstheme="minorHAnsi"/>
          <w:sz w:val="24"/>
          <w:szCs w:val="24"/>
        </w:rPr>
        <w:t>na</w:t>
      </w:r>
      <w:r w:rsidR="006F2983">
        <w:rPr>
          <w:rFonts w:eastAsia="Times New Roman" w:cstheme="minorHAnsi"/>
          <w:sz w:val="24"/>
          <w:szCs w:val="24"/>
        </w:rPr>
        <w:t xml:space="preserve"> </w:t>
      </w:r>
      <w:r w:rsidR="001F3299" w:rsidRPr="000A7AD0">
        <w:rPr>
          <w:rFonts w:eastAsia="Times New Roman" w:cstheme="minorHAnsi"/>
          <w:sz w:val="24"/>
          <w:szCs w:val="24"/>
        </w:rPr>
        <w:t xml:space="preserve">celkovém počtu zaměstnanců </w:t>
      </w:r>
      <w:r w:rsidR="003E567B" w:rsidRPr="000A7AD0">
        <w:rPr>
          <w:rFonts w:eastAsia="Times New Roman" w:cstheme="minorHAnsi"/>
          <w:sz w:val="24"/>
          <w:szCs w:val="24"/>
        </w:rPr>
        <w:t xml:space="preserve">MO-ASC DUKLA </w:t>
      </w:r>
      <w:r w:rsidR="00615968" w:rsidRPr="000A7AD0">
        <w:rPr>
          <w:rFonts w:eastAsia="Times New Roman" w:cstheme="minorHAnsi"/>
          <w:sz w:val="24"/>
          <w:szCs w:val="24"/>
        </w:rPr>
        <w:t>činil přibližně 66</w:t>
      </w:r>
      <w:r w:rsidR="00813DCD">
        <w:rPr>
          <w:rFonts w:eastAsia="Times New Roman" w:cstheme="minorHAnsi"/>
          <w:sz w:val="24"/>
          <w:szCs w:val="24"/>
        </w:rPr>
        <w:t> </w:t>
      </w:r>
      <w:r w:rsidR="00615968" w:rsidRPr="000A7AD0">
        <w:rPr>
          <w:rFonts w:eastAsia="Times New Roman" w:cstheme="minorHAnsi"/>
          <w:sz w:val="24"/>
          <w:szCs w:val="24"/>
        </w:rPr>
        <w:t>% až 67 %</w:t>
      </w:r>
      <w:r w:rsidR="008D79D5" w:rsidRPr="000A7AD0">
        <w:rPr>
          <w:rFonts w:eastAsia="Times New Roman" w:cstheme="minorHAnsi"/>
          <w:sz w:val="24"/>
          <w:szCs w:val="24"/>
        </w:rPr>
        <w:t xml:space="preserve"> (viz tabulka č.</w:t>
      </w:r>
      <w:r w:rsidR="002633B3">
        <w:rPr>
          <w:rFonts w:eastAsia="Times New Roman" w:cstheme="minorHAnsi"/>
          <w:sz w:val="24"/>
          <w:szCs w:val="24"/>
        </w:rPr>
        <w:t> </w:t>
      </w:r>
      <w:r w:rsidR="008D79D5" w:rsidRPr="000A7AD0">
        <w:rPr>
          <w:rFonts w:eastAsia="Times New Roman" w:cstheme="minorHAnsi"/>
          <w:sz w:val="24"/>
          <w:szCs w:val="24"/>
        </w:rPr>
        <w:t>3)</w:t>
      </w:r>
      <w:r w:rsidR="00615968" w:rsidRPr="000A7AD0">
        <w:rPr>
          <w:rFonts w:eastAsia="Times New Roman" w:cstheme="minorHAnsi"/>
          <w:sz w:val="24"/>
          <w:szCs w:val="24"/>
        </w:rPr>
        <w:t>.</w:t>
      </w:r>
    </w:p>
    <w:p w14:paraId="453D6F2A" w14:textId="3A4DC328" w:rsidR="00615968" w:rsidRPr="00D65333" w:rsidRDefault="00615968" w:rsidP="00D65333">
      <w:pPr>
        <w:keepNext/>
        <w:spacing w:before="120" w:after="40" w:line="240" w:lineRule="auto"/>
        <w:jc w:val="both"/>
        <w:rPr>
          <w:rFonts w:cstheme="minorHAnsi"/>
          <w:b/>
          <w:color w:val="000000"/>
          <w:sz w:val="24"/>
        </w:rPr>
      </w:pPr>
      <w:r w:rsidRPr="00D65333">
        <w:rPr>
          <w:rFonts w:cstheme="minorHAnsi"/>
          <w:b/>
          <w:color w:val="000000"/>
          <w:sz w:val="24"/>
        </w:rPr>
        <w:lastRenderedPageBreak/>
        <w:t xml:space="preserve">Tabulka č. </w:t>
      </w:r>
      <w:r w:rsidR="00074CE9" w:rsidRPr="00D65333">
        <w:rPr>
          <w:rFonts w:cstheme="minorHAnsi"/>
          <w:b/>
          <w:color w:val="000000"/>
          <w:sz w:val="24"/>
        </w:rPr>
        <w:t>3</w:t>
      </w:r>
      <w:r w:rsidR="00D65333">
        <w:rPr>
          <w:rFonts w:cstheme="minorHAnsi"/>
          <w:b/>
          <w:color w:val="000000"/>
          <w:sz w:val="24"/>
        </w:rPr>
        <w:t>:</w:t>
      </w:r>
      <w:r w:rsidRPr="00D65333">
        <w:rPr>
          <w:rFonts w:cstheme="minorHAnsi"/>
          <w:b/>
          <w:color w:val="000000"/>
          <w:sz w:val="24"/>
        </w:rPr>
        <w:t xml:space="preserve"> Průměrný přepočtený počet zaměstnanců </w:t>
      </w:r>
      <w:r w:rsidRPr="00D65333">
        <w:rPr>
          <w:rFonts w:ascii="Calibri" w:eastAsia="Times New Roman" w:hAnsi="Calibri" w:cs="Times New Roman"/>
          <w:b/>
          <w:color w:val="000000"/>
          <w:sz w:val="24"/>
        </w:rPr>
        <w:t>OLYMP CS MV</w:t>
      </w:r>
      <w:r w:rsidRPr="00D65333">
        <w:rPr>
          <w:rFonts w:cstheme="minorHAnsi"/>
          <w:b/>
          <w:color w:val="000000"/>
          <w:sz w:val="24"/>
        </w:rPr>
        <w:t xml:space="preserve"> a MO-ASC DUKLA</w:t>
      </w:r>
    </w:p>
    <w:tbl>
      <w:tblPr>
        <w:tblStyle w:val="Mkatabulky"/>
        <w:tblW w:w="5000" w:type="pct"/>
        <w:tblLayout w:type="fixed"/>
        <w:tblLook w:val="04A0" w:firstRow="1" w:lastRow="0" w:firstColumn="1" w:lastColumn="0" w:noHBand="0" w:noVBand="1"/>
      </w:tblPr>
      <w:tblGrid>
        <w:gridCol w:w="1128"/>
        <w:gridCol w:w="1277"/>
        <w:gridCol w:w="1419"/>
        <w:gridCol w:w="848"/>
        <w:gridCol w:w="1277"/>
        <w:gridCol w:w="1415"/>
        <w:gridCol w:w="864"/>
        <w:gridCol w:w="832"/>
      </w:tblGrid>
      <w:tr w:rsidR="004768F9" w:rsidRPr="00553680" w14:paraId="1B5596BB" w14:textId="77777777" w:rsidTr="004768F9">
        <w:trPr>
          <w:trHeight w:val="283"/>
        </w:trPr>
        <w:tc>
          <w:tcPr>
            <w:tcW w:w="622" w:type="pct"/>
            <w:vMerge w:val="restart"/>
            <w:shd w:val="clear" w:color="auto" w:fill="E6E6E6"/>
            <w:vAlign w:val="center"/>
          </w:tcPr>
          <w:p w14:paraId="60DE7699" w14:textId="77777777" w:rsidR="00615968" w:rsidRPr="004768F9" w:rsidRDefault="00615968" w:rsidP="004768F9">
            <w:pPr>
              <w:keepNext/>
              <w:jc w:val="center"/>
              <w:rPr>
                <w:rFonts w:ascii="Calibri" w:hAnsi="Calibri" w:cs="Calibri"/>
                <w:b/>
                <w:bCs/>
                <w:color w:val="000000"/>
                <w:sz w:val="18"/>
                <w:szCs w:val="18"/>
              </w:rPr>
            </w:pPr>
            <w:r w:rsidRPr="004768F9">
              <w:rPr>
                <w:rFonts w:ascii="Calibri" w:hAnsi="Calibri" w:cs="Calibri"/>
                <w:b/>
                <w:bCs/>
                <w:color w:val="000000"/>
                <w:sz w:val="18"/>
                <w:szCs w:val="18"/>
              </w:rPr>
              <w:t>Stav k</w:t>
            </w:r>
          </w:p>
        </w:tc>
        <w:tc>
          <w:tcPr>
            <w:tcW w:w="1956" w:type="pct"/>
            <w:gridSpan w:val="3"/>
            <w:shd w:val="clear" w:color="auto" w:fill="E6E6E6"/>
            <w:vAlign w:val="center"/>
          </w:tcPr>
          <w:p w14:paraId="5178AB57" w14:textId="77777777" w:rsidR="00615968" w:rsidRPr="00553680" w:rsidRDefault="00615968" w:rsidP="004768F9">
            <w:pPr>
              <w:keepNext/>
              <w:jc w:val="center"/>
              <w:rPr>
                <w:rFonts w:ascii="Calibri" w:hAnsi="Calibri" w:cs="Calibri"/>
                <w:b/>
                <w:bCs/>
                <w:color w:val="000000"/>
                <w:sz w:val="20"/>
                <w:szCs w:val="20"/>
              </w:rPr>
            </w:pPr>
            <w:r w:rsidRPr="00553680">
              <w:rPr>
                <w:rFonts w:ascii="Calibri" w:hAnsi="Calibri" w:cs="Calibri"/>
                <w:b/>
                <w:bCs/>
                <w:color w:val="000000"/>
                <w:sz w:val="20"/>
                <w:szCs w:val="20"/>
              </w:rPr>
              <w:t>Sportovci</w:t>
            </w:r>
          </w:p>
        </w:tc>
        <w:tc>
          <w:tcPr>
            <w:tcW w:w="1963" w:type="pct"/>
            <w:gridSpan w:val="3"/>
            <w:shd w:val="clear" w:color="auto" w:fill="E6E6E6"/>
            <w:vAlign w:val="center"/>
          </w:tcPr>
          <w:p w14:paraId="1D5207B1" w14:textId="77777777" w:rsidR="00615968" w:rsidRPr="00553680" w:rsidRDefault="00615968" w:rsidP="004768F9">
            <w:pPr>
              <w:keepNext/>
              <w:jc w:val="center"/>
              <w:rPr>
                <w:rFonts w:ascii="Calibri" w:hAnsi="Calibri" w:cs="Calibri"/>
                <w:b/>
                <w:bCs/>
                <w:color w:val="000000"/>
                <w:sz w:val="20"/>
                <w:szCs w:val="20"/>
              </w:rPr>
            </w:pPr>
            <w:r w:rsidRPr="00553680">
              <w:rPr>
                <w:rFonts w:ascii="Calibri" w:hAnsi="Calibri" w:cs="Calibri"/>
                <w:b/>
                <w:bCs/>
                <w:color w:val="000000"/>
                <w:sz w:val="20"/>
                <w:szCs w:val="20"/>
              </w:rPr>
              <w:t>Ostatní zaměstnanci</w:t>
            </w:r>
          </w:p>
        </w:tc>
        <w:tc>
          <w:tcPr>
            <w:tcW w:w="459" w:type="pct"/>
            <w:vMerge w:val="restart"/>
            <w:shd w:val="clear" w:color="auto" w:fill="E6E6E6"/>
            <w:vAlign w:val="center"/>
          </w:tcPr>
          <w:p w14:paraId="6EFDD808" w14:textId="77777777" w:rsidR="00615968" w:rsidRPr="00553680" w:rsidRDefault="00615968" w:rsidP="004768F9">
            <w:pPr>
              <w:keepNext/>
              <w:jc w:val="right"/>
              <w:rPr>
                <w:rFonts w:ascii="Calibri" w:hAnsi="Calibri" w:cs="Calibri"/>
                <w:b/>
                <w:bCs/>
                <w:color w:val="000000"/>
                <w:sz w:val="20"/>
                <w:szCs w:val="20"/>
              </w:rPr>
            </w:pPr>
            <w:r w:rsidRPr="00553680">
              <w:rPr>
                <w:rFonts w:ascii="Calibri" w:hAnsi="Calibri" w:cs="Calibri"/>
                <w:b/>
                <w:bCs/>
                <w:color w:val="000000"/>
                <w:sz w:val="20"/>
                <w:szCs w:val="20"/>
              </w:rPr>
              <w:t>Celkem</w:t>
            </w:r>
          </w:p>
        </w:tc>
      </w:tr>
      <w:tr w:rsidR="004768F9" w:rsidRPr="00553680" w14:paraId="51DF7609" w14:textId="77777777" w:rsidTr="004768F9">
        <w:trPr>
          <w:trHeight w:val="283"/>
        </w:trPr>
        <w:tc>
          <w:tcPr>
            <w:tcW w:w="622" w:type="pct"/>
            <w:vMerge/>
            <w:shd w:val="clear" w:color="auto" w:fill="E6E6E6"/>
            <w:vAlign w:val="center"/>
          </w:tcPr>
          <w:p w14:paraId="3D844619" w14:textId="77777777" w:rsidR="00615968" w:rsidRPr="004768F9" w:rsidRDefault="00615968" w:rsidP="004768F9">
            <w:pPr>
              <w:keepNext/>
              <w:jc w:val="center"/>
              <w:rPr>
                <w:rFonts w:ascii="Calibri" w:hAnsi="Calibri" w:cs="Calibri"/>
                <w:b/>
                <w:bCs/>
                <w:color w:val="000000"/>
                <w:sz w:val="18"/>
                <w:szCs w:val="18"/>
              </w:rPr>
            </w:pPr>
          </w:p>
        </w:tc>
        <w:tc>
          <w:tcPr>
            <w:tcW w:w="705" w:type="pct"/>
            <w:shd w:val="clear" w:color="auto" w:fill="E6E6E6"/>
            <w:vAlign w:val="center"/>
          </w:tcPr>
          <w:p w14:paraId="1681EF79" w14:textId="77777777" w:rsidR="00615968" w:rsidRPr="00553680" w:rsidRDefault="00615968" w:rsidP="004768F9">
            <w:pPr>
              <w:keepNext/>
              <w:ind w:left="-57" w:right="-57"/>
              <w:jc w:val="center"/>
              <w:rPr>
                <w:rFonts w:ascii="Calibri" w:hAnsi="Calibri" w:cs="Calibri"/>
                <w:b/>
                <w:bCs/>
                <w:color w:val="000000"/>
                <w:sz w:val="18"/>
                <w:szCs w:val="16"/>
              </w:rPr>
            </w:pPr>
            <w:r w:rsidRPr="00553680">
              <w:rPr>
                <w:rFonts w:ascii="Calibri" w:hAnsi="Calibri" w:cs="Calibri"/>
                <w:b/>
                <w:bCs/>
                <w:color w:val="000000"/>
                <w:sz w:val="18"/>
                <w:szCs w:val="16"/>
              </w:rPr>
              <w:t>OLYMP CS MV</w:t>
            </w:r>
          </w:p>
        </w:tc>
        <w:tc>
          <w:tcPr>
            <w:tcW w:w="783" w:type="pct"/>
            <w:shd w:val="clear" w:color="auto" w:fill="E6E6E6"/>
            <w:vAlign w:val="center"/>
          </w:tcPr>
          <w:p w14:paraId="11CCA5E3" w14:textId="77777777" w:rsidR="00615968" w:rsidRPr="00553680" w:rsidRDefault="00615968" w:rsidP="004768F9">
            <w:pPr>
              <w:keepNext/>
              <w:ind w:left="-57" w:right="-57"/>
              <w:jc w:val="center"/>
              <w:rPr>
                <w:rFonts w:ascii="Calibri" w:hAnsi="Calibri" w:cs="Calibri"/>
                <w:b/>
                <w:bCs/>
                <w:color w:val="000000"/>
                <w:sz w:val="18"/>
                <w:szCs w:val="16"/>
              </w:rPr>
            </w:pPr>
            <w:r w:rsidRPr="00553680">
              <w:rPr>
                <w:rFonts w:ascii="Calibri" w:hAnsi="Calibri" w:cs="Calibri"/>
                <w:b/>
                <w:bCs/>
                <w:color w:val="000000"/>
                <w:sz w:val="18"/>
                <w:szCs w:val="16"/>
              </w:rPr>
              <w:t>MO-ASC DUKLA</w:t>
            </w:r>
          </w:p>
        </w:tc>
        <w:tc>
          <w:tcPr>
            <w:tcW w:w="468" w:type="pct"/>
            <w:shd w:val="clear" w:color="auto" w:fill="E6E6E6"/>
            <w:vAlign w:val="center"/>
          </w:tcPr>
          <w:p w14:paraId="7304C064" w14:textId="77777777" w:rsidR="00615968" w:rsidRPr="00553680" w:rsidRDefault="00615968" w:rsidP="004768F9">
            <w:pPr>
              <w:keepNext/>
              <w:ind w:left="-57" w:right="-57"/>
              <w:jc w:val="center"/>
              <w:rPr>
                <w:rFonts w:ascii="Calibri" w:hAnsi="Calibri" w:cs="Calibri"/>
                <w:b/>
                <w:bCs/>
                <w:color w:val="000000"/>
                <w:sz w:val="18"/>
                <w:szCs w:val="16"/>
              </w:rPr>
            </w:pPr>
            <w:r w:rsidRPr="00553680">
              <w:rPr>
                <w:rFonts w:ascii="Calibri" w:hAnsi="Calibri" w:cs="Calibri"/>
                <w:b/>
                <w:bCs/>
                <w:color w:val="000000"/>
                <w:sz w:val="20"/>
                <w:szCs w:val="16"/>
              </w:rPr>
              <w:t>Celkem</w:t>
            </w:r>
          </w:p>
        </w:tc>
        <w:tc>
          <w:tcPr>
            <w:tcW w:w="705" w:type="pct"/>
            <w:shd w:val="clear" w:color="auto" w:fill="E6E6E6"/>
            <w:vAlign w:val="center"/>
          </w:tcPr>
          <w:p w14:paraId="1855AEBF" w14:textId="77777777" w:rsidR="00615968" w:rsidRPr="00553680" w:rsidRDefault="00615968" w:rsidP="004768F9">
            <w:pPr>
              <w:keepNext/>
              <w:ind w:left="-57" w:right="-57"/>
              <w:jc w:val="center"/>
              <w:rPr>
                <w:rFonts w:ascii="Calibri" w:hAnsi="Calibri" w:cs="Calibri"/>
                <w:b/>
                <w:bCs/>
                <w:color w:val="000000"/>
                <w:sz w:val="18"/>
                <w:szCs w:val="16"/>
              </w:rPr>
            </w:pPr>
            <w:r w:rsidRPr="00553680">
              <w:rPr>
                <w:rFonts w:ascii="Calibri" w:hAnsi="Calibri" w:cs="Calibri"/>
                <w:b/>
                <w:bCs/>
                <w:color w:val="000000"/>
                <w:sz w:val="18"/>
                <w:szCs w:val="16"/>
              </w:rPr>
              <w:t>OLYMP CS MV</w:t>
            </w:r>
          </w:p>
        </w:tc>
        <w:tc>
          <w:tcPr>
            <w:tcW w:w="781" w:type="pct"/>
            <w:shd w:val="clear" w:color="auto" w:fill="E6E6E6"/>
            <w:vAlign w:val="center"/>
          </w:tcPr>
          <w:p w14:paraId="2A1D96F3" w14:textId="77777777" w:rsidR="00615968" w:rsidRPr="00553680" w:rsidRDefault="00615968" w:rsidP="004768F9">
            <w:pPr>
              <w:keepNext/>
              <w:ind w:left="-57" w:right="-57"/>
              <w:jc w:val="center"/>
              <w:rPr>
                <w:rFonts w:ascii="Calibri" w:hAnsi="Calibri" w:cs="Calibri"/>
                <w:b/>
                <w:bCs/>
                <w:color w:val="000000"/>
                <w:sz w:val="18"/>
                <w:szCs w:val="16"/>
              </w:rPr>
            </w:pPr>
            <w:r w:rsidRPr="00553680">
              <w:rPr>
                <w:rFonts w:ascii="Calibri" w:hAnsi="Calibri" w:cs="Calibri"/>
                <w:b/>
                <w:bCs/>
                <w:color w:val="000000"/>
                <w:sz w:val="18"/>
                <w:szCs w:val="16"/>
              </w:rPr>
              <w:t>MO-ASC DUKLA</w:t>
            </w:r>
          </w:p>
        </w:tc>
        <w:tc>
          <w:tcPr>
            <w:tcW w:w="477" w:type="pct"/>
            <w:shd w:val="clear" w:color="auto" w:fill="E6E6E6"/>
            <w:vAlign w:val="center"/>
          </w:tcPr>
          <w:p w14:paraId="4C34BFA5" w14:textId="77777777" w:rsidR="00615968" w:rsidRPr="00553680" w:rsidRDefault="00615968" w:rsidP="004768F9">
            <w:pPr>
              <w:keepNext/>
              <w:ind w:left="-57" w:right="-57"/>
              <w:jc w:val="center"/>
              <w:rPr>
                <w:rFonts w:ascii="Calibri" w:hAnsi="Calibri" w:cs="Calibri"/>
                <w:b/>
                <w:bCs/>
                <w:color w:val="000000"/>
                <w:sz w:val="18"/>
                <w:szCs w:val="16"/>
              </w:rPr>
            </w:pPr>
            <w:r w:rsidRPr="00553680">
              <w:rPr>
                <w:rFonts w:ascii="Calibri" w:hAnsi="Calibri" w:cs="Calibri"/>
                <w:b/>
                <w:bCs/>
                <w:color w:val="000000"/>
                <w:sz w:val="20"/>
                <w:szCs w:val="16"/>
              </w:rPr>
              <w:t>Celkem</w:t>
            </w:r>
          </w:p>
        </w:tc>
        <w:tc>
          <w:tcPr>
            <w:tcW w:w="459" w:type="pct"/>
            <w:vMerge/>
            <w:shd w:val="clear" w:color="auto" w:fill="E6E6E6"/>
            <w:vAlign w:val="center"/>
          </w:tcPr>
          <w:p w14:paraId="1EA8EED7" w14:textId="77777777" w:rsidR="00615968" w:rsidRPr="00553680" w:rsidRDefault="00615968" w:rsidP="004768F9">
            <w:pPr>
              <w:keepNext/>
              <w:jc w:val="right"/>
              <w:rPr>
                <w:rFonts w:ascii="Calibri" w:hAnsi="Calibri" w:cs="Calibri"/>
                <w:color w:val="000000"/>
                <w:sz w:val="16"/>
                <w:szCs w:val="16"/>
              </w:rPr>
            </w:pPr>
          </w:p>
        </w:tc>
      </w:tr>
      <w:tr w:rsidR="004768F9" w:rsidRPr="00553680" w14:paraId="15AD8038" w14:textId="77777777" w:rsidTr="004768F9">
        <w:trPr>
          <w:trHeight w:val="283"/>
        </w:trPr>
        <w:tc>
          <w:tcPr>
            <w:tcW w:w="622" w:type="pct"/>
            <w:shd w:val="clear" w:color="auto" w:fill="auto"/>
            <w:vAlign w:val="center"/>
          </w:tcPr>
          <w:p w14:paraId="04C01F80" w14:textId="77777777" w:rsidR="00615968" w:rsidRPr="004768F9" w:rsidRDefault="00615968" w:rsidP="004768F9">
            <w:pPr>
              <w:keepNext/>
              <w:jc w:val="center"/>
              <w:rPr>
                <w:rFonts w:ascii="Calibri" w:hAnsi="Calibri" w:cs="Calibri"/>
                <w:color w:val="000000"/>
                <w:sz w:val="18"/>
                <w:szCs w:val="18"/>
              </w:rPr>
            </w:pPr>
            <w:r w:rsidRPr="004768F9">
              <w:rPr>
                <w:rFonts w:ascii="Calibri" w:hAnsi="Calibri" w:cs="Calibri"/>
                <w:color w:val="000000"/>
                <w:sz w:val="18"/>
                <w:szCs w:val="18"/>
              </w:rPr>
              <w:t>31. 12. 2018</w:t>
            </w:r>
          </w:p>
        </w:tc>
        <w:tc>
          <w:tcPr>
            <w:tcW w:w="705" w:type="pct"/>
            <w:shd w:val="clear" w:color="auto" w:fill="auto"/>
            <w:vAlign w:val="center"/>
          </w:tcPr>
          <w:p w14:paraId="59851803" w14:textId="77777777" w:rsidR="00615968" w:rsidRPr="00553680" w:rsidRDefault="00615968" w:rsidP="004768F9">
            <w:pPr>
              <w:keepNext/>
              <w:ind w:right="227"/>
              <w:jc w:val="right"/>
              <w:rPr>
                <w:rFonts w:ascii="Calibri" w:hAnsi="Calibri" w:cs="Calibri"/>
                <w:color w:val="000000"/>
                <w:sz w:val="18"/>
                <w:szCs w:val="16"/>
              </w:rPr>
            </w:pPr>
            <w:r w:rsidRPr="00553680">
              <w:rPr>
                <w:rFonts w:ascii="Calibri" w:eastAsia="Times New Roman" w:hAnsi="Calibri" w:cs="Calibri"/>
                <w:color w:val="000000"/>
                <w:sz w:val="18"/>
                <w:szCs w:val="16"/>
              </w:rPr>
              <w:t>222,15</w:t>
            </w:r>
          </w:p>
        </w:tc>
        <w:tc>
          <w:tcPr>
            <w:tcW w:w="783" w:type="pct"/>
            <w:shd w:val="clear" w:color="auto" w:fill="auto"/>
            <w:vAlign w:val="center"/>
          </w:tcPr>
          <w:p w14:paraId="61F712DD" w14:textId="77777777" w:rsidR="00615968" w:rsidRPr="00553680" w:rsidRDefault="00615968" w:rsidP="004768F9">
            <w:pPr>
              <w:keepNext/>
              <w:ind w:right="227"/>
              <w:jc w:val="right"/>
              <w:rPr>
                <w:rFonts w:ascii="Calibri" w:hAnsi="Calibri" w:cs="Calibri"/>
                <w:color w:val="000000"/>
                <w:sz w:val="18"/>
                <w:szCs w:val="16"/>
              </w:rPr>
            </w:pPr>
            <w:r w:rsidRPr="00553680">
              <w:rPr>
                <w:rFonts w:ascii="Calibri" w:hAnsi="Calibri" w:cs="Calibri"/>
                <w:color w:val="000000"/>
                <w:sz w:val="18"/>
                <w:szCs w:val="16"/>
              </w:rPr>
              <w:t>221,94</w:t>
            </w:r>
          </w:p>
        </w:tc>
        <w:tc>
          <w:tcPr>
            <w:tcW w:w="468" w:type="pct"/>
            <w:shd w:val="clear" w:color="auto" w:fill="auto"/>
            <w:vAlign w:val="center"/>
          </w:tcPr>
          <w:p w14:paraId="5E9B9814" w14:textId="77777777" w:rsidR="00615968" w:rsidRPr="00553680" w:rsidRDefault="00615968" w:rsidP="004768F9">
            <w:pPr>
              <w:keepNext/>
              <w:ind w:right="57"/>
              <w:jc w:val="right"/>
              <w:rPr>
                <w:rFonts w:ascii="Calibri" w:hAnsi="Calibri" w:cs="Calibri"/>
                <w:color w:val="000000"/>
                <w:sz w:val="18"/>
                <w:szCs w:val="16"/>
              </w:rPr>
            </w:pPr>
            <w:r w:rsidRPr="00553680">
              <w:rPr>
                <w:rFonts w:ascii="Calibri" w:hAnsi="Calibri" w:cs="Calibri"/>
                <w:color w:val="000000"/>
                <w:sz w:val="18"/>
                <w:szCs w:val="16"/>
              </w:rPr>
              <w:t>444,09</w:t>
            </w:r>
          </w:p>
        </w:tc>
        <w:tc>
          <w:tcPr>
            <w:tcW w:w="705" w:type="pct"/>
            <w:shd w:val="clear" w:color="auto" w:fill="auto"/>
            <w:vAlign w:val="center"/>
          </w:tcPr>
          <w:p w14:paraId="12261168" w14:textId="77777777" w:rsidR="00615968" w:rsidRPr="00553680" w:rsidRDefault="00615968" w:rsidP="004768F9">
            <w:pPr>
              <w:keepNext/>
              <w:ind w:right="227"/>
              <w:jc w:val="right"/>
              <w:rPr>
                <w:rFonts w:ascii="Calibri" w:hAnsi="Calibri" w:cs="Calibri"/>
                <w:color w:val="000000"/>
                <w:sz w:val="18"/>
                <w:szCs w:val="16"/>
              </w:rPr>
            </w:pPr>
            <w:r w:rsidRPr="00553680">
              <w:rPr>
                <w:rFonts w:ascii="Calibri" w:eastAsia="Times New Roman" w:hAnsi="Calibri" w:cs="Calibri"/>
                <w:color w:val="000000"/>
                <w:sz w:val="18"/>
                <w:szCs w:val="16"/>
              </w:rPr>
              <w:t>91,23</w:t>
            </w:r>
          </w:p>
        </w:tc>
        <w:tc>
          <w:tcPr>
            <w:tcW w:w="781" w:type="pct"/>
            <w:shd w:val="clear" w:color="auto" w:fill="auto"/>
            <w:vAlign w:val="center"/>
          </w:tcPr>
          <w:p w14:paraId="597689F6" w14:textId="77777777" w:rsidR="00615968" w:rsidRPr="00553680" w:rsidRDefault="00615968" w:rsidP="004768F9">
            <w:pPr>
              <w:keepNext/>
              <w:ind w:right="227"/>
              <w:jc w:val="right"/>
              <w:rPr>
                <w:rFonts w:ascii="Calibri" w:hAnsi="Calibri" w:cs="Calibri"/>
                <w:color w:val="000000"/>
                <w:sz w:val="18"/>
                <w:szCs w:val="16"/>
              </w:rPr>
            </w:pPr>
            <w:r w:rsidRPr="00553680">
              <w:rPr>
                <w:rFonts w:ascii="Calibri" w:hAnsi="Calibri" w:cs="Calibri"/>
                <w:color w:val="000000"/>
                <w:sz w:val="18"/>
                <w:szCs w:val="16"/>
              </w:rPr>
              <w:t>112,48</w:t>
            </w:r>
          </w:p>
        </w:tc>
        <w:tc>
          <w:tcPr>
            <w:tcW w:w="477" w:type="pct"/>
            <w:shd w:val="clear" w:color="auto" w:fill="auto"/>
            <w:vAlign w:val="center"/>
          </w:tcPr>
          <w:p w14:paraId="339791A3" w14:textId="77777777" w:rsidR="00615968" w:rsidRPr="00553680" w:rsidRDefault="00615968" w:rsidP="004768F9">
            <w:pPr>
              <w:keepNext/>
              <w:ind w:right="57"/>
              <w:jc w:val="right"/>
              <w:rPr>
                <w:rFonts w:ascii="Calibri" w:hAnsi="Calibri" w:cs="Calibri"/>
                <w:color w:val="000000"/>
                <w:sz w:val="18"/>
                <w:szCs w:val="16"/>
              </w:rPr>
            </w:pPr>
            <w:r w:rsidRPr="00553680">
              <w:rPr>
                <w:rFonts w:ascii="Calibri" w:hAnsi="Calibri" w:cs="Calibri"/>
                <w:color w:val="000000"/>
                <w:sz w:val="18"/>
                <w:szCs w:val="16"/>
              </w:rPr>
              <w:t>203,71</w:t>
            </w:r>
          </w:p>
        </w:tc>
        <w:tc>
          <w:tcPr>
            <w:tcW w:w="459" w:type="pct"/>
            <w:shd w:val="clear" w:color="auto" w:fill="auto"/>
            <w:vAlign w:val="center"/>
          </w:tcPr>
          <w:p w14:paraId="58BAE9F0" w14:textId="77777777" w:rsidR="00615968" w:rsidRPr="00553680" w:rsidRDefault="00615968" w:rsidP="004768F9">
            <w:pPr>
              <w:keepNext/>
              <w:ind w:right="57"/>
              <w:jc w:val="right"/>
              <w:rPr>
                <w:rFonts w:ascii="Calibri" w:hAnsi="Calibri" w:cs="Calibri"/>
                <w:color w:val="000000"/>
                <w:sz w:val="18"/>
                <w:szCs w:val="16"/>
              </w:rPr>
            </w:pPr>
            <w:r w:rsidRPr="00553680">
              <w:rPr>
                <w:rFonts w:ascii="Calibri" w:hAnsi="Calibri" w:cs="Calibri"/>
                <w:color w:val="000000"/>
                <w:sz w:val="18"/>
                <w:szCs w:val="16"/>
              </w:rPr>
              <w:t>647,80</w:t>
            </w:r>
          </w:p>
        </w:tc>
      </w:tr>
      <w:tr w:rsidR="004768F9" w:rsidRPr="00553680" w14:paraId="7536D5C0" w14:textId="77777777" w:rsidTr="004768F9">
        <w:trPr>
          <w:trHeight w:val="283"/>
        </w:trPr>
        <w:tc>
          <w:tcPr>
            <w:tcW w:w="622" w:type="pct"/>
            <w:shd w:val="clear" w:color="auto" w:fill="auto"/>
            <w:vAlign w:val="center"/>
          </w:tcPr>
          <w:p w14:paraId="3C1CAAA1" w14:textId="77777777" w:rsidR="00615968" w:rsidRPr="004768F9" w:rsidRDefault="00615968" w:rsidP="00553680">
            <w:pPr>
              <w:jc w:val="center"/>
              <w:rPr>
                <w:rFonts w:ascii="Calibri" w:hAnsi="Calibri" w:cs="Calibri"/>
                <w:color w:val="000000"/>
                <w:sz w:val="18"/>
                <w:szCs w:val="18"/>
              </w:rPr>
            </w:pPr>
            <w:r w:rsidRPr="004768F9">
              <w:rPr>
                <w:rFonts w:ascii="Calibri" w:hAnsi="Calibri" w:cs="Calibri"/>
                <w:color w:val="000000"/>
                <w:sz w:val="18"/>
                <w:szCs w:val="18"/>
              </w:rPr>
              <w:t>31. 12. 2019</w:t>
            </w:r>
          </w:p>
        </w:tc>
        <w:tc>
          <w:tcPr>
            <w:tcW w:w="705" w:type="pct"/>
            <w:shd w:val="clear" w:color="auto" w:fill="auto"/>
            <w:vAlign w:val="center"/>
          </w:tcPr>
          <w:p w14:paraId="32CAA480" w14:textId="77777777" w:rsidR="00615968" w:rsidRPr="00553680" w:rsidRDefault="00615968" w:rsidP="004768F9">
            <w:pPr>
              <w:ind w:right="227"/>
              <w:jc w:val="right"/>
              <w:rPr>
                <w:rFonts w:ascii="Calibri" w:hAnsi="Calibri" w:cs="Calibri"/>
                <w:color w:val="000000"/>
                <w:sz w:val="18"/>
                <w:szCs w:val="16"/>
              </w:rPr>
            </w:pPr>
            <w:r w:rsidRPr="00553680">
              <w:rPr>
                <w:rFonts w:ascii="Calibri" w:eastAsia="Times New Roman" w:hAnsi="Calibri" w:cs="Calibri"/>
                <w:color w:val="000000"/>
                <w:sz w:val="18"/>
                <w:szCs w:val="16"/>
              </w:rPr>
              <w:t>230,65</w:t>
            </w:r>
          </w:p>
        </w:tc>
        <w:tc>
          <w:tcPr>
            <w:tcW w:w="783" w:type="pct"/>
            <w:shd w:val="clear" w:color="auto" w:fill="auto"/>
            <w:vAlign w:val="center"/>
          </w:tcPr>
          <w:p w14:paraId="23159D51" w14:textId="77777777" w:rsidR="00615968" w:rsidRPr="00553680" w:rsidRDefault="00615968" w:rsidP="004768F9">
            <w:pPr>
              <w:ind w:right="227"/>
              <w:jc w:val="right"/>
              <w:rPr>
                <w:rFonts w:ascii="Calibri" w:hAnsi="Calibri" w:cs="Calibri"/>
                <w:color w:val="000000"/>
                <w:sz w:val="18"/>
                <w:szCs w:val="16"/>
              </w:rPr>
            </w:pPr>
            <w:r w:rsidRPr="00553680">
              <w:rPr>
                <w:rFonts w:ascii="Calibri" w:hAnsi="Calibri" w:cs="Calibri"/>
                <w:color w:val="000000"/>
                <w:sz w:val="18"/>
                <w:szCs w:val="16"/>
              </w:rPr>
              <w:t>226,25</w:t>
            </w:r>
          </w:p>
        </w:tc>
        <w:tc>
          <w:tcPr>
            <w:tcW w:w="468" w:type="pct"/>
            <w:shd w:val="clear" w:color="auto" w:fill="auto"/>
            <w:vAlign w:val="center"/>
          </w:tcPr>
          <w:p w14:paraId="0F40E599" w14:textId="77777777" w:rsidR="00615968" w:rsidRPr="00553680" w:rsidRDefault="00615968" w:rsidP="004768F9">
            <w:pPr>
              <w:ind w:right="57"/>
              <w:jc w:val="right"/>
              <w:rPr>
                <w:rFonts w:ascii="Calibri" w:hAnsi="Calibri" w:cs="Calibri"/>
                <w:color w:val="000000"/>
                <w:sz w:val="18"/>
                <w:szCs w:val="16"/>
              </w:rPr>
            </w:pPr>
            <w:r w:rsidRPr="00553680">
              <w:rPr>
                <w:rFonts w:ascii="Calibri" w:hAnsi="Calibri" w:cs="Calibri"/>
                <w:color w:val="000000"/>
                <w:sz w:val="18"/>
                <w:szCs w:val="16"/>
              </w:rPr>
              <w:t>456,90</w:t>
            </w:r>
          </w:p>
        </w:tc>
        <w:tc>
          <w:tcPr>
            <w:tcW w:w="705" w:type="pct"/>
            <w:shd w:val="clear" w:color="auto" w:fill="auto"/>
            <w:vAlign w:val="center"/>
          </w:tcPr>
          <w:p w14:paraId="47B4E8C3" w14:textId="77777777" w:rsidR="00615968" w:rsidRPr="00553680" w:rsidRDefault="00615968" w:rsidP="004768F9">
            <w:pPr>
              <w:ind w:right="227"/>
              <w:jc w:val="right"/>
              <w:rPr>
                <w:rFonts w:ascii="Calibri" w:hAnsi="Calibri" w:cs="Calibri"/>
                <w:color w:val="000000"/>
                <w:sz w:val="18"/>
                <w:szCs w:val="16"/>
              </w:rPr>
            </w:pPr>
            <w:r w:rsidRPr="00553680">
              <w:rPr>
                <w:rFonts w:ascii="Calibri" w:eastAsia="Times New Roman" w:hAnsi="Calibri" w:cs="Calibri"/>
                <w:color w:val="000000"/>
                <w:sz w:val="18"/>
                <w:szCs w:val="16"/>
              </w:rPr>
              <w:t>88,60</w:t>
            </w:r>
          </w:p>
        </w:tc>
        <w:tc>
          <w:tcPr>
            <w:tcW w:w="781" w:type="pct"/>
            <w:shd w:val="clear" w:color="auto" w:fill="auto"/>
            <w:vAlign w:val="center"/>
          </w:tcPr>
          <w:p w14:paraId="025253F0" w14:textId="77777777" w:rsidR="00615968" w:rsidRPr="00553680" w:rsidRDefault="00615968" w:rsidP="004768F9">
            <w:pPr>
              <w:ind w:right="227"/>
              <w:jc w:val="right"/>
              <w:rPr>
                <w:rFonts w:ascii="Calibri" w:hAnsi="Calibri" w:cs="Calibri"/>
                <w:color w:val="000000"/>
                <w:sz w:val="18"/>
                <w:szCs w:val="16"/>
              </w:rPr>
            </w:pPr>
            <w:r w:rsidRPr="00553680">
              <w:rPr>
                <w:rFonts w:ascii="Calibri" w:hAnsi="Calibri" w:cs="Calibri"/>
                <w:color w:val="000000"/>
                <w:sz w:val="18"/>
                <w:szCs w:val="16"/>
              </w:rPr>
              <w:t>112,96</w:t>
            </w:r>
          </w:p>
        </w:tc>
        <w:tc>
          <w:tcPr>
            <w:tcW w:w="477" w:type="pct"/>
            <w:shd w:val="clear" w:color="auto" w:fill="auto"/>
            <w:vAlign w:val="center"/>
          </w:tcPr>
          <w:p w14:paraId="2B6AE286" w14:textId="77777777" w:rsidR="00615968" w:rsidRPr="00553680" w:rsidRDefault="00615968" w:rsidP="004768F9">
            <w:pPr>
              <w:ind w:right="57"/>
              <w:jc w:val="right"/>
              <w:rPr>
                <w:rFonts w:ascii="Calibri" w:hAnsi="Calibri" w:cs="Calibri"/>
                <w:color w:val="000000"/>
                <w:sz w:val="18"/>
                <w:szCs w:val="16"/>
              </w:rPr>
            </w:pPr>
            <w:r w:rsidRPr="00553680">
              <w:rPr>
                <w:rFonts w:ascii="Calibri" w:hAnsi="Calibri" w:cs="Calibri"/>
                <w:color w:val="000000"/>
                <w:sz w:val="18"/>
                <w:szCs w:val="16"/>
              </w:rPr>
              <w:t>201,56</w:t>
            </w:r>
          </w:p>
        </w:tc>
        <w:tc>
          <w:tcPr>
            <w:tcW w:w="459" w:type="pct"/>
            <w:shd w:val="clear" w:color="auto" w:fill="auto"/>
            <w:vAlign w:val="center"/>
          </w:tcPr>
          <w:p w14:paraId="3E80FB56" w14:textId="77777777" w:rsidR="00615968" w:rsidRPr="00553680" w:rsidRDefault="00615968" w:rsidP="004768F9">
            <w:pPr>
              <w:ind w:right="57"/>
              <w:jc w:val="right"/>
              <w:rPr>
                <w:rFonts w:ascii="Calibri" w:hAnsi="Calibri" w:cs="Calibri"/>
                <w:color w:val="000000"/>
                <w:sz w:val="18"/>
                <w:szCs w:val="16"/>
              </w:rPr>
            </w:pPr>
            <w:r w:rsidRPr="00553680">
              <w:rPr>
                <w:rFonts w:ascii="Calibri" w:hAnsi="Calibri" w:cs="Calibri"/>
                <w:color w:val="000000"/>
                <w:sz w:val="18"/>
                <w:szCs w:val="16"/>
              </w:rPr>
              <w:t>658,46</w:t>
            </w:r>
          </w:p>
        </w:tc>
      </w:tr>
      <w:tr w:rsidR="004768F9" w:rsidRPr="00553680" w14:paraId="29E70D56" w14:textId="77777777" w:rsidTr="004768F9">
        <w:trPr>
          <w:trHeight w:val="283"/>
        </w:trPr>
        <w:tc>
          <w:tcPr>
            <w:tcW w:w="622" w:type="pct"/>
            <w:shd w:val="clear" w:color="auto" w:fill="auto"/>
            <w:vAlign w:val="center"/>
          </w:tcPr>
          <w:p w14:paraId="53B319D7" w14:textId="77777777" w:rsidR="00615968" w:rsidRPr="004768F9" w:rsidRDefault="00615968" w:rsidP="00553680">
            <w:pPr>
              <w:jc w:val="center"/>
              <w:rPr>
                <w:rFonts w:ascii="Calibri" w:hAnsi="Calibri" w:cs="Calibri"/>
                <w:color w:val="000000"/>
                <w:sz w:val="18"/>
                <w:szCs w:val="18"/>
              </w:rPr>
            </w:pPr>
            <w:r w:rsidRPr="004768F9">
              <w:rPr>
                <w:rFonts w:ascii="Calibri" w:hAnsi="Calibri" w:cs="Calibri"/>
                <w:color w:val="000000"/>
                <w:sz w:val="18"/>
                <w:szCs w:val="18"/>
              </w:rPr>
              <w:t>31. 12. 2020</w:t>
            </w:r>
          </w:p>
        </w:tc>
        <w:tc>
          <w:tcPr>
            <w:tcW w:w="705" w:type="pct"/>
            <w:shd w:val="clear" w:color="auto" w:fill="auto"/>
            <w:vAlign w:val="center"/>
          </w:tcPr>
          <w:p w14:paraId="18F326F2" w14:textId="77777777" w:rsidR="00615968" w:rsidRPr="00553680" w:rsidRDefault="00615968" w:rsidP="004768F9">
            <w:pPr>
              <w:ind w:right="227"/>
              <w:jc w:val="right"/>
              <w:rPr>
                <w:rFonts w:ascii="Calibri" w:hAnsi="Calibri" w:cs="Calibri"/>
                <w:color w:val="000000"/>
                <w:sz w:val="18"/>
                <w:szCs w:val="16"/>
              </w:rPr>
            </w:pPr>
            <w:r w:rsidRPr="00553680">
              <w:rPr>
                <w:rFonts w:ascii="Calibri" w:eastAsia="Times New Roman" w:hAnsi="Calibri" w:cs="Calibri"/>
                <w:color w:val="000000"/>
                <w:sz w:val="18"/>
                <w:szCs w:val="16"/>
              </w:rPr>
              <w:t>229,15</w:t>
            </w:r>
          </w:p>
        </w:tc>
        <w:tc>
          <w:tcPr>
            <w:tcW w:w="783" w:type="pct"/>
            <w:shd w:val="clear" w:color="auto" w:fill="auto"/>
            <w:vAlign w:val="center"/>
          </w:tcPr>
          <w:p w14:paraId="4329E396" w14:textId="77777777" w:rsidR="00615968" w:rsidRPr="00553680" w:rsidRDefault="00615968" w:rsidP="004768F9">
            <w:pPr>
              <w:ind w:right="227"/>
              <w:jc w:val="right"/>
              <w:rPr>
                <w:rFonts w:ascii="Calibri" w:hAnsi="Calibri" w:cs="Calibri"/>
                <w:color w:val="000000"/>
                <w:sz w:val="18"/>
                <w:szCs w:val="16"/>
              </w:rPr>
            </w:pPr>
            <w:r w:rsidRPr="00553680">
              <w:rPr>
                <w:rFonts w:ascii="Calibri" w:hAnsi="Calibri" w:cs="Calibri"/>
                <w:color w:val="000000"/>
                <w:sz w:val="18"/>
                <w:szCs w:val="16"/>
              </w:rPr>
              <w:t>228,75</w:t>
            </w:r>
          </w:p>
        </w:tc>
        <w:tc>
          <w:tcPr>
            <w:tcW w:w="468" w:type="pct"/>
            <w:shd w:val="clear" w:color="auto" w:fill="auto"/>
            <w:vAlign w:val="center"/>
          </w:tcPr>
          <w:p w14:paraId="390CCAE2" w14:textId="77777777" w:rsidR="00615968" w:rsidRPr="00553680" w:rsidRDefault="00615968" w:rsidP="004768F9">
            <w:pPr>
              <w:ind w:right="57"/>
              <w:jc w:val="right"/>
              <w:rPr>
                <w:rFonts w:ascii="Calibri" w:hAnsi="Calibri" w:cs="Calibri"/>
                <w:color w:val="000000"/>
                <w:sz w:val="18"/>
                <w:szCs w:val="16"/>
              </w:rPr>
            </w:pPr>
            <w:r w:rsidRPr="00553680">
              <w:rPr>
                <w:rFonts w:ascii="Calibri" w:hAnsi="Calibri" w:cs="Calibri"/>
                <w:color w:val="000000"/>
                <w:sz w:val="18"/>
                <w:szCs w:val="16"/>
              </w:rPr>
              <w:t>457,90</w:t>
            </w:r>
          </w:p>
        </w:tc>
        <w:tc>
          <w:tcPr>
            <w:tcW w:w="705" w:type="pct"/>
            <w:shd w:val="clear" w:color="auto" w:fill="auto"/>
            <w:vAlign w:val="center"/>
          </w:tcPr>
          <w:p w14:paraId="3AD00E54" w14:textId="77777777" w:rsidR="00615968" w:rsidRPr="00553680" w:rsidRDefault="00615968" w:rsidP="004768F9">
            <w:pPr>
              <w:ind w:right="227"/>
              <w:jc w:val="right"/>
              <w:rPr>
                <w:rFonts w:ascii="Calibri" w:hAnsi="Calibri" w:cs="Calibri"/>
                <w:color w:val="000000"/>
                <w:sz w:val="18"/>
                <w:szCs w:val="16"/>
              </w:rPr>
            </w:pPr>
            <w:r w:rsidRPr="00553680">
              <w:rPr>
                <w:rFonts w:ascii="Calibri" w:eastAsia="Times New Roman" w:hAnsi="Calibri" w:cs="Calibri"/>
                <w:color w:val="000000"/>
                <w:sz w:val="18"/>
                <w:szCs w:val="16"/>
              </w:rPr>
              <w:t>89,60</w:t>
            </w:r>
          </w:p>
        </w:tc>
        <w:tc>
          <w:tcPr>
            <w:tcW w:w="781" w:type="pct"/>
            <w:shd w:val="clear" w:color="auto" w:fill="auto"/>
            <w:vAlign w:val="center"/>
          </w:tcPr>
          <w:p w14:paraId="5AC27844" w14:textId="77777777" w:rsidR="00615968" w:rsidRPr="00553680" w:rsidRDefault="00615968" w:rsidP="004768F9">
            <w:pPr>
              <w:ind w:right="227"/>
              <w:jc w:val="right"/>
              <w:rPr>
                <w:rFonts w:ascii="Calibri" w:hAnsi="Calibri" w:cs="Calibri"/>
                <w:color w:val="000000"/>
                <w:sz w:val="18"/>
                <w:szCs w:val="16"/>
              </w:rPr>
            </w:pPr>
            <w:r w:rsidRPr="00553680">
              <w:rPr>
                <w:rFonts w:ascii="Calibri" w:hAnsi="Calibri" w:cs="Calibri"/>
                <w:color w:val="000000"/>
                <w:sz w:val="18"/>
                <w:szCs w:val="16"/>
              </w:rPr>
              <w:t>113,90</w:t>
            </w:r>
          </w:p>
        </w:tc>
        <w:tc>
          <w:tcPr>
            <w:tcW w:w="477" w:type="pct"/>
            <w:shd w:val="clear" w:color="auto" w:fill="auto"/>
            <w:vAlign w:val="center"/>
          </w:tcPr>
          <w:p w14:paraId="718CBB0A" w14:textId="77777777" w:rsidR="00615968" w:rsidRPr="00553680" w:rsidRDefault="00615968" w:rsidP="004768F9">
            <w:pPr>
              <w:ind w:right="57"/>
              <w:jc w:val="right"/>
              <w:rPr>
                <w:rFonts w:ascii="Calibri" w:hAnsi="Calibri" w:cs="Calibri"/>
                <w:color w:val="000000"/>
                <w:sz w:val="18"/>
                <w:szCs w:val="16"/>
              </w:rPr>
            </w:pPr>
            <w:r w:rsidRPr="00553680">
              <w:rPr>
                <w:rFonts w:ascii="Calibri" w:hAnsi="Calibri" w:cs="Calibri"/>
                <w:color w:val="000000"/>
                <w:sz w:val="18"/>
                <w:szCs w:val="16"/>
              </w:rPr>
              <w:t>203,50</w:t>
            </w:r>
          </w:p>
        </w:tc>
        <w:tc>
          <w:tcPr>
            <w:tcW w:w="459" w:type="pct"/>
            <w:shd w:val="clear" w:color="auto" w:fill="auto"/>
            <w:vAlign w:val="center"/>
          </w:tcPr>
          <w:p w14:paraId="3EF075E1" w14:textId="77777777" w:rsidR="00615968" w:rsidRPr="00553680" w:rsidRDefault="00615968" w:rsidP="004768F9">
            <w:pPr>
              <w:ind w:right="57"/>
              <w:jc w:val="right"/>
              <w:rPr>
                <w:rFonts w:ascii="Calibri" w:hAnsi="Calibri" w:cs="Calibri"/>
                <w:color w:val="000000"/>
                <w:sz w:val="18"/>
                <w:szCs w:val="16"/>
              </w:rPr>
            </w:pPr>
            <w:r w:rsidRPr="00553680">
              <w:rPr>
                <w:rFonts w:ascii="Calibri" w:hAnsi="Calibri" w:cs="Calibri"/>
                <w:color w:val="000000"/>
                <w:sz w:val="18"/>
                <w:szCs w:val="16"/>
              </w:rPr>
              <w:t>661,40</w:t>
            </w:r>
          </w:p>
        </w:tc>
      </w:tr>
      <w:tr w:rsidR="004768F9" w:rsidRPr="00553680" w14:paraId="4FA183E1" w14:textId="77777777" w:rsidTr="004768F9">
        <w:trPr>
          <w:trHeight w:val="283"/>
        </w:trPr>
        <w:tc>
          <w:tcPr>
            <w:tcW w:w="622" w:type="pct"/>
            <w:shd w:val="clear" w:color="auto" w:fill="auto"/>
            <w:vAlign w:val="center"/>
          </w:tcPr>
          <w:p w14:paraId="1FF7527E" w14:textId="77777777" w:rsidR="00615968" w:rsidRPr="004768F9" w:rsidRDefault="00615968" w:rsidP="00553680">
            <w:pPr>
              <w:jc w:val="center"/>
              <w:rPr>
                <w:rFonts w:ascii="Calibri" w:hAnsi="Calibri" w:cs="Calibri"/>
                <w:color w:val="000000"/>
                <w:sz w:val="18"/>
                <w:szCs w:val="18"/>
              </w:rPr>
            </w:pPr>
            <w:r w:rsidRPr="004768F9">
              <w:rPr>
                <w:rFonts w:ascii="Calibri" w:hAnsi="Calibri" w:cs="Calibri"/>
                <w:color w:val="000000"/>
                <w:sz w:val="18"/>
                <w:szCs w:val="18"/>
              </w:rPr>
              <w:t>31. 12. 2021</w:t>
            </w:r>
          </w:p>
        </w:tc>
        <w:tc>
          <w:tcPr>
            <w:tcW w:w="705" w:type="pct"/>
            <w:shd w:val="clear" w:color="auto" w:fill="auto"/>
            <w:vAlign w:val="center"/>
          </w:tcPr>
          <w:p w14:paraId="6E2472BA" w14:textId="77777777" w:rsidR="00615968" w:rsidRPr="00553680" w:rsidRDefault="00615968" w:rsidP="004768F9">
            <w:pPr>
              <w:ind w:right="227"/>
              <w:jc w:val="right"/>
              <w:rPr>
                <w:rFonts w:ascii="Calibri" w:hAnsi="Calibri" w:cs="Calibri"/>
                <w:color w:val="000000"/>
                <w:sz w:val="18"/>
                <w:szCs w:val="16"/>
              </w:rPr>
            </w:pPr>
            <w:r w:rsidRPr="00553680">
              <w:rPr>
                <w:rFonts w:ascii="Calibri" w:eastAsia="Times New Roman" w:hAnsi="Calibri" w:cs="Calibri"/>
                <w:color w:val="000000"/>
                <w:sz w:val="18"/>
                <w:szCs w:val="16"/>
              </w:rPr>
              <w:t>229,56</w:t>
            </w:r>
          </w:p>
        </w:tc>
        <w:tc>
          <w:tcPr>
            <w:tcW w:w="783" w:type="pct"/>
            <w:shd w:val="clear" w:color="auto" w:fill="auto"/>
            <w:vAlign w:val="center"/>
          </w:tcPr>
          <w:p w14:paraId="07524A4D" w14:textId="77777777" w:rsidR="00615968" w:rsidRPr="00553680" w:rsidRDefault="00615968" w:rsidP="004768F9">
            <w:pPr>
              <w:ind w:right="227"/>
              <w:jc w:val="right"/>
              <w:rPr>
                <w:rFonts w:ascii="Calibri" w:hAnsi="Calibri" w:cs="Calibri"/>
                <w:color w:val="000000"/>
                <w:sz w:val="18"/>
                <w:szCs w:val="16"/>
              </w:rPr>
            </w:pPr>
            <w:r w:rsidRPr="00553680">
              <w:rPr>
                <w:rFonts w:ascii="Calibri" w:hAnsi="Calibri" w:cs="Calibri"/>
                <w:color w:val="000000"/>
                <w:sz w:val="18"/>
                <w:szCs w:val="16"/>
              </w:rPr>
              <w:t>228,48</w:t>
            </w:r>
          </w:p>
        </w:tc>
        <w:tc>
          <w:tcPr>
            <w:tcW w:w="468" w:type="pct"/>
            <w:shd w:val="clear" w:color="auto" w:fill="auto"/>
            <w:vAlign w:val="center"/>
          </w:tcPr>
          <w:p w14:paraId="7AF921D8" w14:textId="77777777" w:rsidR="00615968" w:rsidRPr="00553680" w:rsidRDefault="00615968" w:rsidP="004768F9">
            <w:pPr>
              <w:ind w:right="57"/>
              <w:jc w:val="right"/>
              <w:rPr>
                <w:rFonts w:ascii="Calibri" w:hAnsi="Calibri" w:cs="Calibri"/>
                <w:color w:val="000000"/>
                <w:sz w:val="18"/>
                <w:szCs w:val="16"/>
              </w:rPr>
            </w:pPr>
            <w:r w:rsidRPr="00553680">
              <w:rPr>
                <w:rFonts w:ascii="Calibri" w:hAnsi="Calibri" w:cs="Calibri"/>
                <w:color w:val="000000"/>
                <w:sz w:val="18"/>
                <w:szCs w:val="16"/>
              </w:rPr>
              <w:t>458,04</w:t>
            </w:r>
          </w:p>
        </w:tc>
        <w:tc>
          <w:tcPr>
            <w:tcW w:w="705" w:type="pct"/>
            <w:shd w:val="clear" w:color="auto" w:fill="auto"/>
            <w:vAlign w:val="center"/>
          </w:tcPr>
          <w:p w14:paraId="42944C50" w14:textId="77777777" w:rsidR="00615968" w:rsidRPr="00553680" w:rsidRDefault="00615968" w:rsidP="004768F9">
            <w:pPr>
              <w:ind w:right="227"/>
              <w:jc w:val="right"/>
              <w:rPr>
                <w:rFonts w:ascii="Calibri" w:hAnsi="Calibri" w:cs="Calibri"/>
                <w:color w:val="000000"/>
                <w:sz w:val="18"/>
                <w:szCs w:val="16"/>
              </w:rPr>
            </w:pPr>
            <w:r w:rsidRPr="00553680">
              <w:rPr>
                <w:rFonts w:ascii="Calibri" w:eastAsia="Times New Roman" w:hAnsi="Calibri" w:cs="Calibri"/>
                <w:color w:val="000000"/>
                <w:sz w:val="18"/>
                <w:szCs w:val="16"/>
              </w:rPr>
              <w:t>87,08</w:t>
            </w:r>
          </w:p>
        </w:tc>
        <w:tc>
          <w:tcPr>
            <w:tcW w:w="781" w:type="pct"/>
            <w:shd w:val="clear" w:color="auto" w:fill="auto"/>
            <w:vAlign w:val="center"/>
          </w:tcPr>
          <w:p w14:paraId="4E4061D1" w14:textId="77777777" w:rsidR="00615968" w:rsidRPr="00553680" w:rsidRDefault="00615968" w:rsidP="004768F9">
            <w:pPr>
              <w:ind w:right="227"/>
              <w:jc w:val="right"/>
              <w:rPr>
                <w:rFonts w:ascii="Calibri" w:hAnsi="Calibri" w:cs="Calibri"/>
                <w:color w:val="000000"/>
                <w:sz w:val="18"/>
                <w:szCs w:val="16"/>
              </w:rPr>
            </w:pPr>
            <w:r w:rsidRPr="00553680">
              <w:rPr>
                <w:rFonts w:ascii="Calibri" w:hAnsi="Calibri" w:cs="Calibri"/>
                <w:color w:val="000000"/>
                <w:sz w:val="18"/>
                <w:szCs w:val="16"/>
              </w:rPr>
              <w:t>115,40</w:t>
            </w:r>
          </w:p>
        </w:tc>
        <w:tc>
          <w:tcPr>
            <w:tcW w:w="477" w:type="pct"/>
            <w:shd w:val="clear" w:color="auto" w:fill="auto"/>
            <w:vAlign w:val="center"/>
          </w:tcPr>
          <w:p w14:paraId="16F57714" w14:textId="77777777" w:rsidR="00615968" w:rsidRPr="00553680" w:rsidRDefault="00615968" w:rsidP="004768F9">
            <w:pPr>
              <w:ind w:right="57"/>
              <w:jc w:val="right"/>
              <w:rPr>
                <w:rFonts w:ascii="Calibri" w:hAnsi="Calibri" w:cs="Calibri"/>
                <w:color w:val="000000"/>
                <w:sz w:val="18"/>
                <w:szCs w:val="16"/>
              </w:rPr>
            </w:pPr>
            <w:r w:rsidRPr="00553680">
              <w:rPr>
                <w:rFonts w:ascii="Calibri" w:hAnsi="Calibri" w:cs="Calibri"/>
                <w:color w:val="000000"/>
                <w:sz w:val="18"/>
                <w:szCs w:val="16"/>
              </w:rPr>
              <w:t>202,48</w:t>
            </w:r>
          </w:p>
        </w:tc>
        <w:tc>
          <w:tcPr>
            <w:tcW w:w="459" w:type="pct"/>
            <w:shd w:val="clear" w:color="auto" w:fill="auto"/>
            <w:vAlign w:val="center"/>
          </w:tcPr>
          <w:p w14:paraId="61E6002C" w14:textId="77777777" w:rsidR="00615968" w:rsidRPr="00553680" w:rsidRDefault="00615968" w:rsidP="004768F9">
            <w:pPr>
              <w:ind w:right="57"/>
              <w:jc w:val="right"/>
              <w:rPr>
                <w:rFonts w:ascii="Calibri" w:hAnsi="Calibri" w:cs="Calibri"/>
                <w:color w:val="000000"/>
                <w:sz w:val="18"/>
                <w:szCs w:val="16"/>
              </w:rPr>
            </w:pPr>
            <w:r w:rsidRPr="00553680">
              <w:rPr>
                <w:rFonts w:ascii="Calibri" w:hAnsi="Calibri" w:cs="Calibri"/>
                <w:color w:val="000000"/>
                <w:sz w:val="18"/>
                <w:szCs w:val="16"/>
              </w:rPr>
              <w:t>660,52</w:t>
            </w:r>
          </w:p>
        </w:tc>
      </w:tr>
      <w:tr w:rsidR="004768F9" w:rsidRPr="00553680" w14:paraId="3D67028C" w14:textId="77777777" w:rsidTr="004768F9">
        <w:trPr>
          <w:trHeight w:val="283"/>
        </w:trPr>
        <w:tc>
          <w:tcPr>
            <w:tcW w:w="622" w:type="pct"/>
            <w:shd w:val="clear" w:color="auto" w:fill="auto"/>
            <w:vAlign w:val="center"/>
          </w:tcPr>
          <w:p w14:paraId="024D3E29" w14:textId="77777777" w:rsidR="00615968" w:rsidRPr="004768F9" w:rsidRDefault="00615968" w:rsidP="00553680">
            <w:pPr>
              <w:jc w:val="center"/>
              <w:rPr>
                <w:rFonts w:ascii="Calibri" w:hAnsi="Calibri" w:cs="Calibri"/>
                <w:color w:val="000000"/>
                <w:sz w:val="18"/>
                <w:szCs w:val="18"/>
              </w:rPr>
            </w:pPr>
            <w:r w:rsidRPr="004768F9">
              <w:rPr>
                <w:rFonts w:ascii="Calibri" w:hAnsi="Calibri" w:cs="Calibri"/>
                <w:color w:val="000000"/>
                <w:sz w:val="18"/>
                <w:szCs w:val="18"/>
              </w:rPr>
              <w:t>31. 12. 2022</w:t>
            </w:r>
          </w:p>
        </w:tc>
        <w:tc>
          <w:tcPr>
            <w:tcW w:w="705" w:type="pct"/>
            <w:shd w:val="clear" w:color="auto" w:fill="auto"/>
            <w:vAlign w:val="center"/>
          </w:tcPr>
          <w:p w14:paraId="68566231" w14:textId="77777777" w:rsidR="00615968" w:rsidRPr="00553680" w:rsidRDefault="00615968" w:rsidP="004768F9">
            <w:pPr>
              <w:ind w:right="227"/>
              <w:jc w:val="right"/>
              <w:rPr>
                <w:rFonts w:ascii="Calibri" w:hAnsi="Calibri" w:cs="Calibri"/>
                <w:color w:val="000000"/>
                <w:sz w:val="18"/>
                <w:szCs w:val="16"/>
              </w:rPr>
            </w:pPr>
            <w:r w:rsidRPr="00553680">
              <w:rPr>
                <w:rFonts w:ascii="Calibri" w:eastAsia="Times New Roman" w:hAnsi="Calibri" w:cs="Calibri"/>
                <w:color w:val="000000"/>
                <w:sz w:val="18"/>
                <w:szCs w:val="16"/>
              </w:rPr>
              <w:t>222,68</w:t>
            </w:r>
          </w:p>
        </w:tc>
        <w:tc>
          <w:tcPr>
            <w:tcW w:w="783" w:type="pct"/>
            <w:shd w:val="clear" w:color="auto" w:fill="auto"/>
            <w:vAlign w:val="center"/>
          </w:tcPr>
          <w:p w14:paraId="5501CD97" w14:textId="77777777" w:rsidR="00615968" w:rsidRPr="00553680" w:rsidRDefault="00615968" w:rsidP="004768F9">
            <w:pPr>
              <w:ind w:right="227"/>
              <w:jc w:val="right"/>
              <w:rPr>
                <w:rFonts w:ascii="Calibri" w:hAnsi="Calibri" w:cs="Calibri"/>
                <w:color w:val="000000"/>
                <w:sz w:val="18"/>
                <w:szCs w:val="16"/>
              </w:rPr>
            </w:pPr>
            <w:r w:rsidRPr="00553680">
              <w:rPr>
                <w:rFonts w:ascii="Calibri" w:hAnsi="Calibri" w:cs="Calibri"/>
                <w:color w:val="000000"/>
                <w:sz w:val="18"/>
                <w:szCs w:val="16"/>
              </w:rPr>
              <w:t>225,50</w:t>
            </w:r>
          </w:p>
        </w:tc>
        <w:tc>
          <w:tcPr>
            <w:tcW w:w="468" w:type="pct"/>
            <w:shd w:val="clear" w:color="auto" w:fill="auto"/>
            <w:vAlign w:val="center"/>
          </w:tcPr>
          <w:p w14:paraId="4138F7E4" w14:textId="77777777" w:rsidR="00615968" w:rsidRPr="00553680" w:rsidRDefault="00615968" w:rsidP="004768F9">
            <w:pPr>
              <w:ind w:right="57"/>
              <w:jc w:val="right"/>
              <w:rPr>
                <w:rFonts w:ascii="Calibri" w:hAnsi="Calibri" w:cs="Calibri"/>
                <w:color w:val="000000"/>
                <w:sz w:val="18"/>
                <w:szCs w:val="16"/>
              </w:rPr>
            </w:pPr>
            <w:r w:rsidRPr="00553680">
              <w:rPr>
                <w:rFonts w:ascii="Calibri" w:hAnsi="Calibri" w:cs="Calibri"/>
                <w:color w:val="000000"/>
                <w:sz w:val="18"/>
                <w:szCs w:val="16"/>
              </w:rPr>
              <w:t>448,18</w:t>
            </w:r>
          </w:p>
        </w:tc>
        <w:tc>
          <w:tcPr>
            <w:tcW w:w="705" w:type="pct"/>
            <w:shd w:val="clear" w:color="auto" w:fill="auto"/>
            <w:vAlign w:val="center"/>
          </w:tcPr>
          <w:p w14:paraId="418ABE18" w14:textId="77777777" w:rsidR="00615968" w:rsidRPr="00553680" w:rsidRDefault="00615968" w:rsidP="004768F9">
            <w:pPr>
              <w:ind w:right="227"/>
              <w:jc w:val="right"/>
              <w:rPr>
                <w:rFonts w:ascii="Calibri" w:hAnsi="Calibri" w:cs="Calibri"/>
                <w:color w:val="000000"/>
                <w:sz w:val="18"/>
                <w:szCs w:val="16"/>
              </w:rPr>
            </w:pPr>
            <w:r w:rsidRPr="00553680">
              <w:rPr>
                <w:rFonts w:ascii="Calibri" w:eastAsia="Times New Roman" w:hAnsi="Calibri" w:cs="Calibri"/>
                <w:color w:val="000000"/>
                <w:sz w:val="18"/>
                <w:szCs w:val="16"/>
              </w:rPr>
              <w:t>85,11</w:t>
            </w:r>
          </w:p>
        </w:tc>
        <w:tc>
          <w:tcPr>
            <w:tcW w:w="781" w:type="pct"/>
            <w:shd w:val="clear" w:color="auto" w:fill="auto"/>
            <w:vAlign w:val="center"/>
          </w:tcPr>
          <w:p w14:paraId="02AB7783" w14:textId="77777777" w:rsidR="00615968" w:rsidRPr="00553680" w:rsidRDefault="00615968" w:rsidP="004768F9">
            <w:pPr>
              <w:ind w:right="227"/>
              <w:jc w:val="right"/>
              <w:rPr>
                <w:rFonts w:ascii="Calibri" w:hAnsi="Calibri" w:cs="Calibri"/>
                <w:color w:val="000000"/>
                <w:sz w:val="18"/>
                <w:szCs w:val="16"/>
              </w:rPr>
            </w:pPr>
            <w:r w:rsidRPr="00553680">
              <w:rPr>
                <w:rFonts w:ascii="Calibri" w:hAnsi="Calibri" w:cs="Calibri"/>
                <w:color w:val="000000"/>
                <w:sz w:val="18"/>
                <w:szCs w:val="16"/>
              </w:rPr>
              <w:t>114,33</w:t>
            </w:r>
          </w:p>
        </w:tc>
        <w:tc>
          <w:tcPr>
            <w:tcW w:w="477" w:type="pct"/>
            <w:shd w:val="clear" w:color="auto" w:fill="auto"/>
            <w:vAlign w:val="center"/>
          </w:tcPr>
          <w:p w14:paraId="0714996F" w14:textId="77777777" w:rsidR="00615968" w:rsidRPr="00553680" w:rsidRDefault="00615968" w:rsidP="004768F9">
            <w:pPr>
              <w:ind w:right="57"/>
              <w:jc w:val="right"/>
              <w:rPr>
                <w:rFonts w:ascii="Calibri" w:hAnsi="Calibri" w:cs="Calibri"/>
                <w:color w:val="000000"/>
                <w:sz w:val="18"/>
                <w:szCs w:val="16"/>
              </w:rPr>
            </w:pPr>
            <w:r w:rsidRPr="00553680">
              <w:rPr>
                <w:rFonts w:ascii="Calibri" w:hAnsi="Calibri" w:cs="Calibri"/>
                <w:color w:val="000000"/>
                <w:sz w:val="18"/>
                <w:szCs w:val="16"/>
              </w:rPr>
              <w:t>199,44</w:t>
            </w:r>
          </w:p>
        </w:tc>
        <w:tc>
          <w:tcPr>
            <w:tcW w:w="459" w:type="pct"/>
            <w:shd w:val="clear" w:color="auto" w:fill="auto"/>
            <w:vAlign w:val="center"/>
          </w:tcPr>
          <w:p w14:paraId="3C4EFDAF" w14:textId="77777777" w:rsidR="00615968" w:rsidRPr="00553680" w:rsidRDefault="00615968" w:rsidP="004768F9">
            <w:pPr>
              <w:ind w:right="57"/>
              <w:jc w:val="right"/>
              <w:rPr>
                <w:rFonts w:ascii="Calibri" w:hAnsi="Calibri" w:cs="Calibri"/>
                <w:color w:val="000000"/>
                <w:sz w:val="18"/>
                <w:szCs w:val="16"/>
              </w:rPr>
            </w:pPr>
            <w:r w:rsidRPr="00553680">
              <w:rPr>
                <w:rFonts w:ascii="Calibri" w:hAnsi="Calibri" w:cs="Calibri"/>
                <w:color w:val="000000"/>
                <w:sz w:val="18"/>
                <w:szCs w:val="16"/>
              </w:rPr>
              <w:t>647,62</w:t>
            </w:r>
          </w:p>
        </w:tc>
      </w:tr>
      <w:tr w:rsidR="004768F9" w:rsidRPr="00553680" w14:paraId="301DB3C3" w14:textId="77777777" w:rsidTr="004768F9">
        <w:trPr>
          <w:trHeight w:val="283"/>
        </w:trPr>
        <w:tc>
          <w:tcPr>
            <w:tcW w:w="622" w:type="pct"/>
            <w:shd w:val="clear" w:color="auto" w:fill="auto"/>
            <w:vAlign w:val="center"/>
          </w:tcPr>
          <w:p w14:paraId="33D99990" w14:textId="77777777" w:rsidR="00615968" w:rsidRPr="004768F9" w:rsidRDefault="00615968" w:rsidP="00553680">
            <w:pPr>
              <w:jc w:val="center"/>
              <w:rPr>
                <w:rFonts w:ascii="Calibri" w:hAnsi="Calibri" w:cs="Calibri"/>
                <w:color w:val="000000"/>
                <w:sz w:val="18"/>
                <w:szCs w:val="18"/>
              </w:rPr>
            </w:pPr>
            <w:r w:rsidRPr="004768F9">
              <w:rPr>
                <w:rFonts w:ascii="Calibri" w:hAnsi="Calibri" w:cs="Calibri"/>
                <w:color w:val="000000"/>
                <w:sz w:val="18"/>
                <w:szCs w:val="18"/>
              </w:rPr>
              <w:t>31. 12. 2023</w:t>
            </w:r>
          </w:p>
        </w:tc>
        <w:tc>
          <w:tcPr>
            <w:tcW w:w="705" w:type="pct"/>
            <w:shd w:val="clear" w:color="auto" w:fill="auto"/>
            <w:vAlign w:val="center"/>
          </w:tcPr>
          <w:p w14:paraId="3DE507F3" w14:textId="77777777" w:rsidR="00615968" w:rsidRPr="00553680" w:rsidRDefault="00615968" w:rsidP="004768F9">
            <w:pPr>
              <w:ind w:right="227"/>
              <w:jc w:val="right"/>
              <w:rPr>
                <w:rFonts w:ascii="Calibri" w:hAnsi="Calibri" w:cs="Calibri"/>
                <w:color w:val="000000"/>
                <w:sz w:val="18"/>
                <w:szCs w:val="16"/>
              </w:rPr>
            </w:pPr>
            <w:r w:rsidRPr="00553680">
              <w:rPr>
                <w:rFonts w:ascii="Calibri" w:eastAsia="Times New Roman" w:hAnsi="Calibri" w:cs="Calibri"/>
                <w:color w:val="000000"/>
                <w:sz w:val="18"/>
                <w:szCs w:val="16"/>
              </w:rPr>
              <w:t>217,20</w:t>
            </w:r>
          </w:p>
        </w:tc>
        <w:tc>
          <w:tcPr>
            <w:tcW w:w="783" w:type="pct"/>
            <w:shd w:val="clear" w:color="auto" w:fill="auto"/>
            <w:vAlign w:val="center"/>
          </w:tcPr>
          <w:p w14:paraId="166EB891" w14:textId="77777777" w:rsidR="00615968" w:rsidRPr="00553680" w:rsidRDefault="00615968" w:rsidP="004768F9">
            <w:pPr>
              <w:ind w:right="227"/>
              <w:jc w:val="right"/>
              <w:rPr>
                <w:rFonts w:ascii="Calibri" w:hAnsi="Calibri" w:cs="Calibri"/>
                <w:color w:val="000000"/>
                <w:sz w:val="18"/>
                <w:szCs w:val="16"/>
              </w:rPr>
            </w:pPr>
            <w:r w:rsidRPr="00553680">
              <w:rPr>
                <w:rFonts w:ascii="Calibri" w:hAnsi="Calibri" w:cs="Calibri"/>
                <w:color w:val="000000"/>
                <w:sz w:val="18"/>
                <w:szCs w:val="16"/>
              </w:rPr>
              <w:t>229,50</w:t>
            </w:r>
          </w:p>
        </w:tc>
        <w:tc>
          <w:tcPr>
            <w:tcW w:w="468" w:type="pct"/>
            <w:shd w:val="clear" w:color="auto" w:fill="auto"/>
            <w:vAlign w:val="center"/>
          </w:tcPr>
          <w:p w14:paraId="30AB4A80" w14:textId="77777777" w:rsidR="00615968" w:rsidRPr="00553680" w:rsidRDefault="00615968" w:rsidP="004768F9">
            <w:pPr>
              <w:ind w:right="57"/>
              <w:jc w:val="right"/>
              <w:rPr>
                <w:rFonts w:ascii="Calibri" w:hAnsi="Calibri" w:cs="Calibri"/>
                <w:color w:val="000000"/>
                <w:sz w:val="18"/>
                <w:szCs w:val="16"/>
              </w:rPr>
            </w:pPr>
            <w:r w:rsidRPr="00553680">
              <w:rPr>
                <w:rFonts w:ascii="Calibri" w:hAnsi="Calibri" w:cs="Calibri"/>
                <w:color w:val="000000"/>
                <w:sz w:val="18"/>
                <w:szCs w:val="16"/>
              </w:rPr>
              <w:t>446,70</w:t>
            </w:r>
          </w:p>
        </w:tc>
        <w:tc>
          <w:tcPr>
            <w:tcW w:w="705" w:type="pct"/>
            <w:shd w:val="clear" w:color="auto" w:fill="auto"/>
            <w:vAlign w:val="center"/>
          </w:tcPr>
          <w:p w14:paraId="3655D057" w14:textId="77777777" w:rsidR="00615968" w:rsidRPr="00553680" w:rsidRDefault="00615968" w:rsidP="004768F9">
            <w:pPr>
              <w:ind w:right="227"/>
              <w:jc w:val="right"/>
              <w:rPr>
                <w:rFonts w:ascii="Calibri" w:hAnsi="Calibri" w:cs="Calibri"/>
                <w:color w:val="000000"/>
                <w:sz w:val="18"/>
                <w:szCs w:val="16"/>
              </w:rPr>
            </w:pPr>
            <w:r w:rsidRPr="00553680">
              <w:rPr>
                <w:rFonts w:ascii="Calibri" w:eastAsia="Times New Roman" w:hAnsi="Calibri" w:cs="Calibri"/>
                <w:color w:val="000000"/>
                <w:sz w:val="18"/>
                <w:szCs w:val="16"/>
              </w:rPr>
              <w:t>87,73</w:t>
            </w:r>
          </w:p>
        </w:tc>
        <w:tc>
          <w:tcPr>
            <w:tcW w:w="781" w:type="pct"/>
            <w:shd w:val="clear" w:color="auto" w:fill="auto"/>
            <w:vAlign w:val="center"/>
          </w:tcPr>
          <w:p w14:paraId="15266A28" w14:textId="77777777" w:rsidR="00615968" w:rsidRPr="00553680" w:rsidRDefault="00615968" w:rsidP="004768F9">
            <w:pPr>
              <w:ind w:right="227"/>
              <w:jc w:val="right"/>
              <w:rPr>
                <w:rFonts w:ascii="Calibri" w:hAnsi="Calibri" w:cs="Calibri"/>
                <w:color w:val="000000"/>
                <w:sz w:val="18"/>
                <w:szCs w:val="16"/>
              </w:rPr>
            </w:pPr>
            <w:r w:rsidRPr="00553680">
              <w:rPr>
                <w:rFonts w:ascii="Calibri" w:hAnsi="Calibri" w:cs="Calibri"/>
                <w:color w:val="000000"/>
                <w:sz w:val="18"/>
                <w:szCs w:val="16"/>
              </w:rPr>
              <w:t>113,38</w:t>
            </w:r>
          </w:p>
        </w:tc>
        <w:tc>
          <w:tcPr>
            <w:tcW w:w="477" w:type="pct"/>
            <w:shd w:val="clear" w:color="auto" w:fill="auto"/>
            <w:vAlign w:val="center"/>
          </w:tcPr>
          <w:p w14:paraId="7DC33E1E" w14:textId="77777777" w:rsidR="00615968" w:rsidRPr="00553680" w:rsidRDefault="00615968" w:rsidP="004768F9">
            <w:pPr>
              <w:ind w:right="57"/>
              <w:jc w:val="right"/>
              <w:rPr>
                <w:rFonts w:ascii="Calibri" w:hAnsi="Calibri" w:cs="Calibri"/>
                <w:color w:val="000000"/>
                <w:sz w:val="18"/>
                <w:szCs w:val="16"/>
              </w:rPr>
            </w:pPr>
            <w:r w:rsidRPr="00553680">
              <w:rPr>
                <w:rFonts w:ascii="Calibri" w:hAnsi="Calibri" w:cs="Calibri"/>
                <w:color w:val="000000"/>
                <w:sz w:val="18"/>
                <w:szCs w:val="16"/>
              </w:rPr>
              <w:t>201,11</w:t>
            </w:r>
          </w:p>
        </w:tc>
        <w:tc>
          <w:tcPr>
            <w:tcW w:w="459" w:type="pct"/>
            <w:shd w:val="clear" w:color="auto" w:fill="auto"/>
            <w:vAlign w:val="center"/>
          </w:tcPr>
          <w:p w14:paraId="463310F0" w14:textId="77777777" w:rsidR="00615968" w:rsidRPr="00553680" w:rsidRDefault="00615968" w:rsidP="004768F9">
            <w:pPr>
              <w:ind w:right="57"/>
              <w:jc w:val="right"/>
              <w:rPr>
                <w:rFonts w:ascii="Calibri" w:hAnsi="Calibri" w:cs="Calibri"/>
                <w:color w:val="000000"/>
                <w:sz w:val="18"/>
                <w:szCs w:val="16"/>
              </w:rPr>
            </w:pPr>
            <w:r w:rsidRPr="00553680">
              <w:rPr>
                <w:rFonts w:ascii="Calibri" w:hAnsi="Calibri" w:cs="Calibri"/>
                <w:color w:val="000000"/>
                <w:sz w:val="18"/>
                <w:szCs w:val="16"/>
              </w:rPr>
              <w:t>647,81</w:t>
            </w:r>
          </w:p>
        </w:tc>
      </w:tr>
    </w:tbl>
    <w:p w14:paraId="7E85FAE1" w14:textId="565E0F1D" w:rsidR="00615968" w:rsidRPr="00D5784C" w:rsidRDefault="00615968" w:rsidP="004768F9">
      <w:pPr>
        <w:spacing w:before="40" w:after="0" w:line="240" w:lineRule="auto"/>
        <w:jc w:val="both"/>
        <w:rPr>
          <w:rFonts w:cstheme="minorHAnsi"/>
          <w:sz w:val="20"/>
          <w:szCs w:val="20"/>
        </w:rPr>
      </w:pPr>
      <w:r w:rsidRPr="004768F9">
        <w:rPr>
          <w:rFonts w:cstheme="minorHAnsi"/>
          <w:b/>
          <w:sz w:val="20"/>
          <w:szCs w:val="20"/>
        </w:rPr>
        <w:t xml:space="preserve">Zdroj: </w:t>
      </w:r>
      <w:r w:rsidRPr="00D75E64">
        <w:rPr>
          <w:rFonts w:ascii="Calibri" w:eastAsia="Times New Roman" w:hAnsi="Calibri" w:cs="Calibri"/>
          <w:sz w:val="20"/>
          <w:szCs w:val="20"/>
        </w:rPr>
        <w:t>OLYMP CS MV</w:t>
      </w:r>
      <w:r w:rsidRPr="00D5784C">
        <w:rPr>
          <w:rFonts w:cstheme="minorHAnsi"/>
          <w:sz w:val="20"/>
          <w:szCs w:val="20"/>
        </w:rPr>
        <w:t xml:space="preserve">, </w:t>
      </w:r>
      <w:r>
        <w:rPr>
          <w:rFonts w:cstheme="minorHAnsi"/>
          <w:sz w:val="20"/>
          <w:szCs w:val="20"/>
        </w:rPr>
        <w:t>MO-ASC DUKLA</w:t>
      </w:r>
      <w:r w:rsidR="004D401A">
        <w:rPr>
          <w:rFonts w:cstheme="minorHAnsi"/>
          <w:sz w:val="20"/>
          <w:szCs w:val="20"/>
        </w:rPr>
        <w:t>.</w:t>
      </w:r>
    </w:p>
    <w:p w14:paraId="74F68F08" w14:textId="3B1F670A" w:rsidR="003F3009" w:rsidRDefault="00615968" w:rsidP="004768F9">
      <w:pPr>
        <w:spacing w:after="120" w:line="240" w:lineRule="auto"/>
        <w:ind w:left="567" w:hanging="567"/>
        <w:jc w:val="both"/>
        <w:rPr>
          <w:rFonts w:cstheme="minorHAnsi"/>
          <w:sz w:val="20"/>
          <w:szCs w:val="20"/>
        </w:rPr>
      </w:pPr>
      <w:r w:rsidRPr="00D5784C">
        <w:rPr>
          <w:rFonts w:cstheme="minorHAnsi"/>
          <w:b/>
          <w:sz w:val="20"/>
          <w:szCs w:val="20"/>
        </w:rPr>
        <w:t>Pozn.:</w:t>
      </w:r>
      <w:r w:rsidRPr="00D5784C">
        <w:rPr>
          <w:rFonts w:cstheme="minorHAnsi"/>
          <w:sz w:val="20"/>
          <w:szCs w:val="20"/>
        </w:rPr>
        <w:t xml:space="preserve"> </w:t>
      </w:r>
      <w:r w:rsidR="007D6406">
        <w:rPr>
          <w:rFonts w:cstheme="minorHAnsi"/>
          <w:sz w:val="20"/>
          <w:szCs w:val="20"/>
        </w:rPr>
        <w:tab/>
      </w:r>
      <w:r w:rsidRPr="00D5784C">
        <w:rPr>
          <w:rFonts w:cstheme="minorHAnsi"/>
          <w:sz w:val="20"/>
          <w:szCs w:val="20"/>
        </w:rPr>
        <w:t>Průměrný přepočtený počet zaměstnanců</w:t>
      </w:r>
      <w:r w:rsidR="006F2983">
        <w:rPr>
          <w:rFonts w:cstheme="minorHAnsi"/>
          <w:sz w:val="20"/>
          <w:szCs w:val="20"/>
        </w:rPr>
        <w:t xml:space="preserve"> </w:t>
      </w:r>
      <w:r w:rsidRPr="00D5784C">
        <w:rPr>
          <w:rFonts w:cstheme="minorHAnsi"/>
          <w:sz w:val="20"/>
          <w:szCs w:val="20"/>
        </w:rPr>
        <w:t>vyjadřuje úvazky se zaměstnanci sjednané. Rozdíl mezi „fyzickým počtem“ a „přepočteným počtem“ je hlavně ve sjednaných zkrácených úvazcích. Pokud má zaměstnanec sjednanou kratší pracovní dobu, promítne se do počtu jako číslo menší než jedna.</w:t>
      </w:r>
      <w:r w:rsidR="00010A52" w:rsidRPr="00D5784C">
        <w:rPr>
          <w:rFonts w:cstheme="minorHAnsi"/>
          <w:sz w:val="20"/>
          <w:szCs w:val="20"/>
        </w:rPr>
        <w:t xml:space="preserve"> </w:t>
      </w:r>
      <w:r w:rsidR="003F3009" w:rsidRPr="003F3009">
        <w:rPr>
          <w:rFonts w:cstheme="minorHAnsi"/>
          <w:sz w:val="20"/>
          <w:szCs w:val="20"/>
        </w:rPr>
        <w:t xml:space="preserve">Průměrný roční přepočtený počet zaměstnanců </w:t>
      </w:r>
      <w:r w:rsidR="00B549DC">
        <w:rPr>
          <w:rFonts w:cstheme="minorHAnsi"/>
          <w:sz w:val="20"/>
          <w:szCs w:val="20"/>
        </w:rPr>
        <w:t>byl vypočten</w:t>
      </w:r>
      <w:r w:rsidR="003F3009" w:rsidRPr="003F3009">
        <w:rPr>
          <w:rFonts w:cstheme="minorHAnsi"/>
          <w:sz w:val="20"/>
          <w:szCs w:val="20"/>
        </w:rPr>
        <w:t xml:space="preserve"> jako podíl odpracovaných hodin (včetně práce přesčas) k ročnímu fondu pracovní doby bez svátků. Do výpočtu se zahrnují také hodiny čerpané řádné dovolené, placené překážky v práci, pracovní neschopnost a doba </w:t>
      </w:r>
      <w:r w:rsidR="002633B3">
        <w:rPr>
          <w:rFonts w:cstheme="minorHAnsi"/>
          <w:sz w:val="20"/>
          <w:szCs w:val="20"/>
        </w:rPr>
        <w:t xml:space="preserve">čerpání </w:t>
      </w:r>
      <w:r w:rsidR="003F3009" w:rsidRPr="003F3009">
        <w:rPr>
          <w:rFonts w:cstheme="minorHAnsi"/>
          <w:sz w:val="20"/>
          <w:szCs w:val="20"/>
        </w:rPr>
        <w:t>ošetřovného.</w:t>
      </w:r>
    </w:p>
    <w:p w14:paraId="31DA2B81" w14:textId="3EC0CE70" w:rsidR="005D5823" w:rsidRPr="000A7AD0" w:rsidRDefault="000A7AD0" w:rsidP="00340358">
      <w:pPr>
        <w:spacing w:before="240" w:after="0" w:line="240" w:lineRule="auto"/>
        <w:ind w:left="567" w:hanging="567"/>
        <w:jc w:val="both"/>
        <w:rPr>
          <w:rFonts w:ascii="Calibri" w:eastAsia="Times New Roman" w:hAnsi="Calibri" w:cs="Calibri"/>
          <w:sz w:val="24"/>
          <w:szCs w:val="24"/>
          <w:lang w:eastAsia="cs-CZ"/>
        </w:rPr>
      </w:pPr>
      <w:r>
        <w:rPr>
          <w:rFonts w:ascii="Calibri" w:eastAsia="Times New Roman" w:hAnsi="Calibri" w:cs="Calibri"/>
          <w:sz w:val="24"/>
          <w:szCs w:val="24"/>
          <w:lang w:eastAsia="cs-CZ"/>
        </w:rPr>
        <w:t>2.11</w:t>
      </w:r>
      <w:r>
        <w:rPr>
          <w:rFonts w:ascii="Calibri" w:eastAsia="Times New Roman" w:hAnsi="Calibri" w:cs="Calibri"/>
          <w:sz w:val="24"/>
          <w:szCs w:val="24"/>
          <w:lang w:eastAsia="cs-CZ"/>
        </w:rPr>
        <w:tab/>
      </w:r>
      <w:r w:rsidR="006136CD" w:rsidRPr="000A7AD0">
        <w:rPr>
          <w:rFonts w:ascii="Calibri" w:eastAsia="Times New Roman" w:hAnsi="Calibri" w:cs="Calibri"/>
          <w:sz w:val="24"/>
          <w:szCs w:val="24"/>
          <w:lang w:eastAsia="cs-CZ"/>
        </w:rPr>
        <w:t>Během kontroly oslovil</w:t>
      </w:r>
      <w:r w:rsidR="006F2983" w:rsidRPr="006F2983">
        <w:rPr>
          <w:rFonts w:ascii="Calibri" w:eastAsia="Times New Roman" w:hAnsi="Calibri" w:cs="Calibri"/>
          <w:sz w:val="24"/>
          <w:szCs w:val="24"/>
          <w:lang w:eastAsia="cs-CZ"/>
        </w:rPr>
        <w:t xml:space="preserve"> </w:t>
      </w:r>
      <w:r w:rsidR="006F2983" w:rsidRPr="000A7AD0">
        <w:rPr>
          <w:rFonts w:ascii="Calibri" w:eastAsia="Times New Roman" w:hAnsi="Calibri" w:cs="Calibri"/>
          <w:sz w:val="24"/>
          <w:szCs w:val="24"/>
          <w:lang w:eastAsia="cs-CZ"/>
        </w:rPr>
        <w:t>NKÚ</w:t>
      </w:r>
      <w:r w:rsidR="006136CD" w:rsidRPr="000A7AD0">
        <w:rPr>
          <w:rFonts w:ascii="Calibri" w:eastAsia="Times New Roman" w:hAnsi="Calibri" w:cs="Calibri"/>
          <w:sz w:val="24"/>
          <w:szCs w:val="24"/>
          <w:lang w:eastAsia="cs-CZ"/>
        </w:rPr>
        <w:t xml:space="preserve"> nejvyšší kontrolní instituce (SAI) evropských zemí s</w:t>
      </w:r>
      <w:r w:rsidR="006F2983">
        <w:rPr>
          <w:rFonts w:ascii="Calibri" w:eastAsia="Times New Roman" w:hAnsi="Calibri" w:cs="Calibri"/>
          <w:sz w:val="24"/>
          <w:szCs w:val="24"/>
          <w:lang w:eastAsia="cs-CZ"/>
        </w:rPr>
        <w:t> </w:t>
      </w:r>
      <w:r w:rsidR="006136CD" w:rsidRPr="000A7AD0">
        <w:rPr>
          <w:rFonts w:ascii="Calibri" w:eastAsia="Times New Roman" w:hAnsi="Calibri" w:cs="Calibri"/>
          <w:sz w:val="24"/>
          <w:szCs w:val="24"/>
          <w:lang w:eastAsia="cs-CZ"/>
        </w:rPr>
        <w:t xml:space="preserve">žádostí o informace o začlenění sportovních center do struktury státu, jejich financování a náplni činnosti. Odpovědi obdržel od devíti zemí: Belgie, Bulharska, Finska, Litvy, Lotyšska, Maďarska, Německa, Polska a Španělska. Shrnutí těchto informací je uvedeno v příloze č. 1 </w:t>
      </w:r>
      <w:r w:rsidR="006F2983">
        <w:rPr>
          <w:rFonts w:ascii="Calibri" w:eastAsia="Times New Roman" w:hAnsi="Calibri" w:cs="Calibri"/>
          <w:sz w:val="24"/>
          <w:szCs w:val="24"/>
          <w:lang w:eastAsia="cs-CZ"/>
        </w:rPr>
        <w:t xml:space="preserve">tohoto </w:t>
      </w:r>
      <w:r w:rsidR="006136CD" w:rsidRPr="000A7AD0">
        <w:rPr>
          <w:rFonts w:ascii="Calibri" w:eastAsia="Times New Roman" w:hAnsi="Calibri" w:cs="Calibri"/>
          <w:sz w:val="24"/>
          <w:szCs w:val="24"/>
          <w:lang w:eastAsia="cs-CZ"/>
        </w:rPr>
        <w:t>kontrolního závěru. Z dotazníkového šetření např. vyplynulo, že RSC mají zřízeny čtyři z těchto devíti států, tedy necelá polovina</w:t>
      </w:r>
      <w:r w:rsidR="0073137C" w:rsidRPr="000A7AD0">
        <w:rPr>
          <w:sz w:val="24"/>
          <w:szCs w:val="24"/>
        </w:rPr>
        <w:t>.</w:t>
      </w:r>
    </w:p>
    <w:p w14:paraId="19C3C89C" w14:textId="77777777" w:rsidR="000E24EF" w:rsidRDefault="000E24EF" w:rsidP="00445D93">
      <w:pPr>
        <w:spacing w:after="0" w:line="240" w:lineRule="auto"/>
        <w:jc w:val="both"/>
        <w:rPr>
          <w:rFonts w:ascii="Calibri" w:eastAsia="Times New Roman" w:hAnsi="Calibri" w:cs="Calibri"/>
          <w:sz w:val="24"/>
          <w:szCs w:val="24"/>
          <w:highlight w:val="yellow"/>
          <w:lang w:eastAsia="cs-CZ"/>
        </w:rPr>
      </w:pPr>
    </w:p>
    <w:p w14:paraId="06F3CCDC" w14:textId="6454B293" w:rsidR="000920AC" w:rsidRDefault="000920AC" w:rsidP="00445D93">
      <w:pPr>
        <w:spacing w:after="0" w:line="240" w:lineRule="auto"/>
        <w:jc w:val="both"/>
        <w:rPr>
          <w:rFonts w:ascii="Calibri" w:eastAsia="Times New Roman" w:hAnsi="Calibri" w:cs="Calibri"/>
          <w:sz w:val="24"/>
          <w:szCs w:val="24"/>
          <w:highlight w:val="yellow"/>
          <w:lang w:eastAsia="cs-CZ"/>
        </w:rPr>
      </w:pPr>
    </w:p>
    <w:p w14:paraId="2053A1A6" w14:textId="77777777" w:rsidR="007D6406" w:rsidRDefault="007D6406" w:rsidP="00445D93">
      <w:pPr>
        <w:spacing w:after="0" w:line="240" w:lineRule="auto"/>
        <w:jc w:val="both"/>
        <w:rPr>
          <w:rFonts w:ascii="Calibri" w:eastAsia="Times New Roman" w:hAnsi="Calibri" w:cs="Calibri"/>
          <w:sz w:val="24"/>
          <w:szCs w:val="24"/>
          <w:highlight w:val="yellow"/>
          <w:lang w:eastAsia="cs-CZ"/>
        </w:rPr>
      </w:pPr>
    </w:p>
    <w:p w14:paraId="5206D2A3" w14:textId="14658885" w:rsidR="00761275" w:rsidRPr="003D6B5B" w:rsidRDefault="000A7AD0" w:rsidP="000A7AD0">
      <w:pPr>
        <w:pStyle w:val="Nadpis1"/>
        <w:spacing w:before="0" w:line="240" w:lineRule="auto"/>
        <w:jc w:val="center"/>
        <w:rPr>
          <w:rFonts w:asciiTheme="minorHAnsi" w:hAnsiTheme="minorHAnsi" w:cstheme="minorHAnsi"/>
          <w:b/>
          <w:color w:val="auto"/>
          <w:sz w:val="28"/>
          <w:szCs w:val="28"/>
        </w:rPr>
      </w:pPr>
      <w:r>
        <w:rPr>
          <w:rFonts w:asciiTheme="minorHAnsi" w:hAnsiTheme="minorHAnsi" w:cstheme="minorHAnsi"/>
          <w:b/>
          <w:color w:val="auto"/>
          <w:sz w:val="28"/>
          <w:szCs w:val="28"/>
        </w:rPr>
        <w:t xml:space="preserve">III. </w:t>
      </w:r>
      <w:r w:rsidR="00761275" w:rsidRPr="003E09B7">
        <w:rPr>
          <w:rFonts w:asciiTheme="minorHAnsi" w:hAnsiTheme="minorHAnsi" w:cstheme="minorHAnsi"/>
          <w:b/>
          <w:color w:val="auto"/>
          <w:sz w:val="28"/>
          <w:szCs w:val="28"/>
        </w:rPr>
        <w:t>Rozsah kontroly</w:t>
      </w:r>
    </w:p>
    <w:p w14:paraId="6ACB9253" w14:textId="77777777" w:rsidR="00761275" w:rsidRPr="00AD2EF7" w:rsidRDefault="00761275" w:rsidP="00761275">
      <w:pPr>
        <w:spacing w:after="0" w:line="240" w:lineRule="auto"/>
        <w:rPr>
          <w:sz w:val="24"/>
          <w:szCs w:val="24"/>
        </w:rPr>
      </w:pPr>
    </w:p>
    <w:p w14:paraId="1EB97590" w14:textId="71AD6019" w:rsidR="00761275" w:rsidRPr="00D77D8E" w:rsidRDefault="00D77D8E" w:rsidP="00D77D8E">
      <w:pPr>
        <w:autoSpaceDE w:val="0"/>
        <w:autoSpaceDN w:val="0"/>
        <w:adjustRightInd w:val="0"/>
        <w:spacing w:after="120" w:line="240" w:lineRule="auto"/>
        <w:ind w:left="567" w:hanging="567"/>
        <w:jc w:val="both"/>
        <w:rPr>
          <w:rFonts w:cstheme="minorHAnsi"/>
          <w:sz w:val="24"/>
          <w:szCs w:val="24"/>
          <w:lang w:eastAsia="cs-CZ"/>
        </w:rPr>
      </w:pPr>
      <w:r>
        <w:rPr>
          <w:rFonts w:cstheme="minorHAnsi"/>
          <w:sz w:val="24"/>
          <w:szCs w:val="24"/>
          <w:lang w:eastAsia="cs-CZ"/>
        </w:rPr>
        <w:t xml:space="preserve">3.1 </w:t>
      </w:r>
      <w:r>
        <w:rPr>
          <w:rFonts w:cstheme="minorHAnsi"/>
          <w:sz w:val="24"/>
          <w:szCs w:val="24"/>
          <w:lang w:eastAsia="cs-CZ"/>
        </w:rPr>
        <w:tab/>
      </w:r>
      <w:r w:rsidR="00761275" w:rsidRPr="00D77D8E">
        <w:rPr>
          <w:rFonts w:cstheme="minorHAnsi"/>
          <w:sz w:val="24"/>
          <w:szCs w:val="24"/>
          <w:lang w:eastAsia="cs-CZ"/>
        </w:rPr>
        <w:t>Cílem kontroly bylo prověřit, zda peněžní prostředky určené na činnost RSC MV a MO byly vynaloženy účelně a v souladu s právními předpisy.</w:t>
      </w:r>
    </w:p>
    <w:p w14:paraId="4BDFCF15" w14:textId="024EA8AB" w:rsidR="00761275" w:rsidRPr="00D77D8E" w:rsidRDefault="00D77D8E" w:rsidP="00D77D8E">
      <w:pPr>
        <w:autoSpaceDE w:val="0"/>
        <w:autoSpaceDN w:val="0"/>
        <w:adjustRightInd w:val="0"/>
        <w:spacing w:after="120" w:line="240" w:lineRule="auto"/>
        <w:ind w:left="567" w:hanging="567"/>
        <w:jc w:val="both"/>
        <w:rPr>
          <w:rFonts w:cstheme="minorHAnsi"/>
          <w:sz w:val="24"/>
          <w:szCs w:val="24"/>
          <w:lang w:eastAsia="cs-CZ"/>
        </w:rPr>
      </w:pPr>
      <w:r>
        <w:rPr>
          <w:rFonts w:cstheme="minorHAnsi"/>
          <w:sz w:val="24"/>
          <w:szCs w:val="24"/>
          <w:lang w:eastAsia="cs-CZ"/>
        </w:rPr>
        <w:t>3.2</w:t>
      </w:r>
      <w:r>
        <w:rPr>
          <w:rFonts w:cstheme="minorHAnsi"/>
          <w:sz w:val="24"/>
          <w:szCs w:val="24"/>
          <w:lang w:eastAsia="cs-CZ"/>
        </w:rPr>
        <w:tab/>
      </w:r>
      <w:r w:rsidR="00761275" w:rsidRPr="00D77D8E">
        <w:rPr>
          <w:rFonts w:cstheme="minorHAnsi"/>
          <w:sz w:val="24"/>
          <w:szCs w:val="24"/>
          <w:lang w:eastAsia="cs-CZ"/>
        </w:rPr>
        <w:t xml:space="preserve">NKÚ se zaměřil u RSC na kontrolu peněžních prostředků vynaložených na dosažení cílů a potřeb RSC, a to v návaznosti na stanovené cíle Koncepce sportu, a </w:t>
      </w:r>
      <w:r w:rsidR="00091D23" w:rsidRPr="00D77D8E">
        <w:rPr>
          <w:rFonts w:cstheme="minorHAnsi"/>
          <w:sz w:val="24"/>
          <w:szCs w:val="24"/>
          <w:lang w:eastAsia="cs-CZ"/>
        </w:rPr>
        <w:t>to</w:t>
      </w:r>
      <w:r w:rsidR="00761275" w:rsidRPr="00D77D8E">
        <w:rPr>
          <w:rFonts w:cstheme="minorHAnsi"/>
          <w:sz w:val="24"/>
          <w:szCs w:val="24"/>
          <w:lang w:eastAsia="cs-CZ"/>
        </w:rPr>
        <w:t xml:space="preserve"> jak v oblasti </w:t>
      </w:r>
      <w:r w:rsidR="006136CD" w:rsidRPr="00D77D8E">
        <w:rPr>
          <w:rFonts w:cstheme="minorHAnsi"/>
          <w:sz w:val="24"/>
          <w:szCs w:val="24"/>
          <w:lang w:eastAsia="cs-CZ"/>
        </w:rPr>
        <w:t>hospodaření RSC</w:t>
      </w:r>
      <w:r w:rsidR="00761275" w:rsidRPr="00D77D8E">
        <w:rPr>
          <w:rFonts w:cstheme="minorHAnsi"/>
          <w:sz w:val="24"/>
          <w:szCs w:val="24"/>
          <w:lang w:eastAsia="cs-CZ"/>
        </w:rPr>
        <w:t xml:space="preserve">, tak </w:t>
      </w:r>
      <w:r w:rsidR="00091D23" w:rsidRPr="00D77D8E">
        <w:rPr>
          <w:rFonts w:cstheme="minorHAnsi"/>
          <w:sz w:val="24"/>
          <w:szCs w:val="24"/>
          <w:lang w:eastAsia="cs-CZ"/>
        </w:rPr>
        <w:t xml:space="preserve">i </w:t>
      </w:r>
      <w:r w:rsidR="00761275" w:rsidRPr="00D77D8E">
        <w:rPr>
          <w:rFonts w:cstheme="minorHAnsi"/>
          <w:sz w:val="24"/>
          <w:szCs w:val="24"/>
          <w:lang w:eastAsia="cs-CZ"/>
        </w:rPr>
        <w:t>v oblasti realizace investičních akcí. U MV a MO byla kontrola zaměřena na kontrolu činností správců výše uvedených programů reprodukce majetku.</w:t>
      </w:r>
    </w:p>
    <w:p w14:paraId="64183430" w14:textId="05BC766F" w:rsidR="007A38B8" w:rsidRPr="00D77D8E" w:rsidRDefault="00D77D8E" w:rsidP="00D77D8E">
      <w:pPr>
        <w:autoSpaceDE w:val="0"/>
        <w:autoSpaceDN w:val="0"/>
        <w:adjustRightInd w:val="0"/>
        <w:spacing w:after="120" w:line="240" w:lineRule="auto"/>
        <w:ind w:left="567" w:hanging="567"/>
        <w:jc w:val="both"/>
        <w:rPr>
          <w:rFonts w:cstheme="minorHAnsi"/>
          <w:sz w:val="24"/>
          <w:szCs w:val="24"/>
          <w:lang w:eastAsia="cs-CZ"/>
        </w:rPr>
      </w:pPr>
      <w:r>
        <w:rPr>
          <w:rFonts w:cstheme="minorHAnsi"/>
          <w:sz w:val="24"/>
          <w:szCs w:val="24"/>
          <w:lang w:eastAsia="cs-CZ"/>
        </w:rPr>
        <w:t>3.3</w:t>
      </w:r>
      <w:r>
        <w:rPr>
          <w:rFonts w:cstheme="minorHAnsi"/>
          <w:sz w:val="24"/>
          <w:szCs w:val="24"/>
          <w:lang w:eastAsia="cs-CZ"/>
        </w:rPr>
        <w:tab/>
      </w:r>
      <w:r w:rsidR="00761275" w:rsidRPr="00D77D8E">
        <w:rPr>
          <w:rFonts w:cstheme="minorHAnsi"/>
          <w:sz w:val="24"/>
          <w:szCs w:val="24"/>
          <w:lang w:eastAsia="cs-CZ"/>
        </w:rPr>
        <w:t>Kritéria použitá při hodnocení účelnosti,</w:t>
      </w:r>
      <w:r w:rsidR="002C1DF4" w:rsidRPr="00D77D8E">
        <w:rPr>
          <w:rFonts w:cstheme="minorHAnsi"/>
          <w:sz w:val="24"/>
          <w:szCs w:val="24"/>
          <w:lang w:eastAsia="cs-CZ"/>
        </w:rPr>
        <w:t xml:space="preserve"> ve vybraných případech i</w:t>
      </w:r>
      <w:r w:rsidR="00912099" w:rsidRPr="00D77D8E">
        <w:rPr>
          <w:rFonts w:cstheme="minorHAnsi"/>
          <w:sz w:val="24"/>
          <w:szCs w:val="24"/>
          <w:lang w:eastAsia="cs-CZ"/>
        </w:rPr>
        <w:t xml:space="preserve"> kritéria použitá při hodnocení</w:t>
      </w:r>
      <w:r w:rsidR="00761275" w:rsidRPr="00D77D8E">
        <w:rPr>
          <w:rFonts w:cstheme="minorHAnsi"/>
          <w:sz w:val="24"/>
          <w:szCs w:val="24"/>
          <w:lang w:eastAsia="cs-CZ"/>
        </w:rPr>
        <w:t xml:space="preserve"> efektivnosti a hospodárnosti vynaložených peněžních prostředků</w:t>
      </w:r>
      <w:r w:rsidR="00A50E62">
        <w:rPr>
          <w:rFonts w:cstheme="minorHAnsi"/>
          <w:sz w:val="24"/>
          <w:szCs w:val="24"/>
          <w:lang w:eastAsia="cs-CZ"/>
        </w:rPr>
        <w:t>,</w:t>
      </w:r>
      <w:r w:rsidR="00761275" w:rsidRPr="00D77D8E">
        <w:rPr>
          <w:rFonts w:cstheme="minorHAnsi"/>
          <w:sz w:val="24"/>
          <w:szCs w:val="24"/>
          <w:lang w:eastAsia="cs-CZ"/>
        </w:rPr>
        <w:t xml:space="preserve"> jsou uvedena v</w:t>
      </w:r>
      <w:r w:rsidR="001E2F7E" w:rsidRPr="00D77D8E">
        <w:rPr>
          <w:rFonts w:cstheme="minorHAnsi"/>
          <w:sz w:val="24"/>
          <w:szCs w:val="24"/>
          <w:lang w:eastAsia="cs-CZ"/>
        </w:rPr>
        <w:t xml:space="preserve"> příslušných bodech části </w:t>
      </w:r>
      <w:r w:rsidR="00761275" w:rsidRPr="00D77D8E">
        <w:rPr>
          <w:rFonts w:cstheme="minorHAnsi"/>
          <w:sz w:val="24"/>
          <w:szCs w:val="24"/>
          <w:lang w:eastAsia="cs-CZ"/>
        </w:rPr>
        <w:t xml:space="preserve">IV. </w:t>
      </w:r>
      <w:r w:rsidR="002633B3">
        <w:rPr>
          <w:rFonts w:cstheme="minorHAnsi"/>
          <w:sz w:val="24"/>
          <w:szCs w:val="24"/>
          <w:lang w:eastAsia="cs-CZ"/>
        </w:rPr>
        <w:t xml:space="preserve">tohoto </w:t>
      </w:r>
      <w:r w:rsidR="007C5DC1" w:rsidRPr="00D77D8E">
        <w:rPr>
          <w:rFonts w:cstheme="minorHAnsi"/>
          <w:sz w:val="24"/>
          <w:szCs w:val="24"/>
          <w:lang w:eastAsia="cs-CZ"/>
        </w:rPr>
        <w:t>kontrolního závěru</w:t>
      </w:r>
      <w:r w:rsidR="00761275" w:rsidRPr="00D77D8E">
        <w:rPr>
          <w:rFonts w:cstheme="minorHAnsi"/>
          <w:sz w:val="24"/>
          <w:szCs w:val="24"/>
          <w:lang w:eastAsia="cs-CZ"/>
        </w:rPr>
        <w:t>.</w:t>
      </w:r>
      <w:r w:rsidR="00492637" w:rsidRPr="009C0BF1">
        <w:t xml:space="preserve"> </w:t>
      </w:r>
      <w:r w:rsidR="00492637" w:rsidRPr="00D77D8E">
        <w:rPr>
          <w:rFonts w:cstheme="minorHAnsi"/>
          <w:sz w:val="24"/>
          <w:szCs w:val="24"/>
          <w:lang w:eastAsia="cs-CZ"/>
        </w:rPr>
        <w:t>Použitá kritéria vycházela z</w:t>
      </w:r>
      <w:r w:rsidR="00E205D8" w:rsidRPr="00D77D8E">
        <w:rPr>
          <w:rFonts w:cstheme="minorHAnsi"/>
          <w:sz w:val="24"/>
          <w:szCs w:val="24"/>
          <w:lang w:eastAsia="cs-CZ"/>
        </w:rPr>
        <w:t> </w:t>
      </w:r>
      <w:r w:rsidR="00492637" w:rsidRPr="00D77D8E">
        <w:rPr>
          <w:rFonts w:cstheme="minorHAnsi"/>
          <w:sz w:val="24"/>
          <w:szCs w:val="24"/>
          <w:lang w:eastAsia="cs-CZ"/>
        </w:rPr>
        <w:t xml:space="preserve">definic uvedených </w:t>
      </w:r>
      <w:r w:rsidR="00CE7B1D" w:rsidRPr="00D77D8E">
        <w:rPr>
          <w:rFonts w:cstheme="minorHAnsi"/>
          <w:sz w:val="24"/>
          <w:szCs w:val="24"/>
          <w:lang w:eastAsia="cs-CZ"/>
        </w:rPr>
        <w:t>v ustanovení</w:t>
      </w:r>
      <w:r w:rsidR="003A588B" w:rsidRPr="00D77D8E">
        <w:rPr>
          <w:rFonts w:cstheme="minorHAnsi"/>
          <w:sz w:val="24"/>
          <w:szCs w:val="24"/>
          <w:lang w:eastAsia="cs-CZ"/>
        </w:rPr>
        <w:t>ch</w:t>
      </w:r>
      <w:r w:rsidR="00CE7B1D" w:rsidRPr="00D77D8E">
        <w:rPr>
          <w:rFonts w:cstheme="minorHAnsi"/>
          <w:sz w:val="24"/>
          <w:szCs w:val="24"/>
          <w:lang w:eastAsia="cs-CZ"/>
        </w:rPr>
        <w:t xml:space="preserve"> </w:t>
      </w:r>
      <w:r w:rsidR="00492637" w:rsidRPr="00D77D8E">
        <w:rPr>
          <w:rFonts w:cstheme="minorHAnsi"/>
          <w:sz w:val="24"/>
          <w:szCs w:val="24"/>
          <w:lang w:eastAsia="cs-CZ"/>
        </w:rPr>
        <w:t>§ 2 písm. m)</w:t>
      </w:r>
      <w:r w:rsidR="00CE7B1D" w:rsidRPr="00D77D8E">
        <w:rPr>
          <w:rFonts w:cstheme="minorHAnsi"/>
          <w:sz w:val="24"/>
          <w:szCs w:val="24"/>
          <w:lang w:eastAsia="cs-CZ"/>
        </w:rPr>
        <w:t xml:space="preserve"> až</w:t>
      </w:r>
      <w:r w:rsidR="00492637" w:rsidRPr="00D77D8E">
        <w:rPr>
          <w:rFonts w:cstheme="minorHAnsi"/>
          <w:sz w:val="24"/>
          <w:szCs w:val="24"/>
          <w:lang w:eastAsia="cs-CZ"/>
        </w:rPr>
        <w:t xml:space="preserve"> o) zákona č. 320/2001 Sb.</w:t>
      </w:r>
      <w:r w:rsidR="009C0BF1" w:rsidRPr="009C0BF1">
        <w:rPr>
          <w:rStyle w:val="Znakapoznpodarou"/>
          <w:rFonts w:ascii="Calibri" w:eastAsia="Times New Roman" w:hAnsi="Calibri" w:cs="Calibri"/>
          <w:sz w:val="24"/>
          <w:szCs w:val="24"/>
          <w:lang w:eastAsia="cs-CZ"/>
        </w:rPr>
        <w:footnoteReference w:id="15"/>
      </w:r>
    </w:p>
    <w:p w14:paraId="0F97144B" w14:textId="39B21304" w:rsidR="00761275" w:rsidRPr="00D77D8E" w:rsidRDefault="00D77D8E" w:rsidP="00D77D8E">
      <w:pPr>
        <w:autoSpaceDE w:val="0"/>
        <w:autoSpaceDN w:val="0"/>
        <w:adjustRightInd w:val="0"/>
        <w:spacing w:after="120" w:line="240" w:lineRule="auto"/>
        <w:ind w:left="567" w:hanging="567"/>
        <w:jc w:val="both"/>
        <w:rPr>
          <w:rFonts w:cstheme="minorHAnsi"/>
          <w:sz w:val="24"/>
          <w:szCs w:val="24"/>
          <w:lang w:eastAsia="cs-CZ"/>
        </w:rPr>
      </w:pPr>
      <w:r>
        <w:rPr>
          <w:rFonts w:cstheme="minorHAnsi"/>
          <w:sz w:val="24"/>
          <w:szCs w:val="24"/>
          <w:lang w:eastAsia="cs-CZ"/>
        </w:rPr>
        <w:t>3.4</w:t>
      </w:r>
      <w:r>
        <w:rPr>
          <w:rFonts w:cstheme="minorHAnsi"/>
          <w:sz w:val="24"/>
          <w:szCs w:val="24"/>
          <w:lang w:eastAsia="cs-CZ"/>
        </w:rPr>
        <w:tab/>
      </w:r>
      <w:r w:rsidR="00761275" w:rsidRPr="00D77D8E">
        <w:rPr>
          <w:rFonts w:cstheme="minorHAnsi"/>
          <w:sz w:val="24"/>
          <w:szCs w:val="24"/>
          <w:lang w:eastAsia="cs-CZ"/>
        </w:rPr>
        <w:t xml:space="preserve">NKÚ vybral ke kontrole plnění cílů </w:t>
      </w:r>
      <w:r w:rsidR="001E2F7E" w:rsidRPr="00D77D8E">
        <w:rPr>
          <w:rFonts w:cstheme="minorHAnsi"/>
          <w:sz w:val="24"/>
          <w:szCs w:val="24"/>
          <w:lang w:eastAsia="cs-CZ"/>
        </w:rPr>
        <w:t xml:space="preserve">Koncepce sportu </w:t>
      </w:r>
      <w:r w:rsidR="00761275" w:rsidRPr="00D77D8E">
        <w:rPr>
          <w:rFonts w:cstheme="minorHAnsi"/>
          <w:sz w:val="24"/>
          <w:szCs w:val="24"/>
          <w:lang w:eastAsia="cs-CZ"/>
        </w:rPr>
        <w:t xml:space="preserve">celkem 12 investičních akcí realizovaných OLYMP CS MV a </w:t>
      </w:r>
      <w:r w:rsidR="00356937" w:rsidRPr="00D77D8E">
        <w:rPr>
          <w:rFonts w:cstheme="minorHAnsi"/>
          <w:sz w:val="24"/>
          <w:szCs w:val="24"/>
          <w:lang w:eastAsia="cs-CZ"/>
        </w:rPr>
        <w:t>MO-ASC DUKLA</w:t>
      </w:r>
      <w:r w:rsidR="00761275" w:rsidRPr="00D77D8E">
        <w:rPr>
          <w:rFonts w:cstheme="minorHAnsi"/>
          <w:sz w:val="24"/>
          <w:szCs w:val="24"/>
          <w:lang w:eastAsia="cs-CZ"/>
        </w:rPr>
        <w:t xml:space="preserve"> v kontrolovaném období. V případě OLYMP CS MV bylo zkontrolováno pět investičních akcí v celkové hodnotě 84,8 mil. Kč, což odpovídá 33 % vynaložených </w:t>
      </w:r>
      <w:r w:rsidR="006136CD" w:rsidRPr="00D77D8E">
        <w:rPr>
          <w:rFonts w:cstheme="minorHAnsi"/>
          <w:sz w:val="24"/>
          <w:szCs w:val="24"/>
          <w:lang w:eastAsia="cs-CZ"/>
        </w:rPr>
        <w:t xml:space="preserve">peněžních </w:t>
      </w:r>
      <w:r w:rsidR="00761275" w:rsidRPr="00D77D8E">
        <w:rPr>
          <w:rFonts w:cstheme="minorHAnsi"/>
          <w:sz w:val="24"/>
          <w:szCs w:val="24"/>
          <w:lang w:eastAsia="cs-CZ"/>
        </w:rPr>
        <w:t xml:space="preserve">prostředků z kontrolovaného </w:t>
      </w:r>
      <w:r w:rsidR="00A00A29" w:rsidRPr="00D77D8E">
        <w:rPr>
          <w:rFonts w:cstheme="minorHAnsi"/>
          <w:sz w:val="24"/>
          <w:szCs w:val="24"/>
          <w:lang w:eastAsia="cs-CZ"/>
        </w:rPr>
        <w:t>pod</w:t>
      </w:r>
      <w:r w:rsidR="00761275" w:rsidRPr="00D77D8E">
        <w:rPr>
          <w:rFonts w:cstheme="minorHAnsi"/>
          <w:sz w:val="24"/>
          <w:szCs w:val="24"/>
          <w:lang w:eastAsia="cs-CZ"/>
        </w:rPr>
        <w:t>programu č. 014V02</w:t>
      </w:r>
      <w:r w:rsidR="00A00A29" w:rsidRPr="00D77D8E">
        <w:rPr>
          <w:rFonts w:cstheme="minorHAnsi"/>
          <w:sz w:val="24"/>
          <w:szCs w:val="24"/>
          <w:lang w:eastAsia="cs-CZ"/>
        </w:rPr>
        <w:t>4</w:t>
      </w:r>
      <w:r w:rsidR="00761275" w:rsidRPr="00D77D8E">
        <w:rPr>
          <w:rFonts w:cstheme="minorHAnsi"/>
          <w:sz w:val="24"/>
          <w:szCs w:val="24"/>
          <w:lang w:eastAsia="cs-CZ"/>
        </w:rPr>
        <w:t xml:space="preserve">. U </w:t>
      </w:r>
      <w:r w:rsidR="00356937" w:rsidRPr="00D77D8E">
        <w:rPr>
          <w:rFonts w:cstheme="minorHAnsi"/>
          <w:sz w:val="24"/>
          <w:szCs w:val="24"/>
          <w:lang w:eastAsia="cs-CZ"/>
        </w:rPr>
        <w:t>MO-ASC DUKLA</w:t>
      </w:r>
      <w:r w:rsidR="00761275" w:rsidRPr="00D77D8E">
        <w:rPr>
          <w:rFonts w:cstheme="minorHAnsi"/>
          <w:sz w:val="24"/>
          <w:szCs w:val="24"/>
          <w:lang w:eastAsia="cs-CZ"/>
        </w:rPr>
        <w:t xml:space="preserve"> bylo prověřeno sedm investičních akcí v hodnotě 129,6</w:t>
      </w:r>
      <w:r w:rsidR="0048200C" w:rsidRPr="00D77D8E">
        <w:rPr>
          <w:rFonts w:cstheme="minorHAnsi"/>
          <w:sz w:val="24"/>
          <w:szCs w:val="24"/>
          <w:lang w:eastAsia="cs-CZ"/>
        </w:rPr>
        <w:t> </w:t>
      </w:r>
      <w:r w:rsidR="00761275" w:rsidRPr="00D77D8E">
        <w:rPr>
          <w:rFonts w:cstheme="minorHAnsi"/>
          <w:sz w:val="24"/>
          <w:szCs w:val="24"/>
          <w:lang w:eastAsia="cs-CZ"/>
        </w:rPr>
        <w:t xml:space="preserve">mil. Kč, tedy 45 % vynaložených </w:t>
      </w:r>
      <w:r w:rsidR="006136CD" w:rsidRPr="00D77D8E">
        <w:rPr>
          <w:rFonts w:cstheme="minorHAnsi"/>
          <w:sz w:val="24"/>
          <w:szCs w:val="24"/>
          <w:lang w:eastAsia="cs-CZ"/>
        </w:rPr>
        <w:t xml:space="preserve">peněžních </w:t>
      </w:r>
      <w:r w:rsidR="00761275" w:rsidRPr="00D77D8E">
        <w:rPr>
          <w:rFonts w:cstheme="minorHAnsi"/>
          <w:sz w:val="24"/>
          <w:szCs w:val="24"/>
          <w:lang w:eastAsia="cs-CZ"/>
        </w:rPr>
        <w:t xml:space="preserve">prostředků z kontrolovaného </w:t>
      </w:r>
      <w:r w:rsidR="00761275" w:rsidRPr="00D77D8E">
        <w:rPr>
          <w:rFonts w:cstheme="minorHAnsi"/>
          <w:sz w:val="24"/>
          <w:szCs w:val="24"/>
          <w:lang w:eastAsia="cs-CZ"/>
        </w:rPr>
        <w:lastRenderedPageBreak/>
        <w:t>programu č. 107V81. Kontrolní vzorek zahrnoval finančně významné investi</w:t>
      </w:r>
      <w:r w:rsidR="00F70250" w:rsidRPr="00D77D8E">
        <w:rPr>
          <w:rFonts w:cstheme="minorHAnsi"/>
          <w:sz w:val="24"/>
          <w:szCs w:val="24"/>
          <w:lang w:eastAsia="cs-CZ"/>
        </w:rPr>
        <w:t>ční akce</w:t>
      </w:r>
      <w:r w:rsidR="00761275" w:rsidRPr="00D77D8E">
        <w:rPr>
          <w:rFonts w:cstheme="minorHAnsi"/>
          <w:sz w:val="24"/>
          <w:szCs w:val="24"/>
          <w:lang w:eastAsia="cs-CZ"/>
        </w:rPr>
        <w:t xml:space="preserve"> v </w:t>
      </w:r>
      <w:r w:rsidR="0073137C" w:rsidRPr="00D77D8E">
        <w:rPr>
          <w:rFonts w:cstheme="minorHAnsi"/>
          <w:sz w:val="24"/>
          <w:szCs w:val="24"/>
          <w:lang w:eastAsia="cs-CZ"/>
        </w:rPr>
        <w:t>nejvyužívanějších</w:t>
      </w:r>
      <w:r w:rsidR="001E2F7E" w:rsidRPr="00D77D8E">
        <w:rPr>
          <w:rFonts w:cstheme="minorHAnsi"/>
          <w:sz w:val="24"/>
          <w:szCs w:val="24"/>
          <w:lang w:eastAsia="cs-CZ"/>
        </w:rPr>
        <w:t xml:space="preserve"> </w:t>
      </w:r>
      <w:r w:rsidR="00761275" w:rsidRPr="00D77D8E">
        <w:rPr>
          <w:rFonts w:cstheme="minorHAnsi"/>
          <w:sz w:val="24"/>
          <w:szCs w:val="24"/>
          <w:lang w:eastAsia="cs-CZ"/>
        </w:rPr>
        <w:t xml:space="preserve">areálech RSC. </w:t>
      </w:r>
    </w:p>
    <w:p w14:paraId="31F24894" w14:textId="6E778CE8" w:rsidR="00761275" w:rsidRPr="00D77D8E" w:rsidRDefault="00D77D8E" w:rsidP="00D77D8E">
      <w:pPr>
        <w:autoSpaceDE w:val="0"/>
        <w:autoSpaceDN w:val="0"/>
        <w:adjustRightInd w:val="0"/>
        <w:spacing w:after="120" w:line="240" w:lineRule="auto"/>
        <w:ind w:left="567" w:hanging="567"/>
        <w:jc w:val="both"/>
        <w:rPr>
          <w:rFonts w:cstheme="minorHAnsi"/>
          <w:sz w:val="24"/>
          <w:szCs w:val="24"/>
          <w:lang w:eastAsia="cs-CZ"/>
        </w:rPr>
      </w:pPr>
      <w:r>
        <w:rPr>
          <w:rFonts w:cstheme="minorHAnsi"/>
          <w:sz w:val="24"/>
          <w:szCs w:val="24"/>
          <w:lang w:eastAsia="cs-CZ"/>
        </w:rPr>
        <w:t>3.5</w:t>
      </w:r>
      <w:r>
        <w:rPr>
          <w:rFonts w:cstheme="minorHAnsi"/>
          <w:sz w:val="24"/>
          <w:szCs w:val="24"/>
          <w:lang w:eastAsia="cs-CZ"/>
        </w:rPr>
        <w:tab/>
      </w:r>
      <w:r w:rsidR="00761275" w:rsidRPr="00D77D8E">
        <w:rPr>
          <w:rFonts w:cstheme="minorHAnsi"/>
          <w:sz w:val="24"/>
          <w:szCs w:val="24"/>
          <w:lang w:eastAsia="cs-CZ"/>
        </w:rPr>
        <w:t xml:space="preserve">V rámci </w:t>
      </w:r>
      <w:r w:rsidR="00956E80" w:rsidRPr="00D77D8E">
        <w:rPr>
          <w:rFonts w:cstheme="minorHAnsi"/>
          <w:sz w:val="24"/>
          <w:szCs w:val="24"/>
          <w:lang w:eastAsia="cs-CZ"/>
        </w:rPr>
        <w:t>provozních</w:t>
      </w:r>
      <w:r w:rsidR="00761275" w:rsidRPr="00D77D8E">
        <w:rPr>
          <w:rFonts w:cstheme="minorHAnsi"/>
          <w:sz w:val="24"/>
          <w:szCs w:val="24"/>
          <w:lang w:eastAsia="cs-CZ"/>
        </w:rPr>
        <w:t xml:space="preserve"> výdajů na činnost RSC prověřil NKÚ vzorek uskutečněných zahraničních cest v celkové hodnotě </w:t>
      </w:r>
      <w:r w:rsidR="00AB75A9" w:rsidRPr="00D77D8E">
        <w:rPr>
          <w:rFonts w:cstheme="minorHAnsi"/>
          <w:sz w:val="24"/>
          <w:szCs w:val="24"/>
          <w:lang w:eastAsia="cs-CZ"/>
        </w:rPr>
        <w:t xml:space="preserve">ve výši </w:t>
      </w:r>
      <w:r w:rsidR="00761275" w:rsidRPr="00D77D8E">
        <w:rPr>
          <w:rFonts w:cstheme="minorHAnsi"/>
          <w:sz w:val="24"/>
          <w:szCs w:val="24"/>
          <w:lang w:eastAsia="cs-CZ"/>
        </w:rPr>
        <w:t>8,9 mil. Kč</w:t>
      </w:r>
      <w:r w:rsidR="00AB75A9" w:rsidRPr="00D77D8E">
        <w:rPr>
          <w:rFonts w:cstheme="minorHAnsi"/>
          <w:sz w:val="24"/>
          <w:szCs w:val="24"/>
          <w:lang w:eastAsia="cs-CZ"/>
        </w:rPr>
        <w:t>.</w:t>
      </w:r>
      <w:r w:rsidR="00761275" w:rsidRPr="00D77D8E">
        <w:rPr>
          <w:rFonts w:cstheme="minorHAnsi"/>
          <w:sz w:val="24"/>
          <w:szCs w:val="24"/>
          <w:lang w:eastAsia="cs-CZ"/>
        </w:rPr>
        <w:t xml:space="preserve"> Kontrolní vzorek zahrnoval zahraniční cesty sportovců </w:t>
      </w:r>
      <w:r w:rsidR="00B72A7C" w:rsidRPr="00D77D8E">
        <w:rPr>
          <w:rFonts w:cstheme="minorHAnsi"/>
          <w:sz w:val="24"/>
          <w:szCs w:val="24"/>
          <w:lang w:eastAsia="cs-CZ"/>
        </w:rPr>
        <w:t>různých sportovních disciplín</w:t>
      </w:r>
      <w:r w:rsidR="00761275" w:rsidRPr="00D77D8E">
        <w:rPr>
          <w:rFonts w:cstheme="minorHAnsi"/>
          <w:sz w:val="24"/>
          <w:szCs w:val="24"/>
          <w:lang w:eastAsia="cs-CZ"/>
        </w:rPr>
        <w:t xml:space="preserve"> a zahraniční cesty vedení OLYMP CS MV a</w:t>
      </w:r>
      <w:r w:rsidR="0048200C" w:rsidRPr="00D77D8E">
        <w:rPr>
          <w:rFonts w:cstheme="minorHAnsi"/>
          <w:sz w:val="24"/>
          <w:szCs w:val="24"/>
          <w:lang w:eastAsia="cs-CZ"/>
        </w:rPr>
        <w:t> </w:t>
      </w:r>
      <w:r w:rsidR="00761275" w:rsidRPr="00D77D8E">
        <w:rPr>
          <w:rFonts w:cstheme="minorHAnsi"/>
          <w:sz w:val="24"/>
          <w:szCs w:val="24"/>
          <w:lang w:eastAsia="cs-CZ"/>
        </w:rPr>
        <w:t>MO</w:t>
      </w:r>
      <w:r w:rsidR="0048200C" w:rsidRPr="00D77D8E">
        <w:rPr>
          <w:rFonts w:cstheme="minorHAnsi"/>
          <w:sz w:val="24"/>
          <w:szCs w:val="24"/>
          <w:lang w:eastAsia="cs-CZ"/>
        </w:rPr>
        <w:noBreakHyphen/>
      </w:r>
      <w:r w:rsidR="00761275" w:rsidRPr="00D77D8E">
        <w:rPr>
          <w:rFonts w:cstheme="minorHAnsi"/>
          <w:sz w:val="24"/>
          <w:szCs w:val="24"/>
          <w:lang w:eastAsia="cs-CZ"/>
        </w:rPr>
        <w:t>ASC DUKLA související s</w:t>
      </w:r>
      <w:r w:rsidR="00AB75A9" w:rsidRPr="00D77D8E">
        <w:rPr>
          <w:rFonts w:cstheme="minorHAnsi"/>
          <w:sz w:val="24"/>
          <w:szCs w:val="24"/>
          <w:lang w:eastAsia="cs-CZ"/>
        </w:rPr>
        <w:t xml:space="preserve"> výkonem </w:t>
      </w:r>
      <w:r w:rsidR="00761275" w:rsidRPr="00D77D8E">
        <w:rPr>
          <w:rFonts w:cstheme="minorHAnsi"/>
          <w:sz w:val="24"/>
          <w:szCs w:val="24"/>
          <w:lang w:eastAsia="cs-CZ"/>
        </w:rPr>
        <w:t xml:space="preserve">činností </w:t>
      </w:r>
      <w:r w:rsidR="00AB75A9" w:rsidRPr="00D77D8E">
        <w:rPr>
          <w:rFonts w:cstheme="minorHAnsi"/>
          <w:sz w:val="24"/>
          <w:szCs w:val="24"/>
          <w:lang w:eastAsia="cs-CZ"/>
        </w:rPr>
        <w:t xml:space="preserve">pro </w:t>
      </w:r>
      <w:r w:rsidR="00761275" w:rsidRPr="00D77D8E">
        <w:rPr>
          <w:rFonts w:cstheme="minorHAnsi"/>
          <w:sz w:val="24"/>
          <w:szCs w:val="24"/>
          <w:lang w:eastAsia="cs-CZ"/>
        </w:rPr>
        <w:t>RSC</w:t>
      </w:r>
      <w:r w:rsidR="00482B72" w:rsidRPr="00D77D8E">
        <w:rPr>
          <w:rFonts w:cstheme="minorHAnsi"/>
          <w:sz w:val="24"/>
          <w:szCs w:val="24"/>
          <w:lang w:eastAsia="cs-CZ"/>
        </w:rPr>
        <w:t xml:space="preserve">. U </w:t>
      </w:r>
      <w:r w:rsidR="00761275" w:rsidRPr="00D77D8E">
        <w:rPr>
          <w:rFonts w:cstheme="minorHAnsi"/>
          <w:sz w:val="24"/>
          <w:szCs w:val="24"/>
          <w:lang w:eastAsia="cs-CZ"/>
        </w:rPr>
        <w:t>nákup</w:t>
      </w:r>
      <w:r w:rsidR="00482B72" w:rsidRPr="00D77D8E">
        <w:rPr>
          <w:rFonts w:cstheme="minorHAnsi"/>
          <w:sz w:val="24"/>
          <w:szCs w:val="24"/>
          <w:lang w:eastAsia="cs-CZ"/>
        </w:rPr>
        <w:t>ů</w:t>
      </w:r>
      <w:r w:rsidR="00761275" w:rsidRPr="00D77D8E">
        <w:rPr>
          <w:rFonts w:cstheme="minorHAnsi"/>
          <w:sz w:val="24"/>
          <w:szCs w:val="24"/>
          <w:lang w:eastAsia="cs-CZ"/>
        </w:rPr>
        <w:t xml:space="preserve"> majetku a služeb v</w:t>
      </w:r>
      <w:r w:rsidR="0048200C" w:rsidRPr="00D77D8E">
        <w:rPr>
          <w:rFonts w:cstheme="minorHAnsi"/>
          <w:sz w:val="24"/>
          <w:szCs w:val="24"/>
          <w:lang w:eastAsia="cs-CZ"/>
        </w:rPr>
        <w:t> </w:t>
      </w:r>
      <w:r w:rsidR="00761275" w:rsidRPr="00D77D8E">
        <w:rPr>
          <w:rFonts w:cstheme="minorHAnsi"/>
          <w:sz w:val="24"/>
          <w:szCs w:val="24"/>
          <w:lang w:eastAsia="cs-CZ"/>
        </w:rPr>
        <w:t xml:space="preserve">letech 2019 až 2023 </w:t>
      </w:r>
      <w:r w:rsidR="00482B72" w:rsidRPr="00D77D8E">
        <w:rPr>
          <w:rFonts w:cstheme="minorHAnsi"/>
          <w:sz w:val="24"/>
          <w:szCs w:val="24"/>
          <w:lang w:eastAsia="cs-CZ"/>
        </w:rPr>
        <w:t xml:space="preserve">NKÚ prověřil vzorek </w:t>
      </w:r>
      <w:r w:rsidR="00761275" w:rsidRPr="00D77D8E">
        <w:rPr>
          <w:rFonts w:cstheme="minorHAnsi"/>
          <w:sz w:val="24"/>
          <w:szCs w:val="24"/>
          <w:lang w:eastAsia="cs-CZ"/>
        </w:rPr>
        <w:t xml:space="preserve">v celkové výši 21,2 mil. Kč. </w:t>
      </w:r>
      <w:r w:rsidR="00482B72" w:rsidRPr="00D77D8E">
        <w:rPr>
          <w:rFonts w:cstheme="minorHAnsi"/>
          <w:sz w:val="24"/>
          <w:szCs w:val="24"/>
          <w:lang w:eastAsia="cs-CZ"/>
        </w:rPr>
        <w:t xml:space="preserve">Vzorek </w:t>
      </w:r>
      <w:r w:rsidR="00AB75A9" w:rsidRPr="00D77D8E">
        <w:rPr>
          <w:rFonts w:cstheme="minorHAnsi"/>
          <w:sz w:val="24"/>
          <w:szCs w:val="24"/>
          <w:lang w:eastAsia="cs-CZ"/>
        </w:rPr>
        <w:t xml:space="preserve">nákupů </w:t>
      </w:r>
      <w:r w:rsidR="00482B72" w:rsidRPr="00D77D8E">
        <w:rPr>
          <w:rFonts w:cstheme="minorHAnsi"/>
          <w:sz w:val="24"/>
          <w:szCs w:val="24"/>
          <w:lang w:eastAsia="cs-CZ"/>
        </w:rPr>
        <w:t xml:space="preserve">byl vybrán dle </w:t>
      </w:r>
      <w:r w:rsidR="00761275" w:rsidRPr="00D77D8E">
        <w:rPr>
          <w:rFonts w:cstheme="minorHAnsi"/>
          <w:sz w:val="24"/>
          <w:szCs w:val="24"/>
          <w:lang w:eastAsia="cs-CZ"/>
        </w:rPr>
        <w:t>finančn</w:t>
      </w:r>
      <w:r w:rsidR="00482B72" w:rsidRPr="00D77D8E">
        <w:rPr>
          <w:rFonts w:cstheme="minorHAnsi"/>
          <w:sz w:val="24"/>
          <w:szCs w:val="24"/>
          <w:lang w:eastAsia="cs-CZ"/>
        </w:rPr>
        <w:t>í</w:t>
      </w:r>
      <w:r w:rsidR="00761275" w:rsidRPr="00D77D8E">
        <w:rPr>
          <w:rFonts w:cstheme="minorHAnsi"/>
          <w:sz w:val="24"/>
          <w:szCs w:val="24"/>
          <w:lang w:eastAsia="cs-CZ"/>
        </w:rPr>
        <w:t xml:space="preserve"> významn</w:t>
      </w:r>
      <w:r w:rsidR="00482B72" w:rsidRPr="00D77D8E">
        <w:rPr>
          <w:rFonts w:cstheme="minorHAnsi"/>
          <w:sz w:val="24"/>
          <w:szCs w:val="24"/>
          <w:lang w:eastAsia="cs-CZ"/>
        </w:rPr>
        <w:t>osti</w:t>
      </w:r>
      <w:r w:rsidR="00761275" w:rsidRPr="00D77D8E">
        <w:rPr>
          <w:rFonts w:cstheme="minorHAnsi"/>
          <w:sz w:val="24"/>
          <w:szCs w:val="24"/>
          <w:lang w:eastAsia="cs-CZ"/>
        </w:rPr>
        <w:t xml:space="preserve"> nákup</w:t>
      </w:r>
      <w:r w:rsidR="00482B72" w:rsidRPr="00D77D8E">
        <w:rPr>
          <w:rFonts w:cstheme="minorHAnsi"/>
          <w:sz w:val="24"/>
          <w:szCs w:val="24"/>
          <w:lang w:eastAsia="cs-CZ"/>
        </w:rPr>
        <w:t>ů</w:t>
      </w:r>
      <w:r w:rsidR="00761275" w:rsidRPr="00D77D8E">
        <w:rPr>
          <w:rFonts w:cstheme="minorHAnsi"/>
          <w:sz w:val="24"/>
          <w:szCs w:val="24"/>
          <w:lang w:eastAsia="cs-CZ"/>
        </w:rPr>
        <w:t xml:space="preserve"> majetku a služeb věcně související</w:t>
      </w:r>
      <w:r w:rsidR="00A50E62">
        <w:rPr>
          <w:rFonts w:cstheme="minorHAnsi"/>
          <w:sz w:val="24"/>
          <w:szCs w:val="24"/>
          <w:lang w:eastAsia="cs-CZ"/>
        </w:rPr>
        <w:t>ch</w:t>
      </w:r>
      <w:r w:rsidR="00761275" w:rsidRPr="00D77D8E">
        <w:rPr>
          <w:rFonts w:cstheme="minorHAnsi"/>
          <w:sz w:val="24"/>
          <w:szCs w:val="24"/>
          <w:lang w:eastAsia="cs-CZ"/>
        </w:rPr>
        <w:t xml:space="preserve"> se zajištěním kvalitních podmínek pro sportovní reprezentaci.</w:t>
      </w:r>
    </w:p>
    <w:p w14:paraId="36D72C9C" w14:textId="77777777" w:rsidR="005D5823" w:rsidRDefault="005D5823" w:rsidP="005D5823">
      <w:pPr>
        <w:spacing w:after="0" w:line="240" w:lineRule="auto"/>
        <w:jc w:val="both"/>
        <w:rPr>
          <w:rFonts w:ascii="Calibri" w:eastAsia="Times New Roman" w:hAnsi="Calibri" w:cs="Calibri"/>
          <w:bCs/>
          <w:sz w:val="24"/>
          <w:szCs w:val="24"/>
          <w:lang w:eastAsia="cs-CZ"/>
        </w:rPr>
      </w:pPr>
    </w:p>
    <w:p w14:paraId="77D72426" w14:textId="77777777" w:rsidR="00577BAE" w:rsidRDefault="00577BAE" w:rsidP="005D5823">
      <w:pPr>
        <w:spacing w:after="0" w:line="240" w:lineRule="auto"/>
        <w:jc w:val="both"/>
        <w:rPr>
          <w:rFonts w:ascii="Calibri" w:eastAsia="Times New Roman" w:hAnsi="Calibri" w:cs="Calibri"/>
          <w:bCs/>
          <w:sz w:val="24"/>
          <w:szCs w:val="24"/>
          <w:lang w:eastAsia="cs-CZ"/>
        </w:rPr>
      </w:pPr>
    </w:p>
    <w:p w14:paraId="1392D0F3" w14:textId="2A182856" w:rsidR="005D5823" w:rsidRDefault="005D5823" w:rsidP="00EB46BF">
      <w:pPr>
        <w:spacing w:after="0" w:line="240" w:lineRule="auto"/>
        <w:ind w:left="567" w:hanging="567"/>
        <w:jc w:val="both"/>
        <w:rPr>
          <w:sz w:val="20"/>
          <w:szCs w:val="20"/>
        </w:rPr>
      </w:pPr>
      <w:r>
        <w:rPr>
          <w:b/>
          <w:bCs/>
          <w:sz w:val="20"/>
          <w:szCs w:val="20"/>
        </w:rPr>
        <w:t>Pozn</w:t>
      </w:r>
      <w:r w:rsidR="004D401A">
        <w:rPr>
          <w:b/>
          <w:bCs/>
          <w:sz w:val="20"/>
          <w:szCs w:val="20"/>
        </w:rPr>
        <w:t>.</w:t>
      </w:r>
      <w:r>
        <w:rPr>
          <w:b/>
          <w:bCs/>
          <w:sz w:val="20"/>
          <w:szCs w:val="20"/>
        </w:rPr>
        <w:t xml:space="preserve">: </w:t>
      </w:r>
      <w:r>
        <w:rPr>
          <w:sz w:val="20"/>
          <w:szCs w:val="20"/>
        </w:rPr>
        <w:t>Právní předpisy uvedené v tomto kontrolním závěru jsou aplikovány ve znění účinném pro kontrolované období.</w:t>
      </w:r>
    </w:p>
    <w:p w14:paraId="0266B999" w14:textId="1729E0BE" w:rsidR="00413FCB" w:rsidRDefault="00413FCB" w:rsidP="00413FCB">
      <w:pPr>
        <w:spacing w:after="0" w:line="240" w:lineRule="auto"/>
        <w:jc w:val="both"/>
        <w:rPr>
          <w:rFonts w:ascii="Calibri" w:eastAsia="Times New Roman" w:hAnsi="Calibri" w:cs="Calibri"/>
          <w:sz w:val="24"/>
          <w:szCs w:val="24"/>
          <w:highlight w:val="yellow"/>
          <w:lang w:eastAsia="cs-CZ"/>
        </w:rPr>
      </w:pPr>
    </w:p>
    <w:p w14:paraId="3C9F9C76" w14:textId="524220A0" w:rsidR="007D6406" w:rsidRDefault="007D6406" w:rsidP="00413FCB">
      <w:pPr>
        <w:spacing w:after="0" w:line="240" w:lineRule="auto"/>
        <w:jc w:val="both"/>
        <w:rPr>
          <w:rFonts w:ascii="Calibri" w:eastAsia="Times New Roman" w:hAnsi="Calibri" w:cs="Calibri"/>
          <w:sz w:val="24"/>
          <w:szCs w:val="24"/>
          <w:highlight w:val="yellow"/>
          <w:lang w:eastAsia="cs-CZ"/>
        </w:rPr>
      </w:pPr>
    </w:p>
    <w:p w14:paraId="4DEA7816" w14:textId="77777777" w:rsidR="007D6406" w:rsidRDefault="007D6406" w:rsidP="00413FCB">
      <w:pPr>
        <w:spacing w:after="0" w:line="240" w:lineRule="auto"/>
        <w:jc w:val="both"/>
        <w:rPr>
          <w:rFonts w:ascii="Calibri" w:eastAsia="Times New Roman" w:hAnsi="Calibri" w:cs="Calibri"/>
          <w:sz w:val="24"/>
          <w:szCs w:val="24"/>
          <w:highlight w:val="yellow"/>
          <w:lang w:eastAsia="cs-CZ"/>
        </w:rPr>
      </w:pPr>
    </w:p>
    <w:p w14:paraId="7E2ED122" w14:textId="7ABDC1D4" w:rsidR="00E81240" w:rsidRPr="00E81240" w:rsidRDefault="000168CC" w:rsidP="000168CC">
      <w:pPr>
        <w:pStyle w:val="Nadpis1"/>
        <w:spacing w:before="0" w:after="120" w:line="240" w:lineRule="auto"/>
        <w:jc w:val="center"/>
        <w:rPr>
          <w:rFonts w:asciiTheme="minorHAnsi" w:hAnsiTheme="minorHAnsi" w:cstheme="minorHAnsi"/>
          <w:b/>
          <w:color w:val="auto"/>
          <w:sz w:val="28"/>
          <w:szCs w:val="28"/>
        </w:rPr>
      </w:pPr>
      <w:bookmarkStart w:id="6" w:name="_Hlk190166327"/>
      <w:r>
        <w:rPr>
          <w:rFonts w:asciiTheme="minorHAnsi" w:hAnsiTheme="minorHAnsi" w:cstheme="minorHAnsi"/>
          <w:b/>
          <w:color w:val="auto"/>
          <w:sz w:val="28"/>
          <w:szCs w:val="28"/>
        </w:rPr>
        <w:t xml:space="preserve">IV. </w:t>
      </w:r>
      <w:r w:rsidR="00761275" w:rsidRPr="003E09B7">
        <w:rPr>
          <w:rFonts w:asciiTheme="minorHAnsi" w:hAnsiTheme="minorHAnsi" w:cstheme="minorHAnsi"/>
          <w:b/>
          <w:color w:val="auto"/>
          <w:sz w:val="28"/>
          <w:szCs w:val="28"/>
        </w:rPr>
        <w:t>Podrobné skutečnosti zjištěné kontrolou</w:t>
      </w:r>
    </w:p>
    <w:p w14:paraId="6519FF68" w14:textId="77777777" w:rsidR="00E81240" w:rsidRPr="00AD2EF7" w:rsidRDefault="00E81240" w:rsidP="00E81240">
      <w:pPr>
        <w:keepNext/>
        <w:spacing w:after="0" w:line="240" w:lineRule="auto"/>
        <w:rPr>
          <w:sz w:val="24"/>
          <w:szCs w:val="24"/>
        </w:rPr>
      </w:pPr>
    </w:p>
    <w:tbl>
      <w:tblPr>
        <w:tblStyle w:val="Mkatabulky"/>
        <w:tblW w:w="0" w:type="auto"/>
        <w:tblLook w:val="04A0" w:firstRow="1" w:lastRow="0" w:firstColumn="1" w:lastColumn="0" w:noHBand="0" w:noVBand="1"/>
      </w:tblPr>
      <w:tblGrid>
        <w:gridCol w:w="9060"/>
      </w:tblGrid>
      <w:tr w:rsidR="0044172E" w:rsidRPr="0044172E" w14:paraId="05C3B435" w14:textId="77777777" w:rsidTr="0044172E">
        <w:trPr>
          <w:trHeight w:val="389"/>
        </w:trPr>
        <w:tc>
          <w:tcPr>
            <w:tcW w:w="9062"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6"/>
          <w:p w14:paraId="316834F0" w14:textId="77777777" w:rsidR="00761275" w:rsidRPr="0044172E" w:rsidRDefault="00761275" w:rsidP="00BA4FC4">
            <w:pPr>
              <w:pStyle w:val="Nadpis2"/>
              <w:numPr>
                <w:ilvl w:val="0"/>
                <w:numId w:val="7"/>
              </w:numPr>
              <w:spacing w:before="0"/>
              <w:outlineLvl w:val="1"/>
              <w:rPr>
                <w:rFonts w:asciiTheme="minorHAnsi" w:hAnsiTheme="minorHAnsi" w:cstheme="minorHAnsi"/>
                <w:b/>
                <w:color w:val="auto"/>
                <w:sz w:val="24"/>
                <w:szCs w:val="24"/>
              </w:rPr>
            </w:pPr>
            <w:r w:rsidRPr="0044172E">
              <w:rPr>
                <w:rFonts w:asciiTheme="minorHAnsi" w:hAnsiTheme="minorHAnsi" w:cstheme="minorHAnsi"/>
                <w:b/>
                <w:color w:val="auto"/>
                <w:sz w:val="24"/>
                <w:szCs w:val="24"/>
              </w:rPr>
              <w:t>Cíle a potřeby pro zajištění přípravy sportovní reprezentace</w:t>
            </w:r>
          </w:p>
        </w:tc>
      </w:tr>
    </w:tbl>
    <w:p w14:paraId="2B5B5D18" w14:textId="77777777" w:rsidR="000F443E" w:rsidRPr="000F443E" w:rsidRDefault="000F443E" w:rsidP="000F443E">
      <w:pPr>
        <w:keepNext/>
        <w:spacing w:before="120" w:after="120" w:line="240" w:lineRule="auto"/>
        <w:jc w:val="both"/>
        <w:rPr>
          <w:rFonts w:ascii="Calibri" w:eastAsia="Times New Roman" w:hAnsi="Calibri" w:cs="Calibri"/>
          <w:sz w:val="24"/>
          <w:szCs w:val="24"/>
        </w:rPr>
      </w:pPr>
    </w:p>
    <w:p w14:paraId="3FE500A3" w14:textId="3133D2BA" w:rsidR="00D113D6" w:rsidRPr="0053405A" w:rsidRDefault="0053405A" w:rsidP="0053405A">
      <w:pPr>
        <w:spacing w:before="120" w:after="120" w:line="240" w:lineRule="auto"/>
        <w:ind w:left="426" w:hanging="426"/>
        <w:jc w:val="both"/>
        <w:rPr>
          <w:rFonts w:ascii="Calibri" w:eastAsia="Times New Roman" w:hAnsi="Calibri" w:cs="Calibri"/>
          <w:sz w:val="24"/>
          <w:szCs w:val="24"/>
        </w:rPr>
      </w:pPr>
      <w:r>
        <w:rPr>
          <w:rFonts w:ascii="Calibri" w:eastAsia="Times New Roman" w:hAnsi="Calibri" w:cs="Calibri"/>
          <w:sz w:val="24"/>
          <w:szCs w:val="24"/>
        </w:rPr>
        <w:t>4.1</w:t>
      </w:r>
      <w:r>
        <w:rPr>
          <w:rFonts w:ascii="Calibri" w:eastAsia="Times New Roman" w:hAnsi="Calibri" w:cs="Calibri"/>
          <w:sz w:val="24"/>
          <w:szCs w:val="24"/>
        </w:rPr>
        <w:tab/>
      </w:r>
      <w:r w:rsidR="00D113D6" w:rsidRPr="0053405A">
        <w:rPr>
          <w:rFonts w:ascii="Calibri" w:eastAsia="Times New Roman" w:hAnsi="Calibri" w:cs="Calibri"/>
          <w:sz w:val="24"/>
          <w:szCs w:val="24"/>
        </w:rPr>
        <w:t>NKÚ posuzoval účelnost vynaložených peněžních prostředků podle toho, zda OLYMP</w:t>
      </w:r>
      <w:r w:rsidR="002633B3">
        <w:rPr>
          <w:rFonts w:ascii="Calibri" w:eastAsia="Times New Roman" w:hAnsi="Calibri" w:cs="Calibri"/>
          <w:sz w:val="24"/>
          <w:szCs w:val="24"/>
        </w:rPr>
        <w:t> </w:t>
      </w:r>
      <w:r w:rsidR="00D113D6" w:rsidRPr="0053405A">
        <w:rPr>
          <w:rFonts w:ascii="Calibri" w:eastAsia="Times New Roman" w:hAnsi="Calibri" w:cs="Calibri"/>
          <w:sz w:val="24"/>
          <w:szCs w:val="24"/>
        </w:rPr>
        <w:t>CS</w:t>
      </w:r>
      <w:r w:rsidR="002633B3">
        <w:rPr>
          <w:rFonts w:ascii="Calibri" w:eastAsia="Times New Roman" w:hAnsi="Calibri" w:cs="Calibri"/>
          <w:sz w:val="24"/>
          <w:szCs w:val="24"/>
        </w:rPr>
        <w:t> </w:t>
      </w:r>
      <w:r w:rsidR="00D113D6" w:rsidRPr="0053405A">
        <w:rPr>
          <w:rFonts w:ascii="Calibri" w:eastAsia="Times New Roman" w:hAnsi="Calibri" w:cs="Calibri"/>
          <w:sz w:val="24"/>
          <w:szCs w:val="24"/>
        </w:rPr>
        <w:t>MV a MO-ASC DUKLA dosáhly cíle při plnění stanovených úkolů. Tyto cíle byly definovány především v Koncepci sportu a dalších dokumentech (např</w:t>
      </w:r>
      <w:r w:rsidR="005538AB" w:rsidRPr="0053405A">
        <w:rPr>
          <w:rFonts w:ascii="Calibri" w:eastAsia="Times New Roman" w:hAnsi="Calibri" w:cs="Calibri"/>
          <w:sz w:val="24"/>
          <w:szCs w:val="24"/>
        </w:rPr>
        <w:t>.</w:t>
      </w:r>
      <w:r w:rsidR="00D113D6" w:rsidRPr="0053405A">
        <w:rPr>
          <w:rFonts w:ascii="Calibri" w:eastAsia="Times New Roman" w:hAnsi="Calibri" w:cs="Calibri"/>
          <w:sz w:val="24"/>
          <w:szCs w:val="24"/>
        </w:rPr>
        <w:t xml:space="preserve"> programové dokumentaci) vypracovaných MŠMT, MV, MO a samotným OLYMP CS MV. NKÚ hodnotil, zda vynaložené peněžní prostředky přispěly k dosažení těchto cílů a</w:t>
      </w:r>
      <w:r w:rsidR="004C5470" w:rsidRPr="0053405A">
        <w:rPr>
          <w:rFonts w:ascii="Calibri" w:eastAsia="Times New Roman" w:hAnsi="Calibri" w:cs="Calibri"/>
          <w:sz w:val="24"/>
          <w:szCs w:val="24"/>
        </w:rPr>
        <w:t> </w:t>
      </w:r>
      <w:r w:rsidR="00D113D6" w:rsidRPr="0053405A">
        <w:rPr>
          <w:rFonts w:ascii="Calibri" w:eastAsia="Times New Roman" w:hAnsi="Calibri" w:cs="Calibri"/>
          <w:sz w:val="24"/>
          <w:szCs w:val="24"/>
        </w:rPr>
        <w:t>úkolů vyplývajících ze zákona o podpoře sportu, konkrétně k vytváření podmínek pro rozvoj sportu, přípravu na státní sportovní reprezentaci a podporu sportovních talentů.</w:t>
      </w:r>
    </w:p>
    <w:p w14:paraId="4F564D92" w14:textId="7FF1488E" w:rsidR="00761275" w:rsidRPr="0053405A" w:rsidRDefault="0053405A" w:rsidP="0053405A">
      <w:pPr>
        <w:spacing w:before="120" w:after="120" w:line="240" w:lineRule="auto"/>
        <w:ind w:left="426" w:hanging="426"/>
        <w:jc w:val="both"/>
        <w:rPr>
          <w:rFonts w:ascii="Calibri" w:eastAsia="Times New Roman" w:hAnsi="Calibri" w:cs="Calibri"/>
          <w:sz w:val="24"/>
          <w:szCs w:val="24"/>
        </w:rPr>
      </w:pPr>
      <w:r>
        <w:rPr>
          <w:rFonts w:ascii="Calibri" w:eastAsia="Times New Roman" w:hAnsi="Calibri" w:cs="Calibri"/>
          <w:sz w:val="24"/>
          <w:szCs w:val="24"/>
        </w:rPr>
        <w:t>4.2</w:t>
      </w:r>
      <w:r>
        <w:rPr>
          <w:rFonts w:ascii="Calibri" w:eastAsia="Times New Roman" w:hAnsi="Calibri" w:cs="Calibri"/>
          <w:sz w:val="24"/>
          <w:szCs w:val="24"/>
        </w:rPr>
        <w:tab/>
      </w:r>
      <w:r w:rsidR="007B600E" w:rsidRPr="0053405A">
        <w:rPr>
          <w:rFonts w:ascii="Calibri" w:eastAsia="Times New Roman" w:hAnsi="Calibri" w:cs="Calibri"/>
          <w:sz w:val="24"/>
          <w:szCs w:val="24"/>
        </w:rPr>
        <w:t xml:space="preserve">Koncepce sportu definovala strategické cíle, které se týkaly i RSC. Mezi hlavní strategické cíle stanovené pro RSC patřilo v rámci oblasti </w:t>
      </w:r>
      <w:r w:rsidR="00841B65" w:rsidRPr="00A60CE5">
        <w:rPr>
          <w:rFonts w:ascii="Calibri" w:eastAsia="Times New Roman" w:hAnsi="Calibri" w:cs="Calibri"/>
          <w:sz w:val="24"/>
          <w:szCs w:val="24"/>
        </w:rPr>
        <w:t>„</w:t>
      </w:r>
      <w:r w:rsidR="002633B3" w:rsidRPr="00A60CE5">
        <w:rPr>
          <w:rFonts w:ascii="Calibri" w:eastAsia="Times New Roman" w:hAnsi="Calibri" w:cs="Calibri"/>
          <w:sz w:val="24"/>
          <w:szCs w:val="24"/>
        </w:rPr>
        <w:t>o</w:t>
      </w:r>
      <w:r w:rsidR="007B600E" w:rsidRPr="00A60CE5">
        <w:rPr>
          <w:rFonts w:ascii="Calibri" w:eastAsia="Times New Roman" w:hAnsi="Calibri" w:cs="Calibri"/>
          <w:sz w:val="24"/>
          <w:szCs w:val="24"/>
        </w:rPr>
        <w:t>bnova a budování sportovních zařízení</w:t>
      </w:r>
      <w:r w:rsidR="00841B65" w:rsidRPr="00A60CE5">
        <w:rPr>
          <w:rFonts w:ascii="Calibri" w:eastAsia="Times New Roman" w:hAnsi="Calibri" w:cs="Calibri"/>
          <w:sz w:val="24"/>
          <w:szCs w:val="24"/>
        </w:rPr>
        <w:t>“</w:t>
      </w:r>
      <w:r w:rsidR="007B600E" w:rsidRPr="0053405A">
        <w:rPr>
          <w:rFonts w:ascii="Calibri" w:eastAsia="Times New Roman" w:hAnsi="Calibri" w:cs="Calibri"/>
          <w:sz w:val="24"/>
          <w:szCs w:val="24"/>
        </w:rPr>
        <w:t xml:space="preserve"> vybudování strategické sportovní infrastruktury a modernizace přístrojového vybavení a</w:t>
      </w:r>
      <w:r>
        <w:rPr>
          <w:rFonts w:ascii="Calibri" w:eastAsia="Times New Roman" w:hAnsi="Calibri" w:cs="Calibri"/>
          <w:sz w:val="24"/>
          <w:szCs w:val="24"/>
        </w:rPr>
        <w:t> </w:t>
      </w:r>
      <w:r w:rsidR="007B600E" w:rsidRPr="0053405A">
        <w:rPr>
          <w:rFonts w:ascii="Calibri" w:eastAsia="Times New Roman" w:hAnsi="Calibri" w:cs="Calibri"/>
          <w:sz w:val="24"/>
          <w:szCs w:val="24"/>
        </w:rPr>
        <w:t>v</w:t>
      </w:r>
      <w:r>
        <w:rPr>
          <w:rFonts w:ascii="Calibri" w:eastAsia="Times New Roman" w:hAnsi="Calibri" w:cs="Calibri"/>
          <w:sz w:val="24"/>
          <w:szCs w:val="24"/>
        </w:rPr>
        <w:t> </w:t>
      </w:r>
      <w:r w:rsidR="007B600E" w:rsidRPr="0053405A">
        <w:rPr>
          <w:rFonts w:ascii="Calibri" w:eastAsia="Times New Roman" w:hAnsi="Calibri" w:cs="Calibri"/>
          <w:sz w:val="24"/>
          <w:szCs w:val="24"/>
        </w:rPr>
        <w:t xml:space="preserve">rámci oblasti </w:t>
      </w:r>
      <w:r w:rsidR="00841B65" w:rsidRPr="00A60CE5">
        <w:rPr>
          <w:rFonts w:ascii="Calibri" w:eastAsia="Times New Roman" w:hAnsi="Calibri" w:cs="Calibri"/>
          <w:sz w:val="24"/>
          <w:szCs w:val="24"/>
        </w:rPr>
        <w:t>„</w:t>
      </w:r>
      <w:r w:rsidR="002633B3" w:rsidRPr="00A60CE5">
        <w:rPr>
          <w:rFonts w:ascii="Calibri" w:eastAsia="Times New Roman" w:hAnsi="Calibri" w:cs="Calibri"/>
          <w:sz w:val="24"/>
          <w:szCs w:val="24"/>
        </w:rPr>
        <w:t>k</w:t>
      </w:r>
      <w:r w:rsidR="007B600E" w:rsidRPr="00A60CE5">
        <w:rPr>
          <w:rFonts w:ascii="Calibri" w:eastAsia="Times New Roman" w:hAnsi="Calibri" w:cs="Calibri"/>
          <w:sz w:val="24"/>
          <w:szCs w:val="24"/>
        </w:rPr>
        <w:t>onkurenceschopnost sportovní reprezentace ČR</w:t>
      </w:r>
      <w:r w:rsidR="00841B65" w:rsidRPr="00A60CE5">
        <w:rPr>
          <w:rFonts w:ascii="Calibri" w:eastAsia="Times New Roman" w:hAnsi="Calibri" w:cs="Calibri"/>
          <w:sz w:val="24"/>
          <w:szCs w:val="24"/>
        </w:rPr>
        <w:t>“</w:t>
      </w:r>
      <w:r w:rsidR="007B600E" w:rsidRPr="0053405A">
        <w:rPr>
          <w:rFonts w:ascii="Calibri" w:eastAsia="Times New Roman" w:hAnsi="Calibri" w:cs="Calibri"/>
          <w:sz w:val="24"/>
          <w:szCs w:val="24"/>
        </w:rPr>
        <w:t xml:space="preserve"> </w:t>
      </w:r>
      <w:r w:rsidR="00ED66A5" w:rsidRPr="0053405A">
        <w:rPr>
          <w:rFonts w:ascii="Calibri" w:eastAsia="Times New Roman" w:hAnsi="Calibri" w:cs="Calibri"/>
          <w:sz w:val="24"/>
          <w:szCs w:val="24"/>
        </w:rPr>
        <w:t>zajištění kvalitních podmínek pro přípravu reprezentantů ČR v RSC</w:t>
      </w:r>
      <w:r w:rsidR="007B600E" w:rsidRPr="0053405A">
        <w:rPr>
          <w:rFonts w:ascii="Calibri" w:eastAsia="Times New Roman" w:hAnsi="Calibri" w:cs="Calibri"/>
          <w:sz w:val="24"/>
          <w:szCs w:val="24"/>
        </w:rPr>
        <w:t>.</w:t>
      </w:r>
    </w:p>
    <w:p w14:paraId="3CEACA82" w14:textId="46ACB8A9" w:rsidR="00761275" w:rsidRPr="0053405A" w:rsidRDefault="0053405A" w:rsidP="0053405A">
      <w:pPr>
        <w:spacing w:before="120" w:after="120" w:line="240" w:lineRule="auto"/>
        <w:ind w:left="426" w:hanging="426"/>
        <w:jc w:val="both"/>
        <w:rPr>
          <w:rFonts w:ascii="Calibri" w:eastAsia="Times New Roman" w:hAnsi="Calibri" w:cs="Calibri"/>
          <w:sz w:val="24"/>
          <w:szCs w:val="24"/>
        </w:rPr>
      </w:pPr>
      <w:r>
        <w:rPr>
          <w:rFonts w:ascii="Calibri" w:eastAsia="Times New Roman" w:hAnsi="Calibri" w:cs="Calibri"/>
          <w:sz w:val="24"/>
          <w:szCs w:val="24"/>
        </w:rPr>
        <w:t>4.3</w:t>
      </w:r>
      <w:r>
        <w:rPr>
          <w:rFonts w:ascii="Calibri" w:eastAsia="Times New Roman" w:hAnsi="Calibri" w:cs="Calibri"/>
          <w:sz w:val="24"/>
          <w:szCs w:val="24"/>
        </w:rPr>
        <w:tab/>
      </w:r>
      <w:r w:rsidR="00300716" w:rsidRPr="0053405A">
        <w:rPr>
          <w:rFonts w:ascii="Calibri" w:eastAsia="Times New Roman" w:hAnsi="Calibri" w:cs="Calibri"/>
          <w:sz w:val="24"/>
          <w:szCs w:val="24"/>
        </w:rPr>
        <w:t xml:space="preserve">NKÚ zjistil, že od roku 2019 bylo rozhodování o investičních potřebách RSC plně v kompetenci MV, resp. OLYMP CS MV, a MO, a to bez vzájemné koordinace priorit mezi resorty a jejich RSC. Důvodem bylo, že MŠMT již nepřispívalo na financování investičních potřeb kontrolovaných RSC a zároveň došlo k organizačním změnám v subjektech zajišťujících sportovní reprezentaci (vznik NSA). </w:t>
      </w:r>
    </w:p>
    <w:p w14:paraId="1667A95B" w14:textId="77777777" w:rsidR="00761275" w:rsidRPr="005D3F94" w:rsidRDefault="00761275" w:rsidP="005D3F94">
      <w:pPr>
        <w:keepNext/>
        <w:spacing w:before="240" w:after="120" w:line="240" w:lineRule="auto"/>
        <w:jc w:val="both"/>
        <w:rPr>
          <w:rFonts w:eastAsia="Calibri" w:cstheme="minorHAnsi"/>
          <w:b/>
          <w:sz w:val="24"/>
          <w:szCs w:val="24"/>
          <w:highlight w:val="yellow"/>
        </w:rPr>
      </w:pPr>
      <w:r w:rsidRPr="005D3F94">
        <w:rPr>
          <w:rFonts w:eastAsia="Calibri" w:cstheme="minorHAnsi"/>
          <w:b/>
          <w:sz w:val="24"/>
          <w:szCs w:val="24"/>
        </w:rPr>
        <w:t>RSC vycháze</w:t>
      </w:r>
      <w:r w:rsidR="00CE54D4" w:rsidRPr="005D3F94">
        <w:rPr>
          <w:rFonts w:eastAsia="Calibri" w:cstheme="minorHAnsi"/>
          <w:b/>
          <w:sz w:val="24"/>
          <w:szCs w:val="24"/>
        </w:rPr>
        <w:t>la</w:t>
      </w:r>
      <w:r w:rsidRPr="005D3F94">
        <w:rPr>
          <w:rFonts w:eastAsia="Calibri" w:cstheme="minorHAnsi"/>
          <w:b/>
          <w:sz w:val="24"/>
          <w:szCs w:val="24"/>
        </w:rPr>
        <w:t xml:space="preserve"> z</w:t>
      </w:r>
      <w:r w:rsidR="00CE54D4" w:rsidRPr="005D3F94">
        <w:rPr>
          <w:rFonts w:eastAsia="Calibri" w:cstheme="minorHAnsi"/>
          <w:b/>
          <w:sz w:val="24"/>
          <w:szCs w:val="24"/>
        </w:rPr>
        <w:t> neaktu</w:t>
      </w:r>
      <w:r w:rsidR="007F199A" w:rsidRPr="005D3F94">
        <w:rPr>
          <w:rFonts w:eastAsia="Calibri" w:cstheme="minorHAnsi"/>
          <w:b/>
          <w:sz w:val="24"/>
          <w:szCs w:val="24"/>
        </w:rPr>
        <w:t>alizovaný</w:t>
      </w:r>
      <w:r w:rsidR="00CE54D4" w:rsidRPr="005D3F94">
        <w:rPr>
          <w:rFonts w:eastAsia="Calibri" w:cstheme="minorHAnsi"/>
          <w:b/>
          <w:sz w:val="24"/>
          <w:szCs w:val="24"/>
        </w:rPr>
        <w:t xml:space="preserve">ch </w:t>
      </w:r>
      <w:r w:rsidRPr="005D3F94">
        <w:rPr>
          <w:rFonts w:eastAsia="Calibri" w:cstheme="minorHAnsi"/>
          <w:b/>
          <w:sz w:val="24"/>
          <w:szCs w:val="24"/>
        </w:rPr>
        <w:t>Zásad RSC z roku 2015</w:t>
      </w:r>
    </w:p>
    <w:p w14:paraId="21D8D084" w14:textId="05514991" w:rsidR="00761275" w:rsidRPr="0053405A" w:rsidRDefault="0053405A" w:rsidP="0053405A">
      <w:pPr>
        <w:spacing w:before="120" w:after="120" w:line="240" w:lineRule="auto"/>
        <w:ind w:left="426" w:hanging="426"/>
        <w:jc w:val="both"/>
        <w:rPr>
          <w:rFonts w:eastAsia="Calibri" w:cstheme="minorHAnsi"/>
          <w:sz w:val="24"/>
          <w:szCs w:val="24"/>
        </w:rPr>
      </w:pPr>
      <w:r>
        <w:rPr>
          <w:rFonts w:eastAsia="Calibri" w:cstheme="minorHAnsi"/>
          <w:sz w:val="24"/>
          <w:szCs w:val="24"/>
        </w:rPr>
        <w:t>4.4</w:t>
      </w:r>
      <w:r>
        <w:rPr>
          <w:rFonts w:eastAsia="Calibri" w:cstheme="minorHAnsi"/>
          <w:sz w:val="24"/>
          <w:szCs w:val="24"/>
        </w:rPr>
        <w:tab/>
      </w:r>
      <w:r w:rsidR="00761275" w:rsidRPr="0053405A">
        <w:rPr>
          <w:rFonts w:eastAsia="Calibri" w:cstheme="minorHAnsi"/>
          <w:sz w:val="24"/>
          <w:szCs w:val="24"/>
        </w:rPr>
        <w:t xml:space="preserve">V kontrolovaném období oblast činnosti, financování a vzájemné spolupráce RSC </w:t>
      </w:r>
      <w:r w:rsidR="004E62E1" w:rsidRPr="0053405A">
        <w:rPr>
          <w:rFonts w:eastAsia="Calibri" w:cstheme="minorHAnsi"/>
          <w:sz w:val="24"/>
          <w:szCs w:val="24"/>
        </w:rPr>
        <w:t xml:space="preserve">nadále </w:t>
      </w:r>
      <w:r w:rsidR="00381B30" w:rsidRPr="0053405A">
        <w:rPr>
          <w:rFonts w:eastAsia="Calibri" w:cstheme="minorHAnsi"/>
          <w:sz w:val="24"/>
          <w:szCs w:val="24"/>
        </w:rPr>
        <w:t>upravova</w:t>
      </w:r>
      <w:r w:rsidR="00CE54D4" w:rsidRPr="0053405A">
        <w:rPr>
          <w:rFonts w:eastAsia="Calibri" w:cstheme="minorHAnsi"/>
          <w:sz w:val="24"/>
          <w:szCs w:val="24"/>
        </w:rPr>
        <w:t>ly</w:t>
      </w:r>
      <w:r w:rsidR="00761275" w:rsidRPr="0053405A">
        <w:rPr>
          <w:rFonts w:eastAsia="Calibri" w:cstheme="minorHAnsi"/>
          <w:sz w:val="24"/>
          <w:szCs w:val="24"/>
        </w:rPr>
        <w:t xml:space="preserve"> </w:t>
      </w:r>
      <w:bookmarkStart w:id="7" w:name="_Hlk193466715"/>
      <w:r w:rsidR="004E62E1" w:rsidRPr="0053405A">
        <w:rPr>
          <w:rFonts w:eastAsia="Calibri" w:cstheme="minorHAnsi"/>
          <w:sz w:val="24"/>
          <w:szCs w:val="24"/>
        </w:rPr>
        <w:t>Zásady RSC</w:t>
      </w:r>
      <w:r w:rsidR="00761275" w:rsidRPr="0053405A">
        <w:rPr>
          <w:rFonts w:eastAsia="Calibri" w:cstheme="minorHAnsi"/>
          <w:sz w:val="24"/>
          <w:szCs w:val="24"/>
        </w:rPr>
        <w:t xml:space="preserve"> </w:t>
      </w:r>
      <w:bookmarkEnd w:id="7"/>
      <w:r w:rsidR="00761275" w:rsidRPr="0053405A">
        <w:rPr>
          <w:rFonts w:eastAsia="Calibri" w:cstheme="minorHAnsi"/>
          <w:sz w:val="24"/>
          <w:szCs w:val="24"/>
        </w:rPr>
        <w:t xml:space="preserve">vydané MŠMT s účinností od 1. </w:t>
      </w:r>
      <w:r w:rsidR="00DA413F" w:rsidRPr="0053405A">
        <w:rPr>
          <w:rFonts w:eastAsia="Calibri" w:cstheme="minorHAnsi"/>
          <w:sz w:val="24"/>
          <w:szCs w:val="24"/>
        </w:rPr>
        <w:t>ledna</w:t>
      </w:r>
      <w:r w:rsidR="00761275" w:rsidRPr="0053405A">
        <w:rPr>
          <w:rFonts w:eastAsia="Calibri" w:cstheme="minorHAnsi"/>
          <w:sz w:val="24"/>
          <w:szCs w:val="24"/>
        </w:rPr>
        <w:t xml:space="preserve"> 2015. </w:t>
      </w:r>
      <w:r w:rsidR="00602769" w:rsidRPr="0053405A">
        <w:rPr>
          <w:rFonts w:eastAsia="Calibri" w:cstheme="minorHAnsi"/>
          <w:sz w:val="24"/>
          <w:szCs w:val="24"/>
        </w:rPr>
        <w:t>V roce 2019 se přesunuly k</w:t>
      </w:r>
      <w:r w:rsidR="00761275" w:rsidRPr="0053405A">
        <w:rPr>
          <w:rFonts w:eastAsia="Calibri" w:cstheme="minorHAnsi"/>
          <w:sz w:val="24"/>
          <w:szCs w:val="24"/>
        </w:rPr>
        <w:t>ompetenc</w:t>
      </w:r>
      <w:r w:rsidR="006D4384" w:rsidRPr="0053405A">
        <w:rPr>
          <w:rFonts w:eastAsia="Calibri" w:cstheme="minorHAnsi"/>
          <w:sz w:val="24"/>
          <w:szCs w:val="24"/>
        </w:rPr>
        <w:t>e</w:t>
      </w:r>
      <w:r w:rsidR="00761275" w:rsidRPr="0053405A">
        <w:rPr>
          <w:rFonts w:eastAsia="Calibri" w:cstheme="minorHAnsi"/>
          <w:sz w:val="24"/>
          <w:szCs w:val="24"/>
        </w:rPr>
        <w:t xml:space="preserve"> v oblasti sportovní reprezentace z MŠMT na</w:t>
      </w:r>
      <w:r w:rsidR="00203A22" w:rsidRPr="0053405A">
        <w:rPr>
          <w:rFonts w:eastAsia="Calibri" w:cstheme="minorHAnsi"/>
          <w:sz w:val="24"/>
          <w:szCs w:val="24"/>
        </w:rPr>
        <w:t> </w:t>
      </w:r>
      <w:r w:rsidR="00761275" w:rsidRPr="0053405A">
        <w:rPr>
          <w:rFonts w:eastAsia="Calibri" w:cstheme="minorHAnsi"/>
          <w:sz w:val="24"/>
          <w:szCs w:val="24"/>
        </w:rPr>
        <w:t>NSA</w:t>
      </w:r>
      <w:r w:rsidR="006D4384" w:rsidRPr="0053405A">
        <w:rPr>
          <w:rFonts w:eastAsia="Calibri" w:cstheme="minorHAnsi"/>
          <w:sz w:val="24"/>
          <w:szCs w:val="24"/>
        </w:rPr>
        <w:t>.</w:t>
      </w:r>
      <w:r w:rsidR="00761275" w:rsidRPr="0053405A">
        <w:rPr>
          <w:rFonts w:eastAsia="Calibri" w:cstheme="minorHAnsi"/>
          <w:sz w:val="24"/>
          <w:szCs w:val="24"/>
        </w:rPr>
        <w:t xml:space="preserve"> Zásady RSC </w:t>
      </w:r>
      <w:r w:rsidR="00345922" w:rsidRPr="0053405A">
        <w:rPr>
          <w:rFonts w:eastAsia="Calibri" w:cstheme="minorHAnsi"/>
          <w:sz w:val="24"/>
          <w:szCs w:val="24"/>
        </w:rPr>
        <w:t xml:space="preserve">nebyly do roku 2024 </w:t>
      </w:r>
      <w:r w:rsidR="00974EAC" w:rsidRPr="0053405A">
        <w:rPr>
          <w:rFonts w:eastAsia="Calibri" w:cstheme="minorHAnsi"/>
          <w:sz w:val="24"/>
          <w:szCs w:val="24"/>
        </w:rPr>
        <w:t>aktu</w:t>
      </w:r>
      <w:r w:rsidR="00602769" w:rsidRPr="0053405A">
        <w:rPr>
          <w:rFonts w:eastAsia="Calibri" w:cstheme="minorHAnsi"/>
          <w:sz w:val="24"/>
          <w:szCs w:val="24"/>
        </w:rPr>
        <w:t>alizovány</w:t>
      </w:r>
      <w:r w:rsidR="00761275" w:rsidRPr="0053405A">
        <w:rPr>
          <w:rFonts w:eastAsia="Calibri" w:cstheme="minorHAnsi"/>
          <w:sz w:val="24"/>
          <w:szCs w:val="24"/>
        </w:rPr>
        <w:t xml:space="preserve"> podle nové legislativy a</w:t>
      </w:r>
      <w:r w:rsidR="00602769" w:rsidRPr="0053405A">
        <w:rPr>
          <w:rFonts w:eastAsia="Calibri" w:cstheme="minorHAnsi"/>
          <w:sz w:val="24"/>
          <w:szCs w:val="24"/>
        </w:rPr>
        <w:t xml:space="preserve"> podle</w:t>
      </w:r>
      <w:r w:rsidR="00761275" w:rsidRPr="0053405A">
        <w:rPr>
          <w:rFonts w:eastAsia="Calibri" w:cstheme="minorHAnsi"/>
          <w:sz w:val="24"/>
          <w:szCs w:val="24"/>
        </w:rPr>
        <w:t xml:space="preserve"> aktuální organizační struktury </w:t>
      </w:r>
      <w:r w:rsidR="00534687" w:rsidRPr="0053405A">
        <w:rPr>
          <w:rFonts w:eastAsia="Calibri" w:cstheme="minorHAnsi"/>
          <w:sz w:val="24"/>
          <w:szCs w:val="24"/>
        </w:rPr>
        <w:t xml:space="preserve">subjektů </w:t>
      </w:r>
      <w:r w:rsidR="00761275" w:rsidRPr="0053405A">
        <w:rPr>
          <w:rFonts w:eastAsia="Calibri" w:cstheme="minorHAnsi"/>
          <w:sz w:val="24"/>
          <w:szCs w:val="24"/>
        </w:rPr>
        <w:t>zajiš</w:t>
      </w:r>
      <w:r w:rsidR="00534687" w:rsidRPr="0053405A">
        <w:rPr>
          <w:rFonts w:eastAsia="Calibri" w:cstheme="minorHAnsi"/>
          <w:sz w:val="24"/>
          <w:szCs w:val="24"/>
        </w:rPr>
        <w:t xml:space="preserve">ťujících </w:t>
      </w:r>
      <w:r w:rsidR="00761275" w:rsidRPr="0053405A">
        <w:rPr>
          <w:rFonts w:eastAsia="Calibri" w:cstheme="minorHAnsi"/>
          <w:sz w:val="24"/>
          <w:szCs w:val="24"/>
        </w:rPr>
        <w:t>sportovní reprezentac</w:t>
      </w:r>
      <w:r w:rsidR="00534687" w:rsidRPr="0053405A">
        <w:rPr>
          <w:rFonts w:eastAsia="Calibri" w:cstheme="minorHAnsi"/>
          <w:sz w:val="24"/>
          <w:szCs w:val="24"/>
        </w:rPr>
        <w:t>i</w:t>
      </w:r>
      <w:r w:rsidR="00761275" w:rsidRPr="0053405A">
        <w:rPr>
          <w:rFonts w:eastAsia="Calibri" w:cstheme="minorHAnsi"/>
          <w:sz w:val="24"/>
          <w:szCs w:val="24"/>
        </w:rPr>
        <w:t>.</w:t>
      </w:r>
    </w:p>
    <w:p w14:paraId="15C4243C" w14:textId="6D5BF08C" w:rsidR="0099551C" w:rsidRPr="008C6942" w:rsidRDefault="008C6942" w:rsidP="008C6942">
      <w:pPr>
        <w:spacing w:before="120" w:after="120" w:line="240" w:lineRule="auto"/>
        <w:ind w:left="426" w:hanging="426"/>
        <w:jc w:val="both"/>
        <w:rPr>
          <w:rFonts w:eastAsia="Calibri" w:cstheme="minorHAnsi"/>
          <w:sz w:val="24"/>
          <w:szCs w:val="24"/>
        </w:rPr>
      </w:pPr>
      <w:r>
        <w:rPr>
          <w:rFonts w:eastAsia="Calibri" w:cstheme="minorHAnsi"/>
          <w:sz w:val="24"/>
          <w:szCs w:val="24"/>
        </w:rPr>
        <w:lastRenderedPageBreak/>
        <w:t>4.5</w:t>
      </w:r>
      <w:r>
        <w:rPr>
          <w:rFonts w:eastAsia="Calibri" w:cstheme="minorHAnsi"/>
          <w:sz w:val="24"/>
          <w:szCs w:val="24"/>
        </w:rPr>
        <w:tab/>
      </w:r>
      <w:r w:rsidR="00761275" w:rsidRPr="008C6942">
        <w:rPr>
          <w:rFonts w:eastAsia="Calibri" w:cstheme="minorHAnsi"/>
          <w:sz w:val="24"/>
          <w:szCs w:val="24"/>
        </w:rPr>
        <w:t>Zásady RSC sice stanovovaly pravidla pro činnost RSC, např. vyhodnocování činnosti, zařazování sportovců, předkládání rozpočtu nebo ekonomického zabezpečení (včetně pravidel pro způsobilé výdaje, odměňování sportovců, logistiku či péči o sportovce), ale nespecifikovaly pravidla pro samotné financování RSC nebo jejich vzájemnou spolupráci.</w:t>
      </w:r>
    </w:p>
    <w:p w14:paraId="6B4EA60C" w14:textId="2D4965F2" w:rsidR="00761275" w:rsidRPr="008C6942" w:rsidRDefault="008C6942" w:rsidP="008C6942">
      <w:pPr>
        <w:spacing w:before="120" w:after="120" w:line="240" w:lineRule="auto"/>
        <w:ind w:left="426" w:hanging="426"/>
        <w:jc w:val="both"/>
        <w:rPr>
          <w:rFonts w:ascii="Calibri" w:eastAsia="Times New Roman" w:hAnsi="Calibri" w:cs="Calibri"/>
          <w:sz w:val="24"/>
          <w:szCs w:val="24"/>
        </w:rPr>
      </w:pPr>
      <w:r>
        <w:rPr>
          <w:rFonts w:ascii="Calibri" w:eastAsia="Times New Roman" w:hAnsi="Calibri" w:cs="Calibri"/>
          <w:sz w:val="24"/>
          <w:szCs w:val="24"/>
          <w:lang w:eastAsia="cs-CZ"/>
        </w:rPr>
        <w:t>4.6</w:t>
      </w:r>
      <w:r>
        <w:rPr>
          <w:rFonts w:ascii="Calibri" w:eastAsia="Times New Roman" w:hAnsi="Calibri" w:cs="Calibri"/>
          <w:sz w:val="24"/>
          <w:szCs w:val="24"/>
          <w:lang w:eastAsia="cs-CZ"/>
        </w:rPr>
        <w:tab/>
      </w:r>
      <w:r w:rsidR="00761275" w:rsidRPr="008C6942">
        <w:rPr>
          <w:rFonts w:ascii="Calibri" w:eastAsia="Times New Roman" w:hAnsi="Calibri" w:cs="Calibri"/>
          <w:sz w:val="24"/>
          <w:szCs w:val="24"/>
          <w:lang w:eastAsia="cs-CZ"/>
        </w:rPr>
        <w:t xml:space="preserve">Dne 4. září 2024 vláda schválila </w:t>
      </w:r>
      <w:r w:rsidR="004D3D41" w:rsidRPr="008C6942">
        <w:rPr>
          <w:rFonts w:ascii="Calibri" w:eastAsia="Times New Roman" w:hAnsi="Calibri" w:cs="Calibri"/>
          <w:sz w:val="24"/>
          <w:szCs w:val="24"/>
          <w:lang w:eastAsia="cs-CZ"/>
        </w:rPr>
        <w:t>n</w:t>
      </w:r>
      <w:r w:rsidR="00761275" w:rsidRPr="008C6942">
        <w:rPr>
          <w:rFonts w:ascii="Calibri" w:eastAsia="Times New Roman" w:hAnsi="Calibri" w:cs="Calibri"/>
          <w:sz w:val="24"/>
          <w:szCs w:val="24"/>
          <w:lang w:eastAsia="cs-CZ"/>
        </w:rPr>
        <w:t>ov</w:t>
      </w:r>
      <w:r w:rsidR="00D54F91" w:rsidRPr="008C6942">
        <w:rPr>
          <w:rFonts w:ascii="Calibri" w:eastAsia="Times New Roman" w:hAnsi="Calibri" w:cs="Calibri"/>
          <w:sz w:val="24"/>
          <w:szCs w:val="24"/>
          <w:lang w:eastAsia="cs-CZ"/>
        </w:rPr>
        <w:t xml:space="preserve">á </w:t>
      </w:r>
      <w:r w:rsidR="0018130F" w:rsidRPr="008C6942">
        <w:rPr>
          <w:rFonts w:ascii="Calibri" w:eastAsia="Times New Roman" w:hAnsi="Calibri" w:cs="Calibri"/>
          <w:sz w:val="24"/>
          <w:szCs w:val="24"/>
          <w:lang w:eastAsia="cs-CZ"/>
        </w:rPr>
        <w:t>p</w:t>
      </w:r>
      <w:r w:rsidR="00D54F91" w:rsidRPr="008C6942">
        <w:rPr>
          <w:rFonts w:ascii="Calibri" w:eastAsia="Times New Roman" w:hAnsi="Calibri" w:cs="Calibri"/>
          <w:sz w:val="24"/>
          <w:szCs w:val="24"/>
          <w:lang w:eastAsia="cs-CZ"/>
        </w:rPr>
        <w:t>ravidla</w:t>
      </w:r>
      <w:r w:rsidR="004D3D41">
        <w:rPr>
          <w:rStyle w:val="Znakapoznpodarou"/>
          <w:rFonts w:ascii="Calibri" w:eastAsia="Times New Roman" w:hAnsi="Calibri" w:cs="Calibri"/>
          <w:sz w:val="24"/>
          <w:szCs w:val="24"/>
          <w:lang w:eastAsia="cs-CZ"/>
        </w:rPr>
        <w:footnoteReference w:id="16"/>
      </w:r>
      <w:r w:rsidR="00761275" w:rsidRPr="008C6942">
        <w:rPr>
          <w:rFonts w:ascii="Calibri" w:eastAsia="Times New Roman" w:hAnsi="Calibri" w:cs="Calibri"/>
          <w:sz w:val="24"/>
          <w:szCs w:val="24"/>
          <w:lang w:eastAsia="cs-CZ"/>
        </w:rPr>
        <w:t>, kter</w:t>
      </w:r>
      <w:r w:rsidR="00D54F91" w:rsidRPr="008C6942">
        <w:rPr>
          <w:rFonts w:ascii="Calibri" w:eastAsia="Times New Roman" w:hAnsi="Calibri" w:cs="Calibri"/>
          <w:sz w:val="24"/>
          <w:szCs w:val="24"/>
          <w:lang w:eastAsia="cs-CZ"/>
        </w:rPr>
        <w:t>á</w:t>
      </w:r>
      <w:r w:rsidR="00761275" w:rsidRPr="008C6942">
        <w:rPr>
          <w:rFonts w:ascii="Calibri" w:eastAsia="Times New Roman" w:hAnsi="Calibri" w:cs="Calibri"/>
          <w:sz w:val="24"/>
          <w:szCs w:val="24"/>
          <w:lang w:eastAsia="cs-CZ"/>
        </w:rPr>
        <w:t xml:space="preserve"> nabyl</w:t>
      </w:r>
      <w:r w:rsidR="00D54F91" w:rsidRPr="008C6942">
        <w:rPr>
          <w:rFonts w:ascii="Calibri" w:eastAsia="Times New Roman" w:hAnsi="Calibri" w:cs="Calibri"/>
          <w:sz w:val="24"/>
          <w:szCs w:val="24"/>
          <w:lang w:eastAsia="cs-CZ"/>
        </w:rPr>
        <w:t>a</w:t>
      </w:r>
      <w:r w:rsidR="00761275" w:rsidRPr="008C6942">
        <w:rPr>
          <w:rFonts w:ascii="Calibri" w:eastAsia="Times New Roman" w:hAnsi="Calibri" w:cs="Calibri"/>
          <w:sz w:val="24"/>
          <w:szCs w:val="24"/>
          <w:lang w:eastAsia="cs-CZ"/>
        </w:rPr>
        <w:t xml:space="preserve"> účinnosti dnem schválení. </w:t>
      </w:r>
      <w:r w:rsidR="004E62E1" w:rsidRPr="008C6942">
        <w:rPr>
          <w:rFonts w:ascii="Calibri" w:eastAsia="Times New Roman" w:hAnsi="Calibri" w:cs="Calibri"/>
          <w:sz w:val="24"/>
          <w:szCs w:val="24"/>
          <w:lang w:eastAsia="cs-CZ"/>
        </w:rPr>
        <w:t>V</w:t>
      </w:r>
      <w:r w:rsidR="00761275" w:rsidRPr="008C6942">
        <w:rPr>
          <w:rFonts w:ascii="Calibri" w:eastAsia="Times New Roman" w:hAnsi="Calibri" w:cs="Calibri"/>
          <w:sz w:val="24"/>
          <w:szCs w:val="24"/>
          <w:lang w:eastAsia="cs-CZ"/>
        </w:rPr>
        <w:t> obsahové náplni činnosti a organizaci RSC nepřinesl</w:t>
      </w:r>
      <w:r w:rsidR="00D54F91" w:rsidRPr="008C6942">
        <w:rPr>
          <w:rFonts w:ascii="Calibri" w:eastAsia="Times New Roman" w:hAnsi="Calibri" w:cs="Calibri"/>
          <w:sz w:val="24"/>
          <w:szCs w:val="24"/>
          <w:lang w:eastAsia="cs-CZ"/>
        </w:rPr>
        <w:t>a</w:t>
      </w:r>
      <w:r w:rsidR="00761275" w:rsidRPr="008C6942">
        <w:rPr>
          <w:rFonts w:ascii="Calibri" w:eastAsia="Times New Roman" w:hAnsi="Calibri" w:cs="Calibri"/>
          <w:sz w:val="24"/>
          <w:szCs w:val="24"/>
          <w:lang w:eastAsia="cs-CZ"/>
        </w:rPr>
        <w:t xml:space="preserve"> oproti původním Zásadám RSC z roku 2015 žádné zásadní změny</w:t>
      </w:r>
      <w:r w:rsidR="004E62E1" w:rsidRPr="008C6942">
        <w:rPr>
          <w:rFonts w:ascii="Calibri" w:eastAsia="Times New Roman" w:hAnsi="Calibri" w:cs="Calibri"/>
          <w:sz w:val="24"/>
          <w:szCs w:val="24"/>
          <w:lang w:eastAsia="cs-CZ"/>
        </w:rPr>
        <w:t xml:space="preserve"> kromě např. zařazování</w:t>
      </w:r>
      <w:r w:rsidR="00962CF4" w:rsidRPr="008C6942">
        <w:rPr>
          <w:rFonts w:ascii="Calibri" w:eastAsia="Times New Roman" w:hAnsi="Calibri" w:cs="Calibri"/>
          <w:sz w:val="24"/>
          <w:szCs w:val="24"/>
          <w:lang w:eastAsia="cs-CZ"/>
        </w:rPr>
        <w:t xml:space="preserve">, </w:t>
      </w:r>
      <w:r w:rsidR="004E62E1" w:rsidRPr="008C6942">
        <w:rPr>
          <w:rFonts w:ascii="Calibri" w:eastAsia="Times New Roman" w:hAnsi="Calibri" w:cs="Calibri"/>
          <w:sz w:val="24"/>
          <w:szCs w:val="24"/>
          <w:lang w:eastAsia="cs-CZ"/>
        </w:rPr>
        <w:t xml:space="preserve">vyřazování </w:t>
      </w:r>
      <w:r w:rsidR="00962CF4" w:rsidRPr="008C6942">
        <w:rPr>
          <w:rFonts w:ascii="Calibri" w:eastAsia="Times New Roman" w:hAnsi="Calibri" w:cs="Calibri"/>
          <w:sz w:val="24"/>
          <w:szCs w:val="24"/>
          <w:lang w:eastAsia="cs-CZ"/>
        </w:rPr>
        <w:t xml:space="preserve">nebo sjednocování </w:t>
      </w:r>
      <w:r w:rsidR="004E62E1" w:rsidRPr="008C6942">
        <w:rPr>
          <w:rFonts w:ascii="Calibri" w:eastAsia="Times New Roman" w:hAnsi="Calibri" w:cs="Calibri"/>
          <w:sz w:val="24"/>
          <w:szCs w:val="24"/>
          <w:lang w:eastAsia="cs-CZ"/>
        </w:rPr>
        <w:t>sportů</w:t>
      </w:r>
      <w:r w:rsidR="00761275" w:rsidRPr="008C6942">
        <w:rPr>
          <w:rFonts w:ascii="Calibri" w:eastAsia="Times New Roman" w:hAnsi="Calibri" w:cs="Calibri"/>
          <w:sz w:val="24"/>
          <w:szCs w:val="24"/>
          <w:lang w:eastAsia="cs-CZ"/>
        </w:rPr>
        <w:t xml:space="preserve">. Ačkoliv </w:t>
      </w:r>
      <w:r w:rsidR="00962CF4" w:rsidRPr="008C6942">
        <w:rPr>
          <w:rFonts w:ascii="Calibri" w:eastAsia="Times New Roman" w:hAnsi="Calibri" w:cs="Calibri"/>
          <w:sz w:val="24"/>
          <w:szCs w:val="24"/>
          <w:lang w:eastAsia="cs-CZ"/>
        </w:rPr>
        <w:t xml:space="preserve">i </w:t>
      </w:r>
      <w:r w:rsidR="004D3D41" w:rsidRPr="008C6942">
        <w:rPr>
          <w:rFonts w:ascii="Calibri" w:eastAsia="Times New Roman" w:hAnsi="Calibri" w:cs="Calibri"/>
          <w:sz w:val="24"/>
          <w:szCs w:val="24"/>
          <w:lang w:eastAsia="cs-CZ"/>
        </w:rPr>
        <w:t>n</w:t>
      </w:r>
      <w:r w:rsidR="00D54F91" w:rsidRPr="008C6942">
        <w:rPr>
          <w:rFonts w:ascii="Calibri" w:eastAsia="Times New Roman" w:hAnsi="Calibri" w:cs="Calibri"/>
          <w:sz w:val="24"/>
          <w:szCs w:val="24"/>
          <w:lang w:eastAsia="cs-CZ"/>
        </w:rPr>
        <w:t xml:space="preserve">ová </w:t>
      </w:r>
      <w:r w:rsidR="0018130F" w:rsidRPr="008C6942">
        <w:rPr>
          <w:rFonts w:ascii="Calibri" w:eastAsia="Times New Roman" w:hAnsi="Calibri" w:cs="Calibri"/>
          <w:sz w:val="24"/>
          <w:szCs w:val="24"/>
          <w:lang w:eastAsia="cs-CZ"/>
        </w:rPr>
        <w:t>p</w:t>
      </w:r>
      <w:r w:rsidR="00D54F91" w:rsidRPr="008C6942">
        <w:rPr>
          <w:rFonts w:ascii="Calibri" w:eastAsia="Times New Roman" w:hAnsi="Calibri" w:cs="Calibri"/>
          <w:sz w:val="24"/>
          <w:szCs w:val="24"/>
          <w:lang w:eastAsia="cs-CZ"/>
        </w:rPr>
        <w:t xml:space="preserve">ravidla </w:t>
      </w:r>
      <w:r w:rsidR="00761275" w:rsidRPr="008C6942">
        <w:rPr>
          <w:rFonts w:ascii="Calibri" w:eastAsia="Times New Roman" w:hAnsi="Calibri" w:cs="Calibri"/>
          <w:sz w:val="24"/>
          <w:szCs w:val="24"/>
          <w:lang w:eastAsia="cs-CZ"/>
        </w:rPr>
        <w:t xml:space="preserve">v názvu obsahují zmínku o pravidlech financování, samotné financování RSC </w:t>
      </w:r>
      <w:r w:rsidR="0064757F" w:rsidRPr="008C6942">
        <w:rPr>
          <w:rFonts w:ascii="Calibri" w:eastAsia="Times New Roman" w:hAnsi="Calibri" w:cs="Calibri"/>
          <w:sz w:val="24"/>
          <w:szCs w:val="24"/>
          <w:lang w:eastAsia="cs-CZ"/>
        </w:rPr>
        <w:t>t</w:t>
      </w:r>
      <w:r w:rsidR="00D54F91" w:rsidRPr="008C6942">
        <w:rPr>
          <w:rFonts w:ascii="Calibri" w:eastAsia="Times New Roman" w:hAnsi="Calibri" w:cs="Calibri"/>
          <w:sz w:val="24"/>
          <w:szCs w:val="24"/>
          <w:lang w:eastAsia="cs-CZ"/>
        </w:rPr>
        <w:t>a</w:t>
      </w:r>
      <w:r w:rsidR="0064757F" w:rsidRPr="008C6942">
        <w:rPr>
          <w:rFonts w:ascii="Calibri" w:eastAsia="Times New Roman" w:hAnsi="Calibri" w:cs="Calibri"/>
          <w:sz w:val="24"/>
          <w:szCs w:val="24"/>
          <w:lang w:eastAsia="cs-CZ"/>
        </w:rPr>
        <w:t xml:space="preserve">to </w:t>
      </w:r>
      <w:r w:rsidR="004D3D41" w:rsidRPr="008C6942">
        <w:rPr>
          <w:rFonts w:ascii="Calibri" w:eastAsia="Times New Roman" w:hAnsi="Calibri" w:cs="Calibri"/>
          <w:sz w:val="24"/>
          <w:szCs w:val="24"/>
          <w:lang w:eastAsia="cs-CZ"/>
        </w:rPr>
        <w:t>n</w:t>
      </w:r>
      <w:r w:rsidR="00D54F91" w:rsidRPr="008C6942">
        <w:rPr>
          <w:rFonts w:ascii="Calibri" w:eastAsia="Times New Roman" w:hAnsi="Calibri" w:cs="Calibri"/>
          <w:sz w:val="24"/>
          <w:szCs w:val="24"/>
          <w:lang w:eastAsia="cs-CZ"/>
        </w:rPr>
        <w:t xml:space="preserve">ová </w:t>
      </w:r>
      <w:r w:rsidR="0018130F" w:rsidRPr="008C6942">
        <w:rPr>
          <w:rFonts w:ascii="Calibri" w:eastAsia="Times New Roman" w:hAnsi="Calibri" w:cs="Calibri"/>
          <w:sz w:val="24"/>
          <w:szCs w:val="24"/>
          <w:lang w:eastAsia="cs-CZ"/>
        </w:rPr>
        <w:t>p</w:t>
      </w:r>
      <w:r w:rsidR="00D54F91" w:rsidRPr="008C6942">
        <w:rPr>
          <w:rFonts w:ascii="Calibri" w:eastAsia="Times New Roman" w:hAnsi="Calibri" w:cs="Calibri"/>
          <w:sz w:val="24"/>
          <w:szCs w:val="24"/>
          <w:lang w:eastAsia="cs-CZ"/>
        </w:rPr>
        <w:t xml:space="preserve">ravidla </w:t>
      </w:r>
      <w:r w:rsidR="00761275" w:rsidRPr="008C6942">
        <w:rPr>
          <w:rFonts w:ascii="Calibri" w:eastAsia="Times New Roman" w:hAnsi="Calibri" w:cs="Calibri"/>
          <w:sz w:val="24"/>
          <w:szCs w:val="24"/>
          <w:lang w:eastAsia="cs-CZ"/>
        </w:rPr>
        <w:t>neupravuj</w:t>
      </w:r>
      <w:r w:rsidR="0064757F" w:rsidRPr="008C6942">
        <w:rPr>
          <w:rFonts w:ascii="Calibri" w:eastAsia="Times New Roman" w:hAnsi="Calibri" w:cs="Calibri"/>
          <w:sz w:val="24"/>
          <w:szCs w:val="24"/>
          <w:lang w:eastAsia="cs-CZ"/>
        </w:rPr>
        <w:t>í</w:t>
      </w:r>
      <w:r w:rsidR="00761275" w:rsidRPr="008C6942">
        <w:rPr>
          <w:rFonts w:ascii="Calibri" w:eastAsia="Times New Roman" w:hAnsi="Calibri" w:cs="Calibri"/>
          <w:sz w:val="24"/>
          <w:szCs w:val="24"/>
          <w:lang w:eastAsia="cs-CZ"/>
        </w:rPr>
        <w:t xml:space="preserve">. </w:t>
      </w:r>
      <w:r w:rsidR="00D54F91" w:rsidRPr="008C6942">
        <w:rPr>
          <w:rFonts w:ascii="Calibri" w:eastAsia="Times New Roman" w:hAnsi="Calibri" w:cs="Calibri"/>
          <w:sz w:val="24"/>
          <w:szCs w:val="24"/>
          <w:lang w:eastAsia="cs-CZ"/>
        </w:rPr>
        <w:t xml:space="preserve">Nová </w:t>
      </w:r>
      <w:r w:rsidR="0018130F" w:rsidRPr="008C6942">
        <w:rPr>
          <w:rFonts w:ascii="Calibri" w:eastAsia="Times New Roman" w:hAnsi="Calibri" w:cs="Calibri"/>
          <w:sz w:val="24"/>
          <w:szCs w:val="24"/>
          <w:lang w:eastAsia="cs-CZ"/>
        </w:rPr>
        <w:t>p</w:t>
      </w:r>
      <w:r w:rsidR="00E53D67" w:rsidRPr="008C6942">
        <w:rPr>
          <w:rFonts w:ascii="Calibri" w:eastAsia="Times New Roman" w:hAnsi="Calibri" w:cs="Calibri"/>
          <w:sz w:val="24"/>
          <w:szCs w:val="24"/>
          <w:lang w:eastAsia="cs-CZ"/>
        </w:rPr>
        <w:t>r</w:t>
      </w:r>
      <w:r w:rsidR="00D54F91" w:rsidRPr="008C6942">
        <w:rPr>
          <w:rFonts w:ascii="Calibri" w:eastAsia="Times New Roman" w:hAnsi="Calibri" w:cs="Calibri"/>
          <w:sz w:val="24"/>
          <w:szCs w:val="24"/>
          <w:lang w:eastAsia="cs-CZ"/>
        </w:rPr>
        <w:t xml:space="preserve">avidla </w:t>
      </w:r>
      <w:r w:rsidR="00761275" w:rsidRPr="008C6942">
        <w:rPr>
          <w:rFonts w:ascii="Calibri" w:eastAsia="Times New Roman" w:hAnsi="Calibri" w:cs="Calibri"/>
          <w:sz w:val="24"/>
          <w:szCs w:val="24"/>
          <w:lang w:eastAsia="cs-CZ"/>
        </w:rPr>
        <w:t>tak obdobně jako předcházející</w:t>
      </w:r>
      <w:r w:rsidR="00D54F91" w:rsidRPr="008C6942">
        <w:rPr>
          <w:rFonts w:ascii="Calibri" w:eastAsia="Times New Roman" w:hAnsi="Calibri" w:cs="Calibri"/>
          <w:sz w:val="24"/>
          <w:szCs w:val="24"/>
          <w:lang w:eastAsia="cs-CZ"/>
        </w:rPr>
        <w:t xml:space="preserve"> Zásady RSC</w:t>
      </w:r>
      <w:r w:rsidR="00761275" w:rsidRPr="008C6942">
        <w:rPr>
          <w:rFonts w:ascii="Calibri" w:eastAsia="Times New Roman" w:hAnsi="Calibri" w:cs="Calibri"/>
          <w:sz w:val="24"/>
          <w:szCs w:val="24"/>
          <w:lang w:eastAsia="cs-CZ"/>
        </w:rPr>
        <w:t xml:space="preserve"> neupravují klíčové otázky financování</w:t>
      </w:r>
      <w:r w:rsidR="00ED74B6" w:rsidRPr="008C6942">
        <w:rPr>
          <w:rFonts w:ascii="Calibri" w:eastAsia="Times New Roman" w:hAnsi="Calibri" w:cs="Calibri"/>
          <w:sz w:val="24"/>
          <w:szCs w:val="24"/>
          <w:lang w:eastAsia="cs-CZ"/>
        </w:rPr>
        <w:t xml:space="preserve"> </w:t>
      </w:r>
      <w:r w:rsidR="00071E6F" w:rsidRPr="008C6942">
        <w:rPr>
          <w:rFonts w:ascii="Calibri" w:eastAsia="Times New Roman" w:hAnsi="Calibri" w:cs="Calibri"/>
          <w:sz w:val="24"/>
          <w:szCs w:val="24"/>
          <w:lang w:eastAsia="cs-CZ"/>
        </w:rPr>
        <w:t xml:space="preserve">a vzájemné spolupráce </w:t>
      </w:r>
      <w:r w:rsidR="00ED74B6" w:rsidRPr="008C6942">
        <w:rPr>
          <w:rFonts w:ascii="Calibri" w:eastAsia="Times New Roman" w:hAnsi="Calibri" w:cs="Calibri"/>
          <w:sz w:val="24"/>
          <w:szCs w:val="24"/>
          <w:lang w:eastAsia="cs-CZ"/>
        </w:rPr>
        <w:t>(např. možnosti spolufinancování RSC ze zdrojů NSA</w:t>
      </w:r>
      <w:r w:rsidR="0065763E" w:rsidRPr="008C6942">
        <w:rPr>
          <w:rFonts w:ascii="Calibri" w:eastAsia="Times New Roman" w:hAnsi="Calibri" w:cs="Calibri"/>
          <w:sz w:val="24"/>
          <w:szCs w:val="24"/>
          <w:lang w:eastAsia="cs-CZ"/>
        </w:rPr>
        <w:t xml:space="preserve"> </w:t>
      </w:r>
      <w:r w:rsidR="00FF41E6" w:rsidRPr="008C6942">
        <w:rPr>
          <w:rFonts w:ascii="Calibri" w:eastAsia="Times New Roman" w:hAnsi="Calibri" w:cs="Calibri"/>
          <w:sz w:val="24"/>
          <w:szCs w:val="24"/>
          <w:lang w:eastAsia="cs-CZ"/>
        </w:rPr>
        <w:t>nebo vzájemn</w:t>
      </w:r>
      <w:r w:rsidR="00FF5989" w:rsidRPr="008C6942">
        <w:rPr>
          <w:rFonts w:ascii="Calibri" w:eastAsia="Times New Roman" w:hAnsi="Calibri" w:cs="Calibri"/>
          <w:sz w:val="24"/>
          <w:szCs w:val="24"/>
          <w:lang w:eastAsia="cs-CZ"/>
        </w:rPr>
        <w:t>é</w:t>
      </w:r>
      <w:r w:rsidR="00FF41E6" w:rsidRPr="008C6942">
        <w:rPr>
          <w:rFonts w:ascii="Calibri" w:eastAsia="Times New Roman" w:hAnsi="Calibri" w:cs="Calibri"/>
          <w:sz w:val="24"/>
          <w:szCs w:val="24"/>
          <w:lang w:eastAsia="cs-CZ"/>
        </w:rPr>
        <w:t xml:space="preserve"> koordinac</w:t>
      </w:r>
      <w:r w:rsidR="00FF5989" w:rsidRPr="008C6942">
        <w:rPr>
          <w:rFonts w:ascii="Calibri" w:eastAsia="Times New Roman" w:hAnsi="Calibri" w:cs="Calibri"/>
          <w:sz w:val="24"/>
          <w:szCs w:val="24"/>
          <w:lang w:eastAsia="cs-CZ"/>
        </w:rPr>
        <w:t>e</w:t>
      </w:r>
      <w:r w:rsidR="00FF41E6" w:rsidRPr="008C6942">
        <w:rPr>
          <w:rFonts w:ascii="Calibri" w:eastAsia="Times New Roman" w:hAnsi="Calibri" w:cs="Calibri"/>
          <w:sz w:val="24"/>
          <w:szCs w:val="24"/>
          <w:lang w:eastAsia="cs-CZ"/>
        </w:rPr>
        <w:t xml:space="preserve"> RSC při</w:t>
      </w:r>
      <w:r w:rsidR="0018130F" w:rsidRPr="008C6942">
        <w:rPr>
          <w:rFonts w:ascii="Calibri" w:eastAsia="Times New Roman" w:hAnsi="Calibri" w:cs="Calibri"/>
          <w:sz w:val="24"/>
          <w:szCs w:val="24"/>
          <w:lang w:eastAsia="cs-CZ"/>
        </w:rPr>
        <w:t xml:space="preserve"> </w:t>
      </w:r>
      <w:r w:rsidR="00FF41E6" w:rsidRPr="008C6942">
        <w:rPr>
          <w:rFonts w:ascii="Calibri" w:eastAsia="Times New Roman" w:hAnsi="Calibri" w:cs="Calibri"/>
          <w:sz w:val="24"/>
          <w:szCs w:val="24"/>
          <w:lang w:eastAsia="cs-CZ"/>
        </w:rPr>
        <w:t>budování moderní sportovní infrastruktury</w:t>
      </w:r>
      <w:r w:rsidR="00ED74B6" w:rsidRPr="008C6942">
        <w:rPr>
          <w:rFonts w:ascii="Calibri" w:eastAsia="Times New Roman" w:hAnsi="Calibri" w:cs="Calibri"/>
          <w:sz w:val="24"/>
          <w:szCs w:val="24"/>
          <w:lang w:eastAsia="cs-CZ"/>
        </w:rPr>
        <w:t>)</w:t>
      </w:r>
      <w:bookmarkStart w:id="8" w:name="_Hlk191034614"/>
      <w:r w:rsidR="00761275" w:rsidRPr="008C6942">
        <w:rPr>
          <w:rFonts w:ascii="Calibri" w:eastAsia="Times New Roman" w:hAnsi="Calibri" w:cs="Calibri"/>
          <w:sz w:val="24"/>
          <w:szCs w:val="24"/>
          <w:lang w:eastAsia="cs-CZ"/>
        </w:rPr>
        <w:t>.</w:t>
      </w:r>
      <w:bookmarkEnd w:id="8"/>
    </w:p>
    <w:p w14:paraId="434517DD" w14:textId="77777777" w:rsidR="00761275" w:rsidRPr="005D3F94" w:rsidRDefault="00761275" w:rsidP="005D3F94">
      <w:pPr>
        <w:keepNext/>
        <w:spacing w:before="240" w:after="120" w:line="240" w:lineRule="auto"/>
        <w:jc w:val="both"/>
      </w:pPr>
      <w:r w:rsidRPr="005D3F94">
        <w:rPr>
          <w:rFonts w:eastAsia="Calibri" w:cstheme="minorHAnsi"/>
          <w:b/>
          <w:bCs/>
          <w:iCs/>
          <w:sz w:val="24"/>
          <w:szCs w:val="24"/>
        </w:rPr>
        <w:t>OLYMP CS MV v kontrolovaném období nestanovil investiční potřeby</w:t>
      </w:r>
    </w:p>
    <w:p w14:paraId="4B3EB3BE" w14:textId="5AC38A5C" w:rsidR="00761275" w:rsidRPr="008C6942" w:rsidRDefault="008C6942" w:rsidP="008C6942">
      <w:pPr>
        <w:spacing w:after="120" w:line="240" w:lineRule="auto"/>
        <w:ind w:left="426" w:hanging="426"/>
        <w:jc w:val="both"/>
        <w:rPr>
          <w:rFonts w:ascii="Calibri" w:eastAsia="Times New Roman" w:hAnsi="Calibri" w:cs="Calibri"/>
          <w:sz w:val="24"/>
          <w:szCs w:val="24"/>
          <w:lang w:eastAsia="cs-CZ"/>
        </w:rPr>
      </w:pPr>
      <w:r>
        <w:rPr>
          <w:rFonts w:ascii="Calibri" w:eastAsia="Times New Roman" w:hAnsi="Calibri" w:cs="Calibri"/>
          <w:sz w:val="24"/>
          <w:szCs w:val="24"/>
          <w:lang w:eastAsia="cs-CZ"/>
        </w:rPr>
        <w:t>4.7</w:t>
      </w:r>
      <w:r>
        <w:rPr>
          <w:rFonts w:ascii="Calibri" w:eastAsia="Times New Roman" w:hAnsi="Calibri" w:cs="Calibri"/>
          <w:sz w:val="24"/>
          <w:szCs w:val="24"/>
          <w:lang w:eastAsia="cs-CZ"/>
        </w:rPr>
        <w:tab/>
      </w:r>
      <w:r w:rsidR="00761275" w:rsidRPr="008C6942">
        <w:rPr>
          <w:rFonts w:ascii="Calibri" w:eastAsia="Times New Roman" w:hAnsi="Calibri" w:cs="Calibri"/>
          <w:sz w:val="24"/>
          <w:szCs w:val="24"/>
          <w:lang w:eastAsia="cs-CZ"/>
        </w:rPr>
        <w:t xml:space="preserve">NKÚ vyhodnotil, že OLYMP CS MV </w:t>
      </w:r>
      <w:r w:rsidR="000F00A4" w:rsidRPr="008C6942">
        <w:rPr>
          <w:rFonts w:ascii="Calibri" w:eastAsia="Times New Roman" w:hAnsi="Calibri" w:cs="Calibri"/>
          <w:sz w:val="24"/>
          <w:szCs w:val="24"/>
          <w:lang w:eastAsia="cs-CZ"/>
        </w:rPr>
        <w:t>nevymezil</w:t>
      </w:r>
      <w:r w:rsidR="00761275" w:rsidRPr="008C6942">
        <w:rPr>
          <w:rFonts w:ascii="Calibri" w:eastAsia="Times New Roman" w:hAnsi="Calibri" w:cs="Calibri"/>
          <w:sz w:val="24"/>
          <w:szCs w:val="24"/>
          <w:lang w:eastAsia="cs-CZ"/>
        </w:rPr>
        <w:t xml:space="preserve"> potřeby k naplňování cílů Koncepce sportu. OLYMP CS MV nedisponoval v kontrolovaném období dokumentem, který by plánoval jednoznačné věcné, časové a finanční potřeby pro naplňování cílů</w:t>
      </w:r>
      <w:r w:rsidR="00A414E7" w:rsidRPr="008C6942">
        <w:rPr>
          <w:rFonts w:ascii="Calibri" w:eastAsia="Times New Roman" w:hAnsi="Calibri" w:cs="Calibri"/>
          <w:sz w:val="24"/>
          <w:szCs w:val="24"/>
          <w:lang w:eastAsia="cs-CZ"/>
        </w:rPr>
        <w:t xml:space="preserve"> </w:t>
      </w:r>
      <w:r w:rsidR="00761275" w:rsidRPr="008C6942">
        <w:rPr>
          <w:rFonts w:ascii="Calibri" w:eastAsia="Times New Roman" w:hAnsi="Calibri" w:cs="Calibri"/>
          <w:sz w:val="24"/>
          <w:szCs w:val="24"/>
          <w:lang w:eastAsia="cs-CZ"/>
        </w:rPr>
        <w:t>v</w:t>
      </w:r>
      <w:r w:rsidR="00DA413F" w:rsidRPr="008C6942">
        <w:rPr>
          <w:rFonts w:ascii="Calibri" w:eastAsia="Times New Roman" w:hAnsi="Calibri" w:cs="Calibri"/>
          <w:sz w:val="24"/>
          <w:szCs w:val="24"/>
          <w:lang w:eastAsia="cs-CZ"/>
        </w:rPr>
        <w:t> letech 2019 až 2023</w:t>
      </w:r>
      <w:r w:rsidR="00761275" w:rsidRPr="008C6942">
        <w:rPr>
          <w:rFonts w:ascii="Calibri" w:eastAsia="Times New Roman" w:hAnsi="Calibri" w:cs="Calibri"/>
          <w:sz w:val="24"/>
          <w:szCs w:val="24"/>
          <w:lang w:eastAsia="cs-CZ"/>
        </w:rPr>
        <w:t xml:space="preserve">, jako např. soupis konkrétních </w:t>
      </w:r>
      <w:r w:rsidR="00A414E7" w:rsidRPr="008C6942">
        <w:rPr>
          <w:rFonts w:ascii="Calibri" w:eastAsia="Times New Roman" w:hAnsi="Calibri" w:cs="Calibri"/>
          <w:sz w:val="24"/>
          <w:szCs w:val="24"/>
          <w:lang w:eastAsia="cs-CZ"/>
        </w:rPr>
        <w:t>plánovaných akcí</w:t>
      </w:r>
      <w:r w:rsidR="00761275" w:rsidRPr="008C6942">
        <w:rPr>
          <w:rFonts w:ascii="Calibri" w:eastAsia="Times New Roman" w:hAnsi="Calibri" w:cs="Calibri"/>
          <w:sz w:val="24"/>
          <w:szCs w:val="24"/>
          <w:lang w:eastAsia="cs-CZ"/>
        </w:rPr>
        <w:t xml:space="preserve">, </w:t>
      </w:r>
      <w:r w:rsidR="005D14BD" w:rsidRPr="008C6942">
        <w:rPr>
          <w:rFonts w:ascii="Calibri" w:eastAsia="Times New Roman" w:hAnsi="Calibri" w:cs="Calibri"/>
          <w:noProof/>
          <w:sz w:val="24"/>
          <w:szCs w:val="24"/>
          <w:lang w:eastAsia="cs-CZ"/>
        </w:rPr>
        <w:t>který měl sloužit jako podklad pro tvorbu dokumentace včetně stanovení potřebné alokace programu.</w:t>
      </w:r>
      <w:r w:rsidR="005D14BD" w:rsidRPr="008C6942">
        <w:rPr>
          <w:rFonts w:ascii="Times New Roman" w:eastAsia="Times New Roman" w:hAnsi="Times New Roman" w:cs="Times New Roman"/>
          <w:sz w:val="24"/>
          <w:szCs w:val="24"/>
          <w:lang w:eastAsia="cs-CZ"/>
        </w:rPr>
        <w:t xml:space="preserve"> </w:t>
      </w:r>
      <w:r w:rsidR="00593DC6" w:rsidRPr="008C6942">
        <w:rPr>
          <w:rFonts w:ascii="Calibri" w:eastAsia="Times New Roman" w:hAnsi="Calibri" w:cs="Calibri"/>
          <w:sz w:val="24"/>
          <w:szCs w:val="24"/>
          <w:lang w:eastAsia="cs-CZ"/>
        </w:rPr>
        <w:t xml:space="preserve">Dopadem bylo </w:t>
      </w:r>
      <w:r w:rsidR="00960262" w:rsidRPr="008C6942">
        <w:rPr>
          <w:rFonts w:ascii="Calibri" w:eastAsia="Times New Roman" w:hAnsi="Calibri" w:cs="Calibri"/>
          <w:sz w:val="24"/>
          <w:szCs w:val="24"/>
          <w:lang w:eastAsia="cs-CZ"/>
        </w:rPr>
        <w:t>omezené čerpání investičních peněžních prostředků určených na </w:t>
      </w:r>
      <w:r w:rsidR="005D14BD" w:rsidRPr="008C6942">
        <w:rPr>
          <w:rFonts w:ascii="Calibri" w:eastAsia="Times New Roman" w:hAnsi="Calibri" w:cs="Calibri"/>
          <w:sz w:val="24"/>
          <w:szCs w:val="24"/>
          <w:lang w:eastAsia="cs-CZ"/>
        </w:rPr>
        <w:t xml:space="preserve">výstavbu </w:t>
      </w:r>
      <w:r w:rsidR="00960262" w:rsidRPr="008C6942">
        <w:rPr>
          <w:rFonts w:ascii="Calibri" w:eastAsia="Times New Roman" w:hAnsi="Calibri" w:cs="Calibri"/>
          <w:sz w:val="24"/>
          <w:szCs w:val="24"/>
          <w:lang w:eastAsia="cs-CZ"/>
        </w:rPr>
        <w:t>infrastruktury a</w:t>
      </w:r>
      <w:r>
        <w:rPr>
          <w:rFonts w:ascii="Calibri" w:eastAsia="Times New Roman" w:hAnsi="Calibri" w:cs="Calibri"/>
          <w:sz w:val="24"/>
          <w:szCs w:val="24"/>
          <w:lang w:eastAsia="cs-CZ"/>
        </w:rPr>
        <w:t> </w:t>
      </w:r>
      <w:r w:rsidR="00960262" w:rsidRPr="008C6942">
        <w:rPr>
          <w:rFonts w:ascii="Calibri" w:eastAsia="Times New Roman" w:hAnsi="Calibri" w:cs="Calibri"/>
          <w:sz w:val="24"/>
          <w:szCs w:val="24"/>
          <w:lang w:eastAsia="cs-CZ"/>
        </w:rPr>
        <w:t>modernizaci vybavení pro sportovní reprezentaci (viz odst. 4.1</w:t>
      </w:r>
      <w:r w:rsidR="0001728D" w:rsidRPr="008C6942">
        <w:rPr>
          <w:rFonts w:ascii="Calibri" w:eastAsia="Times New Roman" w:hAnsi="Calibri" w:cs="Calibri"/>
          <w:sz w:val="24"/>
          <w:szCs w:val="24"/>
          <w:lang w:eastAsia="cs-CZ"/>
        </w:rPr>
        <w:t>0</w:t>
      </w:r>
      <w:r w:rsidR="00960262" w:rsidRPr="008C6942">
        <w:rPr>
          <w:rFonts w:ascii="Calibri" w:eastAsia="Times New Roman" w:hAnsi="Calibri" w:cs="Calibri"/>
          <w:sz w:val="24"/>
          <w:szCs w:val="24"/>
          <w:lang w:eastAsia="cs-CZ"/>
        </w:rPr>
        <w:t xml:space="preserve"> až 4.</w:t>
      </w:r>
      <w:r w:rsidR="0001728D" w:rsidRPr="008C6942">
        <w:rPr>
          <w:rFonts w:ascii="Calibri" w:eastAsia="Times New Roman" w:hAnsi="Calibri" w:cs="Calibri"/>
          <w:sz w:val="24"/>
          <w:szCs w:val="24"/>
          <w:lang w:eastAsia="cs-CZ"/>
        </w:rPr>
        <w:t>12</w:t>
      </w:r>
      <w:r w:rsidR="00960262" w:rsidRPr="008C6942">
        <w:rPr>
          <w:rFonts w:ascii="Calibri" w:eastAsia="Times New Roman" w:hAnsi="Calibri" w:cs="Calibri"/>
          <w:sz w:val="24"/>
          <w:szCs w:val="24"/>
          <w:lang w:eastAsia="cs-CZ"/>
        </w:rPr>
        <w:t>).</w:t>
      </w:r>
    </w:p>
    <w:p w14:paraId="3F826301" w14:textId="77777777" w:rsidR="00761275" w:rsidRPr="005D3F94" w:rsidRDefault="00761275" w:rsidP="005D3F94">
      <w:pPr>
        <w:keepNext/>
        <w:spacing w:before="240" w:after="120" w:line="240" w:lineRule="auto"/>
        <w:rPr>
          <w:rFonts w:eastAsia="Calibri" w:cstheme="minorHAnsi"/>
          <w:b/>
          <w:sz w:val="24"/>
          <w:szCs w:val="24"/>
        </w:rPr>
      </w:pPr>
      <w:r w:rsidRPr="005D3F94">
        <w:rPr>
          <w:rFonts w:eastAsia="Calibri" w:cstheme="minorHAnsi"/>
          <w:b/>
          <w:sz w:val="24"/>
          <w:szCs w:val="24"/>
        </w:rPr>
        <w:t xml:space="preserve">MO sice potřeby stanovilo, většinu investičních akcí v oblasti </w:t>
      </w:r>
      <w:r w:rsidR="00104432" w:rsidRPr="005D3F94">
        <w:rPr>
          <w:rFonts w:eastAsia="Calibri" w:cstheme="minorHAnsi"/>
          <w:b/>
          <w:sz w:val="24"/>
          <w:szCs w:val="24"/>
        </w:rPr>
        <w:t>sportovní</w:t>
      </w:r>
      <w:r w:rsidRPr="005D3F94">
        <w:rPr>
          <w:rFonts w:eastAsia="Calibri" w:cstheme="minorHAnsi"/>
          <w:b/>
          <w:sz w:val="24"/>
          <w:szCs w:val="24"/>
        </w:rPr>
        <w:t xml:space="preserve"> infrastruktury ale nerealizovalo</w:t>
      </w:r>
    </w:p>
    <w:p w14:paraId="081CF52F" w14:textId="0036D7CE" w:rsidR="00761275" w:rsidRPr="008C6942" w:rsidRDefault="008C6942" w:rsidP="008C6942">
      <w:pPr>
        <w:spacing w:after="120" w:line="240" w:lineRule="auto"/>
        <w:ind w:left="426" w:hanging="426"/>
        <w:jc w:val="both"/>
        <w:rPr>
          <w:rFonts w:eastAsia="Calibri" w:cstheme="minorHAnsi"/>
          <w:sz w:val="24"/>
          <w:szCs w:val="24"/>
        </w:rPr>
      </w:pPr>
      <w:r>
        <w:rPr>
          <w:rFonts w:eastAsia="Calibri" w:cstheme="minorHAnsi"/>
          <w:sz w:val="24"/>
          <w:szCs w:val="24"/>
        </w:rPr>
        <w:t>4.8</w:t>
      </w:r>
      <w:r>
        <w:rPr>
          <w:rFonts w:eastAsia="Calibri" w:cstheme="minorHAnsi"/>
          <w:sz w:val="24"/>
          <w:szCs w:val="24"/>
        </w:rPr>
        <w:tab/>
      </w:r>
      <w:r w:rsidR="00761275" w:rsidRPr="008C6942">
        <w:rPr>
          <w:rFonts w:eastAsia="Calibri" w:cstheme="minorHAnsi"/>
          <w:sz w:val="24"/>
          <w:szCs w:val="24"/>
        </w:rPr>
        <w:t xml:space="preserve">K zabezpečení činnosti </w:t>
      </w:r>
      <w:r w:rsidR="00356937" w:rsidRPr="008C6942">
        <w:rPr>
          <w:rFonts w:eastAsia="Calibri" w:cstheme="minorHAnsi"/>
          <w:sz w:val="24"/>
          <w:szCs w:val="24"/>
        </w:rPr>
        <w:t>MO-ASC DUKLA</w:t>
      </w:r>
      <w:r w:rsidR="00761275" w:rsidRPr="008C6942">
        <w:rPr>
          <w:rFonts w:eastAsia="Calibri" w:cstheme="minorHAnsi"/>
          <w:sz w:val="24"/>
          <w:szCs w:val="24"/>
        </w:rPr>
        <w:t xml:space="preserve"> stanovilo MO </w:t>
      </w:r>
      <w:r w:rsidR="00A414E7" w:rsidRPr="008C6942">
        <w:rPr>
          <w:rFonts w:eastAsia="Calibri" w:cstheme="minorHAnsi"/>
          <w:sz w:val="24"/>
          <w:szCs w:val="24"/>
        </w:rPr>
        <w:t>investiční a neinvestiční cíle a</w:t>
      </w:r>
      <w:r w:rsidR="00B75F98" w:rsidRPr="008C6942">
        <w:rPr>
          <w:rFonts w:eastAsia="Calibri" w:cstheme="minorHAnsi"/>
          <w:sz w:val="24"/>
          <w:szCs w:val="24"/>
        </w:rPr>
        <w:t> </w:t>
      </w:r>
      <w:r w:rsidR="00A414E7" w:rsidRPr="008C6942">
        <w:rPr>
          <w:rFonts w:eastAsia="Calibri" w:cstheme="minorHAnsi"/>
          <w:sz w:val="24"/>
          <w:szCs w:val="24"/>
        </w:rPr>
        <w:t xml:space="preserve">potřeby </w:t>
      </w:r>
      <w:r w:rsidR="002B56C6" w:rsidRPr="008C6942">
        <w:rPr>
          <w:rFonts w:eastAsia="Calibri" w:cstheme="minorHAnsi"/>
          <w:sz w:val="24"/>
          <w:szCs w:val="24"/>
        </w:rPr>
        <w:t xml:space="preserve">pro kontrolované období </w:t>
      </w:r>
      <w:r w:rsidR="00761275" w:rsidRPr="008C6942">
        <w:rPr>
          <w:rFonts w:eastAsia="Calibri" w:cstheme="minorHAnsi"/>
          <w:sz w:val="24"/>
          <w:szCs w:val="24"/>
        </w:rPr>
        <w:t>v</w:t>
      </w:r>
      <w:r w:rsidR="008F474C" w:rsidRPr="008C6942">
        <w:rPr>
          <w:rFonts w:eastAsia="Calibri" w:cstheme="minorHAnsi"/>
          <w:sz w:val="24"/>
          <w:szCs w:val="24"/>
        </w:rPr>
        <w:t> </w:t>
      </w:r>
      <w:r w:rsidR="00761275" w:rsidRPr="008C6942">
        <w:rPr>
          <w:rFonts w:eastAsia="Calibri" w:cstheme="minorHAnsi"/>
          <w:i/>
          <w:sz w:val="24"/>
          <w:szCs w:val="24"/>
        </w:rPr>
        <w:t>Koncepci rozvoje armádního sportovního centra DUKLA k zabezpečení přípravy sportovců – reprezentantů ČR do roku 2025</w:t>
      </w:r>
      <w:r w:rsidR="00761275" w:rsidRPr="008C6942">
        <w:rPr>
          <w:rFonts w:eastAsia="Calibri" w:cstheme="minorHAnsi"/>
          <w:sz w:val="24"/>
          <w:szCs w:val="24"/>
        </w:rPr>
        <w:t>.</w:t>
      </w:r>
    </w:p>
    <w:p w14:paraId="59F6BB0E" w14:textId="52578BDB" w:rsidR="00E85203" w:rsidRPr="002144C2" w:rsidRDefault="002144C2" w:rsidP="002144C2">
      <w:pPr>
        <w:spacing w:after="120" w:line="240" w:lineRule="auto"/>
        <w:ind w:left="426" w:hanging="426"/>
        <w:jc w:val="both"/>
        <w:rPr>
          <w:rFonts w:eastAsia="Calibri" w:cstheme="minorHAnsi"/>
          <w:sz w:val="24"/>
          <w:szCs w:val="24"/>
        </w:rPr>
      </w:pPr>
      <w:r>
        <w:rPr>
          <w:rFonts w:eastAsia="Calibri" w:cstheme="minorHAnsi"/>
          <w:sz w:val="24"/>
          <w:szCs w:val="24"/>
        </w:rPr>
        <w:t>4.9</w:t>
      </w:r>
      <w:r>
        <w:rPr>
          <w:rFonts w:eastAsia="Calibri" w:cstheme="minorHAnsi"/>
          <w:sz w:val="24"/>
          <w:szCs w:val="24"/>
        </w:rPr>
        <w:tab/>
      </w:r>
      <w:r w:rsidR="00761275" w:rsidRPr="002144C2">
        <w:rPr>
          <w:rFonts w:eastAsia="Calibri" w:cstheme="minorHAnsi"/>
          <w:sz w:val="24"/>
          <w:szCs w:val="24"/>
        </w:rPr>
        <w:t xml:space="preserve">NKÚ zjistil, že MO nerealizovalo většinu investičních akcí v oblasti nemovité </w:t>
      </w:r>
      <w:r w:rsidR="00104432" w:rsidRPr="002144C2">
        <w:rPr>
          <w:rFonts w:eastAsia="Calibri" w:cstheme="minorHAnsi"/>
          <w:sz w:val="24"/>
          <w:szCs w:val="24"/>
        </w:rPr>
        <w:t xml:space="preserve">sportovní </w:t>
      </w:r>
      <w:r w:rsidR="00761275" w:rsidRPr="002144C2">
        <w:rPr>
          <w:rFonts w:eastAsia="Calibri" w:cstheme="minorHAnsi"/>
          <w:sz w:val="24"/>
          <w:szCs w:val="24"/>
        </w:rPr>
        <w:t>infrastruktury. U</w:t>
      </w:r>
      <w:r w:rsidR="00B75F98" w:rsidRPr="002144C2">
        <w:rPr>
          <w:rFonts w:eastAsia="Calibri" w:cstheme="minorHAnsi"/>
          <w:sz w:val="24"/>
          <w:szCs w:val="24"/>
        </w:rPr>
        <w:t> </w:t>
      </w:r>
      <w:r w:rsidR="00761275" w:rsidRPr="002144C2">
        <w:rPr>
          <w:rFonts w:eastAsia="Calibri" w:cstheme="minorHAnsi"/>
          <w:sz w:val="24"/>
          <w:szCs w:val="24"/>
        </w:rPr>
        <w:t>většiny projektů rozhodlo o jejich odložení do navazujících programů. Některé z těchto odložených investiční</w:t>
      </w:r>
      <w:r w:rsidR="00DA413F" w:rsidRPr="002144C2">
        <w:rPr>
          <w:rFonts w:eastAsia="Calibri" w:cstheme="minorHAnsi"/>
          <w:sz w:val="24"/>
          <w:szCs w:val="24"/>
        </w:rPr>
        <w:t>ch</w:t>
      </w:r>
      <w:r w:rsidR="00761275" w:rsidRPr="002144C2">
        <w:rPr>
          <w:rFonts w:eastAsia="Calibri" w:cstheme="minorHAnsi"/>
          <w:sz w:val="24"/>
          <w:szCs w:val="24"/>
        </w:rPr>
        <w:t xml:space="preserve"> akcí přitom MO uvádělo již ve</w:t>
      </w:r>
      <w:r w:rsidR="0018130F" w:rsidRPr="002144C2">
        <w:rPr>
          <w:rFonts w:eastAsia="Calibri" w:cstheme="minorHAnsi"/>
          <w:sz w:val="24"/>
          <w:szCs w:val="24"/>
        </w:rPr>
        <w:t xml:space="preserve"> </w:t>
      </w:r>
      <w:r w:rsidR="00761275" w:rsidRPr="002144C2">
        <w:rPr>
          <w:rFonts w:eastAsia="Calibri" w:cstheme="minorHAnsi"/>
          <w:sz w:val="24"/>
          <w:szCs w:val="24"/>
        </w:rPr>
        <w:t>dřívějších střednědobých plánech předcházejících programů.</w:t>
      </w:r>
      <w:r w:rsidR="00104432" w:rsidRPr="002144C2">
        <w:rPr>
          <w:rFonts w:eastAsia="Calibri" w:cstheme="minorHAnsi"/>
          <w:sz w:val="24"/>
          <w:szCs w:val="24"/>
        </w:rPr>
        <w:t xml:space="preserve"> </w:t>
      </w:r>
      <w:r w:rsidR="005D14BD" w:rsidRPr="002144C2">
        <w:rPr>
          <w:rFonts w:eastAsia="Calibri" w:cstheme="minorHAnsi"/>
          <w:sz w:val="24"/>
          <w:szCs w:val="24"/>
        </w:rPr>
        <w:t xml:space="preserve">Tento postup negativně ovlivnil </w:t>
      </w:r>
      <w:r w:rsidR="00C868EC" w:rsidRPr="002144C2">
        <w:rPr>
          <w:rFonts w:eastAsia="Calibri" w:cstheme="minorHAnsi"/>
          <w:sz w:val="24"/>
          <w:szCs w:val="24"/>
        </w:rPr>
        <w:t>čerpání investičních peněžních prostředků určených na budování infrastruktury a</w:t>
      </w:r>
      <w:r w:rsidR="00D26089" w:rsidRPr="002144C2">
        <w:rPr>
          <w:rFonts w:eastAsia="Calibri" w:cstheme="minorHAnsi"/>
          <w:sz w:val="24"/>
          <w:szCs w:val="24"/>
        </w:rPr>
        <w:t> </w:t>
      </w:r>
      <w:r w:rsidR="00C868EC" w:rsidRPr="002144C2">
        <w:rPr>
          <w:rFonts w:eastAsia="Calibri" w:cstheme="minorHAnsi"/>
          <w:sz w:val="24"/>
          <w:szCs w:val="24"/>
        </w:rPr>
        <w:t>modernizaci vybavení pro sportovní reprezentaci (viz odst. 4.1</w:t>
      </w:r>
      <w:r w:rsidR="0001728D" w:rsidRPr="002144C2">
        <w:rPr>
          <w:rFonts w:eastAsia="Calibri" w:cstheme="minorHAnsi"/>
          <w:sz w:val="24"/>
          <w:szCs w:val="24"/>
        </w:rPr>
        <w:t>5</w:t>
      </w:r>
      <w:r w:rsidR="00C868EC" w:rsidRPr="002144C2">
        <w:rPr>
          <w:rFonts w:eastAsia="Calibri" w:cstheme="minorHAnsi"/>
          <w:sz w:val="24"/>
          <w:szCs w:val="24"/>
        </w:rPr>
        <w:t xml:space="preserve"> až 4.</w:t>
      </w:r>
      <w:r w:rsidR="0001728D" w:rsidRPr="002144C2">
        <w:rPr>
          <w:rFonts w:eastAsia="Calibri" w:cstheme="minorHAnsi"/>
          <w:sz w:val="24"/>
          <w:szCs w:val="24"/>
        </w:rPr>
        <w:t>19</w:t>
      </w:r>
      <w:r w:rsidR="00C868EC" w:rsidRPr="002144C2">
        <w:rPr>
          <w:rFonts w:eastAsia="Calibri" w:cstheme="minorHAnsi"/>
          <w:sz w:val="24"/>
          <w:szCs w:val="24"/>
        </w:rPr>
        <w:t>).</w:t>
      </w:r>
    </w:p>
    <w:p w14:paraId="6972DDA7" w14:textId="039D4048" w:rsidR="00761275" w:rsidRPr="005D3F94" w:rsidRDefault="00761275" w:rsidP="005D3F94">
      <w:pPr>
        <w:spacing w:before="120" w:after="120" w:line="240" w:lineRule="auto"/>
        <w:jc w:val="both"/>
        <w:rPr>
          <w:rFonts w:eastAsia="Calibri" w:cstheme="minorHAnsi"/>
          <w:b/>
          <w:bCs/>
          <w:iCs/>
          <w:sz w:val="24"/>
          <w:szCs w:val="24"/>
        </w:rPr>
      </w:pPr>
      <w:r w:rsidRPr="005D3F94">
        <w:rPr>
          <w:rFonts w:eastAsia="Calibri" w:cstheme="minorHAnsi"/>
          <w:b/>
          <w:bCs/>
          <w:iCs/>
          <w:sz w:val="24"/>
          <w:szCs w:val="24"/>
        </w:rPr>
        <w:t xml:space="preserve">Příklad č. </w:t>
      </w:r>
      <w:r w:rsidR="00074CE9" w:rsidRPr="005D3F94">
        <w:rPr>
          <w:rFonts w:eastAsia="Calibri" w:cstheme="minorHAnsi"/>
          <w:b/>
          <w:bCs/>
          <w:iCs/>
          <w:sz w:val="24"/>
          <w:szCs w:val="24"/>
        </w:rPr>
        <w:t>1</w:t>
      </w:r>
    </w:p>
    <w:tbl>
      <w:tblPr>
        <w:tblStyle w:val="Mkatabulky"/>
        <w:tblW w:w="0" w:type="auto"/>
        <w:tblLook w:val="04A0" w:firstRow="1" w:lastRow="0" w:firstColumn="1" w:lastColumn="0" w:noHBand="0" w:noVBand="1"/>
      </w:tblPr>
      <w:tblGrid>
        <w:gridCol w:w="9060"/>
      </w:tblGrid>
      <w:tr w:rsidR="00761275" w:rsidRPr="005D18CC" w14:paraId="14F95531" w14:textId="77777777" w:rsidTr="00786F67">
        <w:tc>
          <w:tcPr>
            <w:tcW w:w="9062" w:type="dxa"/>
          </w:tcPr>
          <w:p w14:paraId="76AE3A23" w14:textId="42B7B6F7" w:rsidR="00761275" w:rsidRPr="005D18CC" w:rsidRDefault="00761275" w:rsidP="000168CC">
            <w:pPr>
              <w:spacing w:before="60" w:after="60"/>
              <w:jc w:val="both"/>
              <w:rPr>
                <w:rFonts w:eastAsia="Calibri" w:cstheme="minorHAnsi"/>
                <w:i/>
              </w:rPr>
            </w:pPr>
            <w:r w:rsidRPr="00A55054">
              <w:rPr>
                <w:rFonts w:eastAsia="Calibri" w:cstheme="minorHAnsi"/>
                <w:i/>
              </w:rPr>
              <w:t xml:space="preserve">MO plánovalo v letech 2018 až 2027 investice zejména pro Sportovní areál </w:t>
            </w:r>
            <w:proofErr w:type="spellStart"/>
            <w:r w:rsidRPr="00A55054">
              <w:rPr>
                <w:rFonts w:eastAsia="Calibri" w:cstheme="minorHAnsi"/>
                <w:i/>
              </w:rPr>
              <w:t>Juliska</w:t>
            </w:r>
            <w:proofErr w:type="spellEnd"/>
            <w:r w:rsidRPr="00A55054">
              <w:rPr>
                <w:rFonts w:eastAsia="Calibri" w:cstheme="minorHAnsi"/>
                <w:i/>
              </w:rPr>
              <w:t>, Praha 6</w:t>
            </w:r>
            <w:r w:rsidR="0018130F">
              <w:rPr>
                <w:rFonts w:eastAsia="Calibri" w:cstheme="minorHAnsi"/>
                <w:i/>
              </w:rPr>
              <w:t>,</w:t>
            </w:r>
            <w:r w:rsidRPr="00A55054">
              <w:rPr>
                <w:rFonts w:eastAsia="Calibri" w:cstheme="minorHAnsi"/>
                <w:i/>
              </w:rPr>
              <w:t xml:space="preserve"> v</w:t>
            </w:r>
            <w:r>
              <w:rPr>
                <w:rFonts w:eastAsia="Calibri" w:cstheme="minorHAnsi"/>
                <w:i/>
              </w:rPr>
              <w:t> </w:t>
            </w:r>
            <w:r w:rsidRPr="00A55054">
              <w:rPr>
                <w:rFonts w:eastAsia="Calibri" w:cstheme="minorHAnsi"/>
                <w:i/>
              </w:rPr>
              <w:t xml:space="preserve">předpokládané výši 375,3 mil. Kč, kde finančně nejobjemnější investiční </w:t>
            </w:r>
            <w:r w:rsidRPr="00903A78">
              <w:rPr>
                <w:rFonts w:eastAsia="Calibri" w:cstheme="minorHAnsi"/>
                <w:i/>
              </w:rPr>
              <w:t xml:space="preserve">akci </w:t>
            </w:r>
            <w:r w:rsidR="0052014D" w:rsidRPr="00903A78">
              <w:rPr>
                <w:rFonts w:eastAsia="Calibri" w:cstheme="minorHAnsi"/>
                <w:i/>
              </w:rPr>
              <w:t>měla být</w:t>
            </w:r>
            <w:r w:rsidRPr="00903A78">
              <w:rPr>
                <w:rFonts w:eastAsia="Calibri" w:cstheme="minorHAnsi"/>
                <w:i/>
              </w:rPr>
              <w:t xml:space="preserve"> </w:t>
            </w:r>
            <w:r w:rsidR="0018130F">
              <w:rPr>
                <w:rFonts w:eastAsia="Calibri" w:cstheme="minorHAnsi"/>
                <w:i/>
              </w:rPr>
              <w:t>v</w:t>
            </w:r>
            <w:r w:rsidRPr="00903A78">
              <w:rPr>
                <w:rFonts w:eastAsia="Calibri" w:cstheme="minorHAnsi"/>
                <w:i/>
              </w:rPr>
              <w:t>ýstavba</w:t>
            </w:r>
            <w:r w:rsidRPr="00A55054">
              <w:rPr>
                <w:rFonts w:eastAsia="Calibri" w:cstheme="minorHAnsi"/>
                <w:i/>
              </w:rPr>
              <w:t xml:space="preserve"> sportovní haly za 230</w:t>
            </w:r>
            <w:r>
              <w:rPr>
                <w:rFonts w:eastAsia="Calibri" w:cstheme="minorHAnsi"/>
                <w:i/>
              </w:rPr>
              <w:t>,0</w:t>
            </w:r>
            <w:r w:rsidRPr="00A55054">
              <w:rPr>
                <w:rFonts w:eastAsia="Calibri" w:cstheme="minorHAnsi"/>
                <w:i/>
              </w:rPr>
              <w:t xml:space="preserve"> mil. Kč v </w:t>
            </w:r>
            <w:r w:rsidRPr="00903A78">
              <w:rPr>
                <w:rFonts w:eastAsia="Calibri" w:cstheme="minorHAnsi"/>
                <w:i/>
              </w:rPr>
              <w:t xml:space="preserve">letech 2020 až 2024. </w:t>
            </w:r>
            <w:r w:rsidR="0052014D" w:rsidRPr="00903A78">
              <w:rPr>
                <w:rFonts w:eastAsia="Calibri" w:cstheme="minorHAnsi"/>
                <w:i/>
              </w:rPr>
              <w:t>Výstavba sportovní haly MO-ASC DUKLA doposud nebyla realizována</w:t>
            </w:r>
            <w:r w:rsidRPr="00903A78">
              <w:rPr>
                <w:rFonts w:eastAsia="Calibri" w:cstheme="minorHAnsi"/>
                <w:i/>
              </w:rPr>
              <w:t>.</w:t>
            </w:r>
          </w:p>
        </w:tc>
      </w:tr>
    </w:tbl>
    <w:p w14:paraId="3C45F1AC" w14:textId="2B77F41A" w:rsidR="007D6406" w:rsidRDefault="007D6406" w:rsidP="00761275">
      <w:pPr>
        <w:spacing w:after="0" w:line="240" w:lineRule="auto"/>
        <w:jc w:val="both"/>
        <w:rPr>
          <w:rFonts w:eastAsia="Calibri" w:cstheme="minorHAnsi"/>
          <w:sz w:val="24"/>
          <w:szCs w:val="24"/>
        </w:rPr>
      </w:pPr>
    </w:p>
    <w:p w14:paraId="33DC419B" w14:textId="77777777" w:rsidR="007D6406" w:rsidRDefault="007D6406">
      <w:pPr>
        <w:rPr>
          <w:rFonts w:eastAsia="Calibri" w:cstheme="minorHAnsi"/>
          <w:sz w:val="24"/>
          <w:szCs w:val="24"/>
        </w:rPr>
      </w:pPr>
      <w:r>
        <w:rPr>
          <w:rFonts w:eastAsia="Calibri" w:cstheme="minorHAnsi"/>
          <w:sz w:val="24"/>
          <w:szCs w:val="24"/>
        </w:rPr>
        <w:br w:type="page"/>
      </w:r>
    </w:p>
    <w:tbl>
      <w:tblPr>
        <w:tblStyle w:val="Mkatabulky"/>
        <w:tblW w:w="0" w:type="auto"/>
        <w:tblLook w:val="04A0" w:firstRow="1" w:lastRow="0" w:firstColumn="1" w:lastColumn="0" w:noHBand="0" w:noVBand="1"/>
      </w:tblPr>
      <w:tblGrid>
        <w:gridCol w:w="9060"/>
      </w:tblGrid>
      <w:tr w:rsidR="0044172E" w:rsidRPr="0044172E" w14:paraId="77F243BF" w14:textId="77777777" w:rsidTr="0044172E">
        <w:trPr>
          <w:trHeight w:val="389"/>
        </w:trPr>
        <w:tc>
          <w:tcPr>
            <w:tcW w:w="9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52827" w14:textId="77777777" w:rsidR="00761275" w:rsidRPr="0044172E" w:rsidRDefault="00761275" w:rsidP="00761275">
            <w:pPr>
              <w:pStyle w:val="Nadpis2"/>
              <w:keepNext w:val="0"/>
              <w:keepLines w:val="0"/>
              <w:numPr>
                <w:ilvl w:val="0"/>
                <w:numId w:val="7"/>
              </w:numPr>
              <w:spacing w:before="0"/>
              <w:outlineLvl w:val="1"/>
              <w:rPr>
                <w:rFonts w:asciiTheme="minorHAnsi" w:hAnsiTheme="minorHAnsi" w:cstheme="minorHAnsi"/>
                <w:b/>
                <w:color w:val="auto"/>
                <w:sz w:val="24"/>
                <w:szCs w:val="24"/>
              </w:rPr>
            </w:pPr>
            <w:bookmarkStart w:id="9" w:name="_Hlk190166298"/>
            <w:r w:rsidRPr="0044172E">
              <w:rPr>
                <w:rFonts w:asciiTheme="minorHAnsi" w:hAnsiTheme="minorHAnsi" w:cstheme="minorHAnsi"/>
                <w:b/>
                <w:color w:val="auto"/>
                <w:sz w:val="24"/>
                <w:szCs w:val="24"/>
              </w:rPr>
              <w:lastRenderedPageBreak/>
              <w:t>Investiční cíle programu MV</w:t>
            </w:r>
            <w:bookmarkEnd w:id="9"/>
          </w:p>
        </w:tc>
      </w:tr>
    </w:tbl>
    <w:p w14:paraId="241DDF97" w14:textId="77777777" w:rsidR="00761275" w:rsidRPr="005D3F94" w:rsidRDefault="008F474C" w:rsidP="005D3F94">
      <w:pPr>
        <w:keepNext/>
        <w:spacing w:before="240" w:after="120" w:line="240" w:lineRule="auto"/>
        <w:jc w:val="both"/>
        <w:rPr>
          <w:rFonts w:eastAsia="Calibri" w:cstheme="minorHAnsi"/>
          <w:b/>
          <w:sz w:val="24"/>
          <w:szCs w:val="24"/>
        </w:rPr>
      </w:pPr>
      <w:r w:rsidRPr="005D3F94">
        <w:rPr>
          <w:b/>
          <w:sz w:val="24"/>
          <w:szCs w:val="24"/>
        </w:rPr>
        <w:t>Chybějící strategický rámec ovlivnil řízení investic do sportu</w:t>
      </w:r>
    </w:p>
    <w:p w14:paraId="2917583B" w14:textId="1CF2ED09" w:rsidR="00761275" w:rsidRPr="00B020D5" w:rsidRDefault="00B020D5" w:rsidP="00B020D5">
      <w:pPr>
        <w:spacing w:before="120" w:after="120" w:line="240" w:lineRule="auto"/>
        <w:ind w:left="567" w:hanging="567"/>
        <w:jc w:val="both"/>
        <w:rPr>
          <w:rFonts w:eastAsia="Calibri" w:cstheme="minorHAnsi"/>
          <w:sz w:val="24"/>
          <w:szCs w:val="24"/>
        </w:rPr>
      </w:pPr>
      <w:r>
        <w:rPr>
          <w:rFonts w:eastAsia="Calibri" w:cstheme="minorHAnsi"/>
          <w:sz w:val="24"/>
          <w:szCs w:val="24"/>
        </w:rPr>
        <w:t>4.10</w:t>
      </w:r>
      <w:r>
        <w:rPr>
          <w:rFonts w:eastAsia="Calibri" w:cstheme="minorHAnsi"/>
          <w:sz w:val="24"/>
          <w:szCs w:val="24"/>
        </w:rPr>
        <w:tab/>
      </w:r>
      <w:r w:rsidR="00761275" w:rsidRPr="00B020D5">
        <w:rPr>
          <w:rFonts w:eastAsia="Calibri" w:cstheme="minorHAnsi"/>
          <w:sz w:val="24"/>
          <w:szCs w:val="24"/>
        </w:rPr>
        <w:t xml:space="preserve">MV zpracovalo dokumentaci </w:t>
      </w:r>
      <w:r w:rsidR="008F474C" w:rsidRPr="00B020D5">
        <w:rPr>
          <w:rFonts w:eastAsia="Calibri" w:cstheme="minorHAnsi"/>
          <w:sz w:val="24"/>
          <w:szCs w:val="24"/>
        </w:rPr>
        <w:t>pod</w:t>
      </w:r>
      <w:r w:rsidR="00761275" w:rsidRPr="00B020D5">
        <w:rPr>
          <w:rFonts w:eastAsia="Calibri" w:cstheme="minorHAnsi"/>
          <w:sz w:val="24"/>
          <w:szCs w:val="24"/>
        </w:rPr>
        <w:t>programu č.</w:t>
      </w:r>
      <w:r w:rsidR="004C59AF" w:rsidRPr="00B020D5">
        <w:rPr>
          <w:rFonts w:eastAsia="Calibri" w:cstheme="minorHAnsi"/>
          <w:sz w:val="24"/>
          <w:szCs w:val="24"/>
        </w:rPr>
        <w:t> </w:t>
      </w:r>
      <w:r w:rsidR="00761275" w:rsidRPr="00B020D5">
        <w:rPr>
          <w:rFonts w:eastAsia="Calibri" w:cstheme="minorHAnsi"/>
          <w:sz w:val="24"/>
          <w:szCs w:val="24"/>
        </w:rPr>
        <w:t>014V02</w:t>
      </w:r>
      <w:r w:rsidR="008F474C" w:rsidRPr="00B020D5">
        <w:rPr>
          <w:rFonts w:eastAsia="Calibri" w:cstheme="minorHAnsi"/>
          <w:sz w:val="24"/>
          <w:szCs w:val="24"/>
        </w:rPr>
        <w:t>4</w:t>
      </w:r>
      <w:r w:rsidR="00761275" w:rsidRPr="00B020D5">
        <w:rPr>
          <w:rFonts w:eastAsia="Calibri" w:cstheme="minorHAnsi"/>
          <w:sz w:val="24"/>
          <w:szCs w:val="24"/>
        </w:rPr>
        <w:t xml:space="preserve">. </w:t>
      </w:r>
      <w:r w:rsidR="008D64EC" w:rsidRPr="00B020D5">
        <w:rPr>
          <w:rFonts w:ascii="Calibri" w:hAnsi="Calibri" w:cs="Calibri"/>
          <w:sz w:val="24"/>
          <w:szCs w:val="24"/>
        </w:rPr>
        <w:t xml:space="preserve">Po schválení Koncepce sportu MV neaktualizovalo </w:t>
      </w:r>
      <w:r w:rsidR="004F3BBA" w:rsidRPr="00B020D5">
        <w:rPr>
          <w:rFonts w:ascii="Calibri" w:hAnsi="Calibri" w:cs="Calibri"/>
          <w:sz w:val="24"/>
          <w:szCs w:val="24"/>
        </w:rPr>
        <w:t xml:space="preserve">dokumentaci </w:t>
      </w:r>
      <w:r w:rsidR="008D64EC" w:rsidRPr="00B020D5">
        <w:rPr>
          <w:rFonts w:ascii="Calibri" w:hAnsi="Calibri" w:cs="Calibri"/>
          <w:sz w:val="24"/>
          <w:szCs w:val="24"/>
        </w:rPr>
        <w:t>podprogram</w:t>
      </w:r>
      <w:r w:rsidR="004F3BBA" w:rsidRPr="00B020D5">
        <w:rPr>
          <w:rFonts w:ascii="Calibri" w:hAnsi="Calibri" w:cs="Calibri"/>
          <w:sz w:val="24"/>
          <w:szCs w:val="24"/>
        </w:rPr>
        <w:t>u</w:t>
      </w:r>
      <w:r w:rsidR="008D64EC" w:rsidRPr="00B020D5">
        <w:rPr>
          <w:rFonts w:ascii="Calibri" w:hAnsi="Calibri" w:cs="Calibri"/>
          <w:sz w:val="24"/>
          <w:szCs w:val="24"/>
        </w:rPr>
        <w:t xml:space="preserve"> tak, aby realizací akcí naplnilo </w:t>
      </w:r>
      <w:r w:rsidR="004F3BBA" w:rsidRPr="00B020D5">
        <w:rPr>
          <w:rFonts w:ascii="Calibri" w:hAnsi="Calibri" w:cs="Calibri"/>
          <w:sz w:val="24"/>
          <w:szCs w:val="24"/>
        </w:rPr>
        <w:t xml:space="preserve">koncepční </w:t>
      </w:r>
      <w:r w:rsidR="008D64EC" w:rsidRPr="00B020D5">
        <w:rPr>
          <w:rFonts w:ascii="Calibri" w:hAnsi="Calibri" w:cs="Calibri"/>
          <w:sz w:val="24"/>
          <w:szCs w:val="24"/>
        </w:rPr>
        <w:t>cíle</w:t>
      </w:r>
      <w:r w:rsidR="00BB40AD" w:rsidRPr="00B020D5">
        <w:rPr>
          <w:rFonts w:ascii="Calibri" w:hAnsi="Calibri" w:cs="Calibri"/>
          <w:sz w:val="24"/>
          <w:szCs w:val="24"/>
        </w:rPr>
        <w:t xml:space="preserve"> nebo definovalo investiční potřeby pro zajištění kvalitních podmínek pro přípravu státních reprezentantů v OLYMP CS MV</w:t>
      </w:r>
      <w:r w:rsidR="008A1E61" w:rsidRPr="00B020D5">
        <w:rPr>
          <w:rFonts w:ascii="Calibri" w:hAnsi="Calibri" w:cs="Calibri"/>
          <w:sz w:val="24"/>
          <w:szCs w:val="24"/>
        </w:rPr>
        <w:t xml:space="preserve">. </w:t>
      </w:r>
      <w:r w:rsidR="008D64EC" w:rsidRPr="00B020D5">
        <w:rPr>
          <w:rFonts w:ascii="Calibri" w:hAnsi="Calibri" w:cs="Calibri"/>
          <w:sz w:val="24"/>
          <w:szCs w:val="24"/>
        </w:rPr>
        <w:t xml:space="preserve">Změnu dokumentace podprogramu provedlo MV poprvé až po pěti letech, </w:t>
      </w:r>
      <w:r w:rsidR="00DF1138" w:rsidRPr="00B020D5">
        <w:rPr>
          <w:rFonts w:ascii="Calibri" w:hAnsi="Calibri" w:cs="Calibri"/>
          <w:sz w:val="24"/>
          <w:szCs w:val="24"/>
        </w:rPr>
        <w:t xml:space="preserve">a to </w:t>
      </w:r>
      <w:r w:rsidR="008D64EC" w:rsidRPr="00B020D5">
        <w:rPr>
          <w:rFonts w:ascii="Calibri" w:hAnsi="Calibri" w:cs="Calibri"/>
          <w:sz w:val="24"/>
          <w:szCs w:val="24"/>
        </w:rPr>
        <w:t>dne 8. října 2021. Tato změna však spočívala pouze v úpravě cílových parametrů podprogramu podle již dosažených výsledků dokončených akcí.</w:t>
      </w:r>
    </w:p>
    <w:p w14:paraId="7FA0A7FF" w14:textId="6731A259" w:rsidR="005809D8" w:rsidRPr="00B020D5" w:rsidRDefault="00B020D5" w:rsidP="00B020D5">
      <w:pPr>
        <w:spacing w:before="120" w:after="120" w:line="240" w:lineRule="auto"/>
        <w:ind w:left="567" w:hanging="567"/>
        <w:jc w:val="both"/>
        <w:rPr>
          <w:rFonts w:eastAsia="Calibri" w:cstheme="minorHAnsi"/>
          <w:sz w:val="24"/>
          <w:szCs w:val="24"/>
        </w:rPr>
      </w:pPr>
      <w:r>
        <w:rPr>
          <w:rFonts w:eastAsia="Calibri" w:cstheme="minorHAnsi"/>
          <w:sz w:val="24"/>
          <w:szCs w:val="24"/>
        </w:rPr>
        <w:t>4.11</w:t>
      </w:r>
      <w:r>
        <w:rPr>
          <w:rFonts w:eastAsia="Calibri" w:cstheme="minorHAnsi"/>
          <w:sz w:val="24"/>
          <w:szCs w:val="24"/>
        </w:rPr>
        <w:tab/>
      </w:r>
      <w:r w:rsidR="00761275" w:rsidRPr="00B020D5">
        <w:rPr>
          <w:rFonts w:eastAsia="Calibri" w:cstheme="minorHAnsi"/>
          <w:sz w:val="24"/>
          <w:szCs w:val="24"/>
        </w:rPr>
        <w:t xml:space="preserve">MV z 19 plánovaných investičních akcí realizovalo v podprogramu č. </w:t>
      </w:r>
      <w:r w:rsidR="00761275" w:rsidRPr="00B020D5">
        <w:rPr>
          <w:rFonts w:cstheme="minorHAnsi"/>
          <w:sz w:val="24"/>
          <w:szCs w:val="24"/>
          <w:lang w:eastAsia="cs-CZ"/>
        </w:rPr>
        <w:t xml:space="preserve">014V024 </w:t>
      </w:r>
      <w:r w:rsidR="00761275" w:rsidRPr="00B020D5">
        <w:rPr>
          <w:rFonts w:eastAsia="Calibri" w:cstheme="minorHAnsi"/>
          <w:sz w:val="24"/>
          <w:szCs w:val="24"/>
        </w:rPr>
        <w:t xml:space="preserve">pouze 13, což odpovídá 68 % původního plánu. Přibližně třetinu plánovaných akcí tak MV neuskutečnilo. Podprogram č. </w:t>
      </w:r>
      <w:r w:rsidR="00761275" w:rsidRPr="00B020D5">
        <w:rPr>
          <w:rFonts w:cstheme="minorHAnsi"/>
          <w:sz w:val="24"/>
          <w:szCs w:val="24"/>
          <w:lang w:eastAsia="cs-CZ"/>
        </w:rPr>
        <w:t xml:space="preserve">014V024 </w:t>
      </w:r>
      <w:r w:rsidR="00761275" w:rsidRPr="00B020D5">
        <w:rPr>
          <w:rFonts w:eastAsia="Calibri" w:cstheme="minorHAnsi"/>
          <w:sz w:val="24"/>
          <w:szCs w:val="24"/>
        </w:rPr>
        <w:t>měl za cíl obnovit sportoviště a vybudovat odpovídající zázemí v sedmi areálech, přesto však např. pro areál Brno Soběšice nebyla naplánována žádná investiční akce. Mezi lety 2017 a 2021 navíc MV čerpalo prostředky nad schválený finanční rámec tohoto podprogramu,</w:t>
      </w:r>
      <w:r w:rsidR="00004090" w:rsidRPr="00B020D5">
        <w:rPr>
          <w:rFonts w:eastAsia="Calibri" w:cstheme="minorHAnsi"/>
          <w:sz w:val="24"/>
          <w:szCs w:val="24"/>
        </w:rPr>
        <w:t xml:space="preserve"> a to </w:t>
      </w:r>
      <w:r w:rsidR="00761275" w:rsidRPr="00B020D5">
        <w:rPr>
          <w:rFonts w:eastAsia="Calibri" w:cstheme="minorHAnsi"/>
          <w:sz w:val="24"/>
          <w:szCs w:val="24"/>
        </w:rPr>
        <w:t xml:space="preserve">na 33 jiných </w:t>
      </w:r>
      <w:r w:rsidR="00217652" w:rsidRPr="00B020D5">
        <w:rPr>
          <w:rFonts w:eastAsia="Calibri" w:cstheme="minorHAnsi"/>
          <w:sz w:val="24"/>
          <w:szCs w:val="24"/>
        </w:rPr>
        <w:t xml:space="preserve">neplánovaných </w:t>
      </w:r>
      <w:r w:rsidR="00761275" w:rsidRPr="00B020D5">
        <w:rPr>
          <w:rFonts w:eastAsia="Calibri" w:cstheme="minorHAnsi"/>
          <w:sz w:val="24"/>
          <w:szCs w:val="24"/>
        </w:rPr>
        <w:t>investičních akcí</w:t>
      </w:r>
      <w:r w:rsidR="0060666D" w:rsidRPr="00B020D5">
        <w:rPr>
          <w:rFonts w:eastAsia="Calibri" w:cstheme="minorHAnsi"/>
          <w:sz w:val="24"/>
          <w:szCs w:val="24"/>
        </w:rPr>
        <w:t xml:space="preserve"> z celkově 57 realizovaných</w:t>
      </w:r>
      <w:r w:rsidR="00761275" w:rsidRPr="00B020D5">
        <w:rPr>
          <w:rFonts w:eastAsia="Calibri" w:cstheme="minorHAnsi"/>
          <w:sz w:val="24"/>
          <w:szCs w:val="24"/>
        </w:rPr>
        <w:t xml:space="preserve">. MV tak 58 % </w:t>
      </w:r>
      <w:r w:rsidR="0060666D" w:rsidRPr="00B020D5">
        <w:rPr>
          <w:rFonts w:eastAsia="Calibri" w:cstheme="minorHAnsi"/>
          <w:sz w:val="24"/>
          <w:szCs w:val="24"/>
        </w:rPr>
        <w:t xml:space="preserve">investičních </w:t>
      </w:r>
      <w:r w:rsidR="00761275" w:rsidRPr="00B020D5">
        <w:rPr>
          <w:rFonts w:eastAsia="Calibri" w:cstheme="minorHAnsi"/>
          <w:sz w:val="24"/>
          <w:szCs w:val="24"/>
        </w:rPr>
        <w:t xml:space="preserve">akcí v rámci podprogramu č. </w:t>
      </w:r>
      <w:r w:rsidR="00761275" w:rsidRPr="00B020D5">
        <w:rPr>
          <w:rFonts w:cstheme="minorHAnsi"/>
          <w:sz w:val="24"/>
          <w:szCs w:val="24"/>
          <w:lang w:eastAsia="cs-CZ"/>
        </w:rPr>
        <w:t xml:space="preserve">014V024 </w:t>
      </w:r>
      <w:r w:rsidR="00761275" w:rsidRPr="00B020D5">
        <w:rPr>
          <w:rFonts w:eastAsia="Calibri" w:cstheme="minorHAnsi"/>
          <w:sz w:val="24"/>
          <w:szCs w:val="24"/>
        </w:rPr>
        <w:t>financovalo mimo původně schválený rámec</w:t>
      </w:r>
      <w:r w:rsidR="00004090" w:rsidRPr="00B020D5">
        <w:rPr>
          <w:rFonts w:eastAsia="Calibri" w:cstheme="minorHAnsi"/>
          <w:sz w:val="24"/>
          <w:szCs w:val="24"/>
        </w:rPr>
        <w:t xml:space="preserve">. </w:t>
      </w:r>
      <w:r w:rsidR="008D64EC" w:rsidRPr="00B020D5">
        <w:rPr>
          <w:rFonts w:eastAsia="Calibri" w:cstheme="minorHAnsi"/>
          <w:sz w:val="24"/>
          <w:szCs w:val="24"/>
        </w:rPr>
        <w:t xml:space="preserve">NKÚ zjistil, že MV při plánování a realizaci investic financovalo projekty, které nebyly součástí původně stanovených cílů podprogramu č. 014V024, což </w:t>
      </w:r>
      <w:r w:rsidR="001716A8" w:rsidRPr="00B020D5">
        <w:rPr>
          <w:rFonts w:eastAsia="Calibri" w:cstheme="minorHAnsi"/>
          <w:sz w:val="24"/>
          <w:szCs w:val="24"/>
        </w:rPr>
        <w:t>ne</w:t>
      </w:r>
      <w:r w:rsidR="008D64EC" w:rsidRPr="00B020D5">
        <w:rPr>
          <w:rFonts w:eastAsia="Calibri" w:cstheme="minorHAnsi"/>
          <w:sz w:val="24"/>
          <w:szCs w:val="24"/>
        </w:rPr>
        <w:t xml:space="preserve">vedlo k optimálnímu využívání </w:t>
      </w:r>
      <w:r w:rsidR="00F5569F" w:rsidRPr="00B020D5">
        <w:rPr>
          <w:rFonts w:eastAsia="Calibri" w:cstheme="minorHAnsi"/>
          <w:sz w:val="24"/>
          <w:szCs w:val="24"/>
        </w:rPr>
        <w:t xml:space="preserve">peněžních </w:t>
      </w:r>
      <w:r w:rsidR="008D64EC" w:rsidRPr="00B020D5">
        <w:rPr>
          <w:rFonts w:eastAsia="Calibri" w:cstheme="minorHAnsi"/>
          <w:sz w:val="24"/>
          <w:szCs w:val="24"/>
        </w:rPr>
        <w:t>prostředků, které měly být použity k dosažení uvedených cílů a plnění úkolů stanovených pro RSC</w:t>
      </w:r>
      <w:r w:rsidR="00761275" w:rsidRPr="00B020D5">
        <w:rPr>
          <w:rFonts w:eastAsia="Calibri" w:cstheme="minorHAnsi"/>
          <w:sz w:val="24"/>
          <w:szCs w:val="24"/>
        </w:rPr>
        <w:t>.</w:t>
      </w:r>
    </w:p>
    <w:p w14:paraId="5159D64D" w14:textId="2F8D578B" w:rsidR="00761275" w:rsidRPr="005D3F94" w:rsidRDefault="00761275" w:rsidP="005D3F94">
      <w:pPr>
        <w:keepNext/>
        <w:spacing w:before="240" w:after="120" w:line="240" w:lineRule="auto"/>
        <w:rPr>
          <w:rFonts w:eastAsia="Calibri" w:cstheme="minorHAnsi"/>
          <w:b/>
          <w:bCs/>
          <w:iCs/>
          <w:sz w:val="24"/>
          <w:szCs w:val="24"/>
        </w:rPr>
      </w:pPr>
      <w:r w:rsidRPr="005D3F94">
        <w:rPr>
          <w:rFonts w:eastAsia="Calibri" w:cstheme="minorHAnsi"/>
          <w:b/>
          <w:bCs/>
          <w:iCs/>
          <w:sz w:val="24"/>
          <w:szCs w:val="24"/>
        </w:rPr>
        <w:t xml:space="preserve">MV </w:t>
      </w:r>
      <w:r w:rsidR="001716A8" w:rsidRPr="005D3F94">
        <w:rPr>
          <w:rFonts w:eastAsia="Calibri" w:cstheme="minorHAnsi"/>
          <w:b/>
          <w:bCs/>
          <w:iCs/>
          <w:sz w:val="24"/>
          <w:szCs w:val="24"/>
        </w:rPr>
        <w:t>do doby ukončení kontroly</w:t>
      </w:r>
      <w:r w:rsidR="005E75BF" w:rsidRPr="005D3F94">
        <w:rPr>
          <w:rFonts w:eastAsia="Calibri" w:cstheme="minorHAnsi"/>
          <w:b/>
          <w:bCs/>
          <w:iCs/>
          <w:sz w:val="24"/>
          <w:szCs w:val="24"/>
        </w:rPr>
        <w:t xml:space="preserve"> NKÚ</w:t>
      </w:r>
      <w:r w:rsidR="001716A8" w:rsidRPr="005D3F94">
        <w:rPr>
          <w:rFonts w:eastAsia="Calibri" w:cstheme="minorHAnsi"/>
          <w:b/>
          <w:bCs/>
          <w:iCs/>
          <w:sz w:val="24"/>
          <w:szCs w:val="24"/>
        </w:rPr>
        <w:t xml:space="preserve"> </w:t>
      </w:r>
      <w:r w:rsidRPr="005D3F94">
        <w:rPr>
          <w:rFonts w:eastAsia="Calibri" w:cstheme="minorHAnsi"/>
          <w:b/>
          <w:bCs/>
          <w:iCs/>
          <w:sz w:val="24"/>
          <w:szCs w:val="24"/>
        </w:rPr>
        <w:t xml:space="preserve">nezahájilo výstavbu Národního </w:t>
      </w:r>
      <w:r w:rsidR="00B452E8" w:rsidRPr="005D3F94">
        <w:rPr>
          <w:rFonts w:eastAsia="Calibri" w:cstheme="minorHAnsi"/>
          <w:b/>
          <w:bCs/>
          <w:iCs/>
          <w:sz w:val="24"/>
          <w:szCs w:val="24"/>
        </w:rPr>
        <w:t>gymnastického</w:t>
      </w:r>
      <w:r w:rsidRPr="005D3F94">
        <w:rPr>
          <w:rFonts w:eastAsia="Calibri" w:cstheme="minorHAnsi"/>
          <w:b/>
          <w:bCs/>
          <w:iCs/>
          <w:sz w:val="24"/>
          <w:szCs w:val="24"/>
        </w:rPr>
        <w:t xml:space="preserve"> centra Věry Čáslavské</w:t>
      </w:r>
    </w:p>
    <w:p w14:paraId="7E7F1AC4" w14:textId="6D312FE3" w:rsidR="008D64EC" w:rsidRPr="00B020D5" w:rsidRDefault="00B020D5" w:rsidP="00B020D5">
      <w:pPr>
        <w:spacing w:before="120" w:after="120" w:line="240" w:lineRule="auto"/>
        <w:ind w:left="567" w:hanging="567"/>
        <w:jc w:val="both"/>
        <w:rPr>
          <w:rFonts w:eastAsia="Calibri" w:cstheme="minorHAnsi"/>
          <w:sz w:val="24"/>
          <w:szCs w:val="24"/>
        </w:rPr>
      </w:pPr>
      <w:r>
        <w:rPr>
          <w:rFonts w:ascii="Calibri" w:eastAsia="Times New Roman" w:hAnsi="Calibri" w:cs="Calibri"/>
          <w:sz w:val="24"/>
          <w:szCs w:val="24"/>
          <w:lang w:eastAsia="cs-CZ"/>
        </w:rPr>
        <w:t>4.12</w:t>
      </w:r>
      <w:r>
        <w:rPr>
          <w:rFonts w:ascii="Calibri" w:eastAsia="Times New Roman" w:hAnsi="Calibri" w:cs="Calibri"/>
          <w:sz w:val="24"/>
          <w:szCs w:val="24"/>
          <w:lang w:eastAsia="cs-CZ"/>
        </w:rPr>
        <w:tab/>
      </w:r>
      <w:r w:rsidR="008D64EC" w:rsidRPr="00B020D5">
        <w:rPr>
          <w:rFonts w:ascii="Calibri" w:eastAsia="Times New Roman" w:hAnsi="Calibri" w:cs="Calibri"/>
          <w:sz w:val="24"/>
          <w:szCs w:val="24"/>
          <w:lang w:eastAsia="cs-CZ"/>
        </w:rPr>
        <w:t xml:space="preserve">MV v navazujícím podprogramu č. 114V144 dosud nezahájilo klíčové investiční akce, přestože termín ukončení realizace podprogramu byl stanoven na 31. prosince 2025. Klíčové investiční akce přitom představovaly 80 % celkové alokace podprogramu, což tak činí splnění cíle podprogramu vysoce nepravděpodobným. Mezi těmito akcemi byla výstavba Národního </w:t>
      </w:r>
      <w:r w:rsidR="001C1896" w:rsidRPr="00B020D5">
        <w:rPr>
          <w:rFonts w:ascii="Calibri" w:eastAsia="Times New Roman" w:hAnsi="Calibri" w:cs="Calibri"/>
          <w:sz w:val="24"/>
          <w:szCs w:val="24"/>
          <w:lang w:eastAsia="cs-CZ"/>
        </w:rPr>
        <w:t>gymnastického</w:t>
      </w:r>
      <w:r w:rsidR="008D64EC" w:rsidRPr="00B020D5">
        <w:rPr>
          <w:rFonts w:ascii="Calibri" w:eastAsia="Times New Roman" w:hAnsi="Calibri" w:cs="Calibri"/>
          <w:sz w:val="24"/>
          <w:szCs w:val="24"/>
          <w:lang w:eastAsia="cs-CZ"/>
        </w:rPr>
        <w:t xml:space="preserve"> centra Věry Čáslavské za 630 milionů Kč a obnova sportovní haly v Přípotoční ulici v Praze. Národní </w:t>
      </w:r>
      <w:r w:rsidR="00B452E8" w:rsidRPr="00B020D5">
        <w:rPr>
          <w:rFonts w:ascii="Calibri" w:eastAsia="Times New Roman" w:hAnsi="Calibri" w:cs="Calibri"/>
          <w:sz w:val="24"/>
          <w:szCs w:val="24"/>
          <w:lang w:eastAsia="cs-CZ"/>
        </w:rPr>
        <w:t>gymnastické</w:t>
      </w:r>
      <w:r w:rsidR="008D64EC" w:rsidRPr="00B020D5">
        <w:rPr>
          <w:rFonts w:ascii="Calibri" w:eastAsia="Times New Roman" w:hAnsi="Calibri" w:cs="Calibri"/>
          <w:sz w:val="24"/>
          <w:szCs w:val="24"/>
          <w:lang w:eastAsia="cs-CZ"/>
        </w:rPr>
        <w:t xml:space="preserve"> centrum přitom MV plánuje postavit již od roku 2018.</w:t>
      </w:r>
    </w:p>
    <w:p w14:paraId="6D32C663" w14:textId="77777777" w:rsidR="00761275" w:rsidRDefault="00761275" w:rsidP="005D3F94">
      <w:pPr>
        <w:spacing w:after="0" w:line="240" w:lineRule="auto"/>
        <w:jc w:val="both"/>
        <w:rPr>
          <w:rFonts w:eastAsia="Calibri" w:cstheme="minorHAnsi"/>
          <w:sz w:val="24"/>
          <w:szCs w:val="24"/>
        </w:rPr>
      </w:pPr>
    </w:p>
    <w:tbl>
      <w:tblPr>
        <w:tblStyle w:val="Mkatabulky"/>
        <w:tblW w:w="0" w:type="auto"/>
        <w:tblLook w:val="04A0" w:firstRow="1" w:lastRow="0" w:firstColumn="1" w:lastColumn="0" w:noHBand="0" w:noVBand="1"/>
      </w:tblPr>
      <w:tblGrid>
        <w:gridCol w:w="9060"/>
      </w:tblGrid>
      <w:tr w:rsidR="0044172E" w:rsidRPr="0044172E" w14:paraId="097DF1AE" w14:textId="77777777" w:rsidTr="0044172E">
        <w:trPr>
          <w:trHeight w:val="389"/>
        </w:trPr>
        <w:tc>
          <w:tcPr>
            <w:tcW w:w="9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1C777" w14:textId="77777777" w:rsidR="00761275" w:rsidRPr="0044172E" w:rsidRDefault="00761275" w:rsidP="00761275">
            <w:pPr>
              <w:pStyle w:val="Nadpis2"/>
              <w:numPr>
                <w:ilvl w:val="0"/>
                <w:numId w:val="7"/>
              </w:numPr>
              <w:spacing w:before="0"/>
              <w:outlineLvl w:val="1"/>
              <w:rPr>
                <w:rFonts w:asciiTheme="minorHAnsi" w:hAnsiTheme="minorHAnsi" w:cstheme="minorHAnsi"/>
                <w:b/>
                <w:color w:val="auto"/>
                <w:sz w:val="24"/>
                <w:szCs w:val="24"/>
              </w:rPr>
            </w:pPr>
            <w:r w:rsidRPr="0044172E">
              <w:rPr>
                <w:rFonts w:asciiTheme="minorHAnsi" w:hAnsiTheme="minorHAnsi" w:cstheme="minorHAnsi"/>
                <w:b/>
                <w:color w:val="auto"/>
                <w:sz w:val="24"/>
                <w:szCs w:val="24"/>
              </w:rPr>
              <w:t xml:space="preserve">Investiční cíle programu </w:t>
            </w:r>
            <w:r w:rsidR="00356937" w:rsidRPr="0044172E">
              <w:rPr>
                <w:rFonts w:asciiTheme="minorHAnsi" w:hAnsiTheme="minorHAnsi" w:cstheme="minorHAnsi"/>
                <w:b/>
                <w:color w:val="auto"/>
                <w:sz w:val="24"/>
                <w:szCs w:val="24"/>
              </w:rPr>
              <w:t>MO</w:t>
            </w:r>
          </w:p>
        </w:tc>
      </w:tr>
    </w:tbl>
    <w:p w14:paraId="3FAD64B2" w14:textId="77777777" w:rsidR="00761275" w:rsidRDefault="00761275" w:rsidP="00761275">
      <w:pPr>
        <w:keepNext/>
        <w:spacing w:after="0" w:line="240" w:lineRule="auto"/>
        <w:jc w:val="both"/>
        <w:rPr>
          <w:rFonts w:eastAsia="Calibri" w:cstheme="minorHAnsi"/>
          <w:sz w:val="24"/>
          <w:szCs w:val="24"/>
        </w:rPr>
      </w:pPr>
    </w:p>
    <w:p w14:paraId="79FCDB40" w14:textId="6EE89DB7" w:rsidR="00761275" w:rsidRPr="00B020D5" w:rsidRDefault="00B020D5" w:rsidP="00B020D5">
      <w:pPr>
        <w:spacing w:before="120" w:after="120" w:line="240" w:lineRule="auto"/>
        <w:ind w:left="567" w:hanging="567"/>
        <w:jc w:val="both"/>
        <w:rPr>
          <w:rFonts w:ascii="Calibri" w:hAnsi="Calibri" w:cs="Calibri"/>
          <w:sz w:val="24"/>
          <w:szCs w:val="24"/>
        </w:rPr>
      </w:pPr>
      <w:r>
        <w:rPr>
          <w:rFonts w:ascii="Calibri" w:eastAsia="Times New Roman" w:hAnsi="Calibri" w:cs="Calibri"/>
          <w:sz w:val="24"/>
          <w:szCs w:val="24"/>
          <w:lang w:eastAsia="cs-CZ"/>
        </w:rPr>
        <w:t>4.13</w:t>
      </w:r>
      <w:r>
        <w:rPr>
          <w:rFonts w:ascii="Calibri" w:eastAsia="Times New Roman" w:hAnsi="Calibri" w:cs="Calibri"/>
          <w:sz w:val="24"/>
          <w:szCs w:val="24"/>
          <w:lang w:eastAsia="cs-CZ"/>
        </w:rPr>
        <w:tab/>
      </w:r>
      <w:r w:rsidR="00761275" w:rsidRPr="00B020D5">
        <w:rPr>
          <w:rFonts w:ascii="Calibri" w:eastAsia="Times New Roman" w:hAnsi="Calibri" w:cs="Calibri"/>
          <w:sz w:val="24"/>
          <w:szCs w:val="24"/>
          <w:lang w:eastAsia="cs-CZ"/>
        </w:rPr>
        <w:t xml:space="preserve">MO stanovilo v programu č. 107V81 čtyři </w:t>
      </w:r>
      <w:r w:rsidR="00217652" w:rsidRPr="00B020D5">
        <w:rPr>
          <w:rFonts w:ascii="Calibri" w:eastAsia="Times New Roman" w:hAnsi="Calibri" w:cs="Calibri"/>
          <w:sz w:val="24"/>
          <w:szCs w:val="24"/>
          <w:lang w:eastAsia="cs-CZ"/>
        </w:rPr>
        <w:t>klíčové</w:t>
      </w:r>
      <w:r w:rsidR="00761275" w:rsidRPr="00B020D5">
        <w:rPr>
          <w:rFonts w:ascii="Calibri" w:eastAsia="Times New Roman" w:hAnsi="Calibri" w:cs="Calibri"/>
          <w:sz w:val="24"/>
          <w:szCs w:val="24"/>
          <w:lang w:eastAsia="cs-CZ"/>
        </w:rPr>
        <w:t xml:space="preserve"> cíle</w:t>
      </w:r>
      <w:r w:rsidR="00217652" w:rsidRPr="00B020D5">
        <w:rPr>
          <w:rFonts w:ascii="Calibri" w:eastAsia="Times New Roman" w:hAnsi="Calibri" w:cs="Calibri"/>
          <w:sz w:val="24"/>
          <w:szCs w:val="24"/>
          <w:lang w:eastAsia="cs-CZ"/>
        </w:rPr>
        <w:t xml:space="preserve"> (oblasti)</w:t>
      </w:r>
      <w:r w:rsidR="00761275" w:rsidRPr="00B020D5">
        <w:rPr>
          <w:rFonts w:ascii="Calibri" w:eastAsia="Times New Roman" w:hAnsi="Calibri" w:cs="Calibri"/>
          <w:sz w:val="24"/>
          <w:szCs w:val="24"/>
          <w:lang w:eastAsia="cs-CZ"/>
        </w:rPr>
        <w:t>,</w:t>
      </w:r>
      <w:r w:rsidR="007C3AB7" w:rsidRPr="00B020D5">
        <w:rPr>
          <w:rFonts w:ascii="Calibri" w:eastAsia="Times New Roman" w:hAnsi="Calibri" w:cs="Calibri"/>
          <w:sz w:val="24"/>
          <w:szCs w:val="24"/>
          <w:lang w:eastAsia="cs-CZ"/>
        </w:rPr>
        <w:t xml:space="preserve"> kter</w:t>
      </w:r>
      <w:r w:rsidR="00200534" w:rsidRPr="00B020D5">
        <w:rPr>
          <w:rFonts w:ascii="Calibri" w:eastAsia="Times New Roman" w:hAnsi="Calibri" w:cs="Calibri"/>
          <w:sz w:val="24"/>
          <w:szCs w:val="24"/>
          <w:lang w:eastAsia="cs-CZ"/>
        </w:rPr>
        <w:t>é</w:t>
      </w:r>
      <w:r w:rsidR="007C3AB7" w:rsidRPr="00B020D5">
        <w:rPr>
          <w:rFonts w:ascii="Calibri" w:eastAsia="Times New Roman" w:hAnsi="Calibri" w:cs="Calibri"/>
          <w:sz w:val="24"/>
          <w:szCs w:val="24"/>
          <w:lang w:eastAsia="cs-CZ"/>
        </w:rPr>
        <w:t xml:space="preserve"> MO </w:t>
      </w:r>
      <w:r w:rsidR="00200534" w:rsidRPr="00B020D5">
        <w:rPr>
          <w:rFonts w:ascii="Calibri" w:eastAsia="Times New Roman" w:hAnsi="Calibri" w:cs="Calibri"/>
          <w:sz w:val="24"/>
          <w:szCs w:val="24"/>
          <w:lang w:eastAsia="cs-CZ"/>
        </w:rPr>
        <w:t xml:space="preserve">vymezilo pro plnění cílů </w:t>
      </w:r>
      <w:r w:rsidR="007C3AB7" w:rsidRPr="00B020D5">
        <w:rPr>
          <w:rFonts w:ascii="Calibri" w:eastAsia="Times New Roman" w:hAnsi="Calibri" w:cs="Calibri"/>
          <w:sz w:val="24"/>
          <w:szCs w:val="24"/>
          <w:lang w:eastAsia="cs-CZ"/>
        </w:rPr>
        <w:t>Koncepc</w:t>
      </w:r>
      <w:r w:rsidR="00200534" w:rsidRPr="00B020D5">
        <w:rPr>
          <w:rFonts w:ascii="Calibri" w:eastAsia="Times New Roman" w:hAnsi="Calibri" w:cs="Calibri"/>
          <w:sz w:val="24"/>
          <w:szCs w:val="24"/>
          <w:lang w:eastAsia="cs-CZ"/>
        </w:rPr>
        <w:t>e</w:t>
      </w:r>
      <w:r w:rsidR="007C3AB7" w:rsidRPr="00B020D5">
        <w:rPr>
          <w:rFonts w:ascii="Calibri" w:eastAsia="Times New Roman" w:hAnsi="Calibri" w:cs="Calibri"/>
          <w:sz w:val="24"/>
          <w:szCs w:val="24"/>
          <w:lang w:eastAsia="cs-CZ"/>
        </w:rPr>
        <w:t xml:space="preserve"> sportu</w:t>
      </w:r>
      <w:r w:rsidR="004F4490">
        <w:rPr>
          <w:rFonts w:ascii="Calibri" w:eastAsia="Times New Roman" w:hAnsi="Calibri" w:cs="Calibri"/>
          <w:sz w:val="24"/>
          <w:szCs w:val="24"/>
          <w:lang w:eastAsia="cs-CZ"/>
        </w:rPr>
        <w:t>:</w:t>
      </w:r>
      <w:r w:rsidR="00761275" w:rsidRPr="00B020D5">
        <w:rPr>
          <w:rFonts w:ascii="Calibri" w:eastAsia="Times New Roman" w:hAnsi="Calibri" w:cs="Calibri"/>
          <w:sz w:val="24"/>
          <w:szCs w:val="24"/>
          <w:lang w:eastAsia="cs-CZ"/>
        </w:rPr>
        <w:t xml:space="preserve"> </w:t>
      </w:r>
      <w:r w:rsidR="00A114BC" w:rsidRPr="00B020D5">
        <w:rPr>
          <w:rFonts w:ascii="Calibri" w:eastAsia="Times New Roman" w:hAnsi="Calibri" w:cs="Calibri"/>
          <w:sz w:val="24"/>
          <w:szCs w:val="24"/>
          <w:lang w:eastAsia="cs-CZ"/>
        </w:rPr>
        <w:t xml:space="preserve">a) </w:t>
      </w:r>
      <w:r w:rsidR="00761275" w:rsidRPr="00B020D5">
        <w:rPr>
          <w:rFonts w:ascii="Calibri" w:eastAsia="Times New Roman" w:hAnsi="Calibri" w:cs="Calibri"/>
          <w:sz w:val="24"/>
          <w:szCs w:val="24"/>
          <w:lang w:eastAsia="cs-CZ"/>
        </w:rPr>
        <w:t xml:space="preserve">logistické zabezpečení, </w:t>
      </w:r>
      <w:r w:rsidR="00A114BC" w:rsidRPr="00B020D5">
        <w:rPr>
          <w:rFonts w:ascii="Calibri" w:eastAsia="Times New Roman" w:hAnsi="Calibri" w:cs="Calibri"/>
          <w:sz w:val="24"/>
          <w:szCs w:val="24"/>
          <w:lang w:eastAsia="cs-CZ"/>
        </w:rPr>
        <w:t xml:space="preserve">b) </w:t>
      </w:r>
      <w:r w:rsidR="00761275" w:rsidRPr="00B020D5">
        <w:rPr>
          <w:rFonts w:ascii="Calibri" w:eastAsia="Times New Roman" w:hAnsi="Calibri" w:cs="Calibri"/>
          <w:sz w:val="24"/>
          <w:szCs w:val="24"/>
          <w:lang w:eastAsia="cs-CZ"/>
        </w:rPr>
        <w:t xml:space="preserve">dopravní prostředky, </w:t>
      </w:r>
      <w:r w:rsidR="00A114BC" w:rsidRPr="00B020D5">
        <w:rPr>
          <w:rFonts w:ascii="Calibri" w:eastAsia="Times New Roman" w:hAnsi="Calibri" w:cs="Calibri"/>
          <w:sz w:val="24"/>
          <w:szCs w:val="24"/>
          <w:lang w:eastAsia="cs-CZ"/>
        </w:rPr>
        <w:t>c)</w:t>
      </w:r>
      <w:r w:rsidR="0059744A" w:rsidRPr="00B020D5">
        <w:rPr>
          <w:rFonts w:ascii="Calibri" w:eastAsia="Times New Roman" w:hAnsi="Calibri" w:cs="Calibri"/>
          <w:sz w:val="24"/>
          <w:szCs w:val="24"/>
          <w:lang w:eastAsia="cs-CZ"/>
        </w:rPr>
        <w:t> </w:t>
      </w:r>
      <w:r w:rsidR="00761275" w:rsidRPr="00B020D5">
        <w:rPr>
          <w:rFonts w:ascii="Calibri" w:eastAsia="Times New Roman" w:hAnsi="Calibri" w:cs="Calibri"/>
          <w:sz w:val="24"/>
          <w:szCs w:val="24"/>
          <w:lang w:eastAsia="cs-CZ"/>
        </w:rPr>
        <w:t>léčebně preventivní</w:t>
      </w:r>
      <w:r w:rsidR="00A114BC" w:rsidRPr="00B020D5">
        <w:rPr>
          <w:rFonts w:ascii="Calibri" w:eastAsia="Times New Roman" w:hAnsi="Calibri" w:cs="Calibri"/>
          <w:sz w:val="24"/>
          <w:szCs w:val="24"/>
          <w:lang w:eastAsia="cs-CZ"/>
        </w:rPr>
        <w:t xml:space="preserve"> </w:t>
      </w:r>
      <w:r w:rsidR="00761275" w:rsidRPr="00B020D5">
        <w:rPr>
          <w:rFonts w:ascii="Calibri" w:eastAsia="Times New Roman" w:hAnsi="Calibri" w:cs="Calibri"/>
          <w:sz w:val="24"/>
          <w:szCs w:val="24"/>
          <w:lang w:eastAsia="cs-CZ"/>
        </w:rPr>
        <w:t>klinická péče, regenerace a</w:t>
      </w:r>
      <w:r w:rsidR="00B75F98" w:rsidRPr="00B020D5">
        <w:rPr>
          <w:rFonts w:ascii="Calibri" w:eastAsia="Times New Roman" w:hAnsi="Calibri" w:cs="Calibri"/>
          <w:sz w:val="24"/>
          <w:szCs w:val="24"/>
          <w:lang w:eastAsia="cs-CZ"/>
        </w:rPr>
        <w:t> </w:t>
      </w:r>
      <w:r w:rsidR="00761275" w:rsidRPr="00B020D5">
        <w:rPr>
          <w:rFonts w:ascii="Calibri" w:eastAsia="Times New Roman" w:hAnsi="Calibri" w:cs="Calibri"/>
          <w:sz w:val="24"/>
          <w:szCs w:val="24"/>
          <w:lang w:eastAsia="cs-CZ"/>
        </w:rPr>
        <w:t xml:space="preserve">rehabilitace a </w:t>
      </w:r>
      <w:r w:rsidR="00A114BC" w:rsidRPr="00B020D5">
        <w:rPr>
          <w:rFonts w:ascii="Calibri" w:eastAsia="Times New Roman" w:hAnsi="Calibri" w:cs="Calibri"/>
          <w:sz w:val="24"/>
          <w:szCs w:val="24"/>
          <w:lang w:eastAsia="cs-CZ"/>
        </w:rPr>
        <w:t xml:space="preserve">d) </w:t>
      </w:r>
      <w:r w:rsidR="00761275" w:rsidRPr="00B020D5">
        <w:rPr>
          <w:rFonts w:ascii="Calibri" w:eastAsia="Times New Roman" w:hAnsi="Calibri" w:cs="Calibri"/>
          <w:sz w:val="24"/>
          <w:szCs w:val="24"/>
          <w:lang w:eastAsia="cs-CZ"/>
        </w:rPr>
        <w:t>nemovitá infrastruktura.</w:t>
      </w:r>
    </w:p>
    <w:p w14:paraId="7474173D" w14:textId="6CF76E1D" w:rsidR="00761275" w:rsidRPr="00B020D5" w:rsidRDefault="00B020D5" w:rsidP="00B020D5">
      <w:pPr>
        <w:spacing w:before="120" w:after="120" w:line="240" w:lineRule="auto"/>
        <w:ind w:left="567" w:hanging="567"/>
        <w:jc w:val="both"/>
        <w:rPr>
          <w:rFonts w:ascii="Calibri" w:hAnsi="Calibri" w:cs="Calibri"/>
          <w:sz w:val="24"/>
          <w:szCs w:val="24"/>
        </w:rPr>
      </w:pPr>
      <w:r>
        <w:rPr>
          <w:rFonts w:ascii="Calibri" w:eastAsia="Times New Roman" w:hAnsi="Calibri" w:cs="Calibri"/>
          <w:sz w:val="24"/>
          <w:szCs w:val="24"/>
          <w:lang w:eastAsia="cs-CZ"/>
        </w:rPr>
        <w:t>4.14</w:t>
      </w:r>
      <w:r>
        <w:rPr>
          <w:rFonts w:ascii="Calibri" w:eastAsia="Times New Roman" w:hAnsi="Calibri" w:cs="Calibri"/>
          <w:sz w:val="24"/>
          <w:szCs w:val="24"/>
          <w:lang w:eastAsia="cs-CZ"/>
        </w:rPr>
        <w:tab/>
      </w:r>
      <w:r w:rsidR="00F976F4" w:rsidRPr="00B020D5">
        <w:rPr>
          <w:rFonts w:ascii="Calibri" w:eastAsia="Times New Roman" w:hAnsi="Calibri" w:cs="Calibri"/>
          <w:sz w:val="24"/>
          <w:szCs w:val="24"/>
          <w:lang w:eastAsia="cs-CZ"/>
        </w:rPr>
        <w:t xml:space="preserve">NKÚ považoval za efektivní takové vynaložení </w:t>
      </w:r>
      <w:r w:rsidR="006464EC" w:rsidRPr="00B020D5">
        <w:rPr>
          <w:rFonts w:ascii="Calibri" w:eastAsia="Times New Roman" w:hAnsi="Calibri" w:cs="Calibri"/>
          <w:sz w:val="24"/>
          <w:szCs w:val="24"/>
          <w:lang w:eastAsia="cs-CZ"/>
        </w:rPr>
        <w:t>peněžních</w:t>
      </w:r>
      <w:r w:rsidR="00F976F4" w:rsidRPr="00B020D5">
        <w:rPr>
          <w:rFonts w:ascii="Calibri" w:eastAsia="Times New Roman" w:hAnsi="Calibri" w:cs="Calibri"/>
          <w:sz w:val="24"/>
          <w:szCs w:val="24"/>
          <w:lang w:eastAsia="cs-CZ"/>
        </w:rPr>
        <w:t xml:space="preserve"> prostředků, které vedlo k</w:t>
      </w:r>
      <w:r w:rsidR="006464EC" w:rsidRPr="00B020D5">
        <w:rPr>
          <w:rFonts w:ascii="Calibri" w:eastAsia="Times New Roman" w:hAnsi="Calibri" w:cs="Calibri"/>
          <w:sz w:val="24"/>
          <w:szCs w:val="24"/>
          <w:lang w:eastAsia="cs-CZ"/>
        </w:rPr>
        <w:t> </w:t>
      </w:r>
      <w:r w:rsidR="00F976F4" w:rsidRPr="00B020D5">
        <w:rPr>
          <w:rFonts w:ascii="Calibri" w:eastAsia="Times New Roman" w:hAnsi="Calibri" w:cs="Calibri"/>
          <w:sz w:val="24"/>
          <w:szCs w:val="24"/>
          <w:lang w:eastAsia="cs-CZ"/>
        </w:rPr>
        <w:t xml:space="preserve">zajištění podmínek pro kvalitní přípravu sportovní reprezentace a přineslo maximální rozsah, kvalitu a přínos splněných úkolů vzhledem k objemu prostředků vynaložených na jejich realizaci. Za účelné pak považoval vynaložení peněžních prostředků, které </w:t>
      </w:r>
      <w:r w:rsidR="0031786B" w:rsidRPr="00B020D5">
        <w:rPr>
          <w:rFonts w:ascii="Calibri" w:eastAsia="Times New Roman" w:hAnsi="Calibri" w:cs="Calibri"/>
          <w:sz w:val="24"/>
          <w:szCs w:val="24"/>
          <w:lang w:eastAsia="cs-CZ"/>
        </w:rPr>
        <w:t>zajistilo</w:t>
      </w:r>
      <w:r w:rsidR="00F976F4" w:rsidRPr="00B020D5">
        <w:rPr>
          <w:rFonts w:ascii="Calibri" w:eastAsia="Times New Roman" w:hAnsi="Calibri" w:cs="Calibri"/>
          <w:sz w:val="24"/>
          <w:szCs w:val="24"/>
          <w:lang w:eastAsia="cs-CZ"/>
        </w:rPr>
        <w:t xml:space="preserve"> </w:t>
      </w:r>
      <w:r w:rsidR="00366594" w:rsidRPr="00B020D5">
        <w:rPr>
          <w:rFonts w:ascii="Calibri" w:eastAsia="Times New Roman" w:hAnsi="Calibri" w:cs="Calibri"/>
          <w:sz w:val="24"/>
          <w:szCs w:val="24"/>
          <w:lang w:eastAsia="cs-CZ"/>
        </w:rPr>
        <w:t>optimální m</w:t>
      </w:r>
      <w:r w:rsidR="0031786B" w:rsidRPr="00B020D5">
        <w:rPr>
          <w:rFonts w:ascii="Calibri" w:eastAsia="Times New Roman" w:hAnsi="Calibri" w:cs="Calibri"/>
          <w:sz w:val="24"/>
          <w:szCs w:val="24"/>
          <w:lang w:eastAsia="cs-CZ"/>
        </w:rPr>
        <w:t>í</w:t>
      </w:r>
      <w:r w:rsidR="00366594" w:rsidRPr="00B020D5">
        <w:rPr>
          <w:rFonts w:ascii="Calibri" w:eastAsia="Times New Roman" w:hAnsi="Calibri" w:cs="Calibri"/>
          <w:sz w:val="24"/>
          <w:szCs w:val="24"/>
          <w:lang w:eastAsia="cs-CZ"/>
        </w:rPr>
        <w:t xml:space="preserve">ru </w:t>
      </w:r>
      <w:r w:rsidR="00F976F4" w:rsidRPr="00B020D5">
        <w:rPr>
          <w:rFonts w:ascii="Calibri" w:eastAsia="Times New Roman" w:hAnsi="Calibri" w:cs="Calibri"/>
          <w:sz w:val="24"/>
          <w:szCs w:val="24"/>
          <w:lang w:eastAsia="cs-CZ"/>
        </w:rPr>
        <w:t xml:space="preserve">dosažení plánovaných cílů programu a cílů Koncepce sportu, </w:t>
      </w:r>
      <w:r w:rsidR="00F976F4" w:rsidRPr="00B020D5">
        <w:rPr>
          <w:rFonts w:ascii="Calibri" w:eastAsia="Times New Roman" w:hAnsi="Calibri" w:cs="Calibri"/>
          <w:sz w:val="24"/>
          <w:szCs w:val="24"/>
          <w:lang w:eastAsia="cs-CZ"/>
        </w:rPr>
        <w:lastRenderedPageBreak/>
        <w:t>konkrétně modernizac</w:t>
      </w:r>
      <w:r w:rsidR="00041DF1" w:rsidRPr="00B020D5">
        <w:rPr>
          <w:rFonts w:ascii="Calibri" w:eastAsia="Times New Roman" w:hAnsi="Calibri" w:cs="Calibri"/>
          <w:sz w:val="24"/>
          <w:szCs w:val="24"/>
          <w:lang w:eastAsia="cs-CZ"/>
        </w:rPr>
        <w:t>e</w:t>
      </w:r>
      <w:r w:rsidR="00F976F4" w:rsidRPr="00B020D5">
        <w:rPr>
          <w:rFonts w:ascii="Calibri" w:eastAsia="Times New Roman" w:hAnsi="Calibri" w:cs="Calibri"/>
          <w:sz w:val="24"/>
          <w:szCs w:val="24"/>
          <w:lang w:eastAsia="cs-CZ"/>
        </w:rPr>
        <w:t xml:space="preserve"> sportovní infrastruktury a zajištění kvalitních podmínek pro přípravu reprezentantů ČR v</w:t>
      </w:r>
      <w:r w:rsidR="00A050C6" w:rsidRPr="00B020D5">
        <w:rPr>
          <w:rFonts w:ascii="Calibri" w:eastAsia="Times New Roman" w:hAnsi="Calibri" w:cs="Calibri"/>
          <w:sz w:val="24"/>
          <w:szCs w:val="24"/>
          <w:lang w:eastAsia="cs-CZ"/>
        </w:rPr>
        <w:t> </w:t>
      </w:r>
      <w:r w:rsidR="00F976F4" w:rsidRPr="00B020D5">
        <w:rPr>
          <w:rFonts w:ascii="Calibri" w:eastAsia="Times New Roman" w:hAnsi="Calibri" w:cs="Calibri"/>
          <w:sz w:val="24"/>
          <w:szCs w:val="24"/>
          <w:lang w:eastAsia="cs-CZ"/>
        </w:rPr>
        <w:t>RSC</w:t>
      </w:r>
      <w:r w:rsidR="00A050C6" w:rsidRPr="00B020D5">
        <w:rPr>
          <w:rFonts w:ascii="Calibri" w:eastAsia="Times New Roman" w:hAnsi="Calibri" w:cs="Calibri"/>
          <w:sz w:val="24"/>
          <w:szCs w:val="24"/>
          <w:lang w:eastAsia="cs-CZ"/>
        </w:rPr>
        <w:t xml:space="preserve"> při plnění stanovených úkolů</w:t>
      </w:r>
      <w:r w:rsidR="00761275" w:rsidRPr="00B020D5">
        <w:rPr>
          <w:rFonts w:ascii="Calibri" w:eastAsia="Times New Roman" w:hAnsi="Calibri" w:cs="Calibri"/>
          <w:sz w:val="24"/>
          <w:szCs w:val="24"/>
          <w:lang w:eastAsia="cs-CZ"/>
        </w:rPr>
        <w:t>.</w:t>
      </w:r>
    </w:p>
    <w:p w14:paraId="24AC7C11" w14:textId="77777777" w:rsidR="00761275" w:rsidRPr="005D3F94" w:rsidRDefault="007302F0" w:rsidP="005D3F94">
      <w:pPr>
        <w:keepNext/>
        <w:spacing w:before="240" w:after="120" w:line="240" w:lineRule="auto"/>
        <w:rPr>
          <w:rFonts w:eastAsia="Calibri" w:cstheme="minorHAnsi"/>
          <w:b/>
          <w:bCs/>
          <w:iCs/>
          <w:sz w:val="24"/>
          <w:szCs w:val="24"/>
        </w:rPr>
      </w:pPr>
      <w:r w:rsidRPr="005D3F94">
        <w:rPr>
          <w:rFonts w:eastAsia="Calibri" w:cstheme="minorHAnsi"/>
          <w:b/>
          <w:bCs/>
          <w:iCs/>
          <w:sz w:val="24"/>
          <w:szCs w:val="24"/>
        </w:rPr>
        <w:t>Nerealizace plánovaných investičních akcí</w:t>
      </w:r>
      <w:r w:rsidR="00761275" w:rsidRPr="005D3F94">
        <w:rPr>
          <w:rFonts w:eastAsia="Calibri" w:cstheme="minorHAnsi"/>
          <w:b/>
          <w:bCs/>
          <w:iCs/>
          <w:sz w:val="24"/>
          <w:szCs w:val="24"/>
        </w:rPr>
        <w:t xml:space="preserve"> a nízké čerpání rozpočtu MO omezil</w:t>
      </w:r>
      <w:r w:rsidR="000E604A" w:rsidRPr="005D3F94">
        <w:rPr>
          <w:rFonts w:eastAsia="Calibri" w:cstheme="minorHAnsi"/>
          <w:b/>
          <w:bCs/>
          <w:iCs/>
          <w:sz w:val="24"/>
          <w:szCs w:val="24"/>
        </w:rPr>
        <w:t>o</w:t>
      </w:r>
      <w:r w:rsidR="00761275" w:rsidRPr="005D3F94">
        <w:rPr>
          <w:rFonts w:eastAsia="Calibri" w:cstheme="minorHAnsi"/>
          <w:b/>
          <w:bCs/>
          <w:iCs/>
          <w:sz w:val="24"/>
          <w:szCs w:val="24"/>
        </w:rPr>
        <w:t xml:space="preserve"> rozvoj sportovní infrastruktury</w:t>
      </w:r>
    </w:p>
    <w:p w14:paraId="08206A3A" w14:textId="14357AFC" w:rsidR="004E5685" w:rsidRPr="00B020D5" w:rsidRDefault="00B020D5" w:rsidP="00B020D5">
      <w:pPr>
        <w:spacing w:before="120" w:after="120" w:line="240" w:lineRule="auto"/>
        <w:ind w:left="567" w:hanging="567"/>
        <w:jc w:val="both"/>
        <w:rPr>
          <w:rFonts w:ascii="Calibri" w:eastAsia="Times New Roman" w:hAnsi="Calibri" w:cs="Calibri"/>
          <w:sz w:val="24"/>
          <w:szCs w:val="24"/>
          <w:lang w:eastAsia="cs-CZ"/>
        </w:rPr>
      </w:pPr>
      <w:bookmarkStart w:id="10" w:name="_Hlk190416102"/>
      <w:r>
        <w:rPr>
          <w:rFonts w:ascii="Calibri" w:hAnsi="Calibri" w:cs="Calibri"/>
          <w:sz w:val="24"/>
          <w:szCs w:val="24"/>
        </w:rPr>
        <w:t>4.15</w:t>
      </w:r>
      <w:r>
        <w:rPr>
          <w:rFonts w:ascii="Calibri" w:hAnsi="Calibri" w:cs="Calibri"/>
          <w:sz w:val="24"/>
          <w:szCs w:val="24"/>
        </w:rPr>
        <w:tab/>
      </w:r>
      <w:r w:rsidR="004E5685" w:rsidRPr="00B020D5">
        <w:rPr>
          <w:rFonts w:ascii="Calibri" w:hAnsi="Calibri" w:cs="Calibri"/>
          <w:sz w:val="24"/>
          <w:szCs w:val="24"/>
        </w:rPr>
        <w:t xml:space="preserve">NKÚ zjistil, že MO sice definovalo potřeby ve formě investičních akcí, ale v rámci programu č. 107V81 je realizovalo pouze částečně, což vedlo k nesplnění plánovaných cílů programu ve všech oblastech. Např. v oblasti pořizování regeneračního a rehabilitačního vybavení pro MO-ASC DUKLA bylo zakoupeno z plánovaných 23 </w:t>
      </w:r>
      <w:r w:rsidR="00160E32" w:rsidRPr="00B020D5">
        <w:rPr>
          <w:rFonts w:ascii="Calibri" w:hAnsi="Calibri" w:cs="Calibri"/>
          <w:sz w:val="24"/>
          <w:szCs w:val="24"/>
        </w:rPr>
        <w:t xml:space="preserve">kusů </w:t>
      </w:r>
      <w:r w:rsidR="00F973D0" w:rsidRPr="00B020D5">
        <w:rPr>
          <w:rFonts w:ascii="Calibri" w:hAnsi="Calibri" w:cs="Calibri"/>
          <w:sz w:val="24"/>
          <w:szCs w:val="24"/>
        </w:rPr>
        <w:t xml:space="preserve">vybavení </w:t>
      </w:r>
      <w:r w:rsidR="00160E32" w:rsidRPr="00B020D5">
        <w:rPr>
          <w:rFonts w:ascii="Calibri" w:hAnsi="Calibri" w:cs="Calibri"/>
          <w:sz w:val="24"/>
          <w:szCs w:val="24"/>
        </w:rPr>
        <w:t>pouze 12, čímž MV nenaplnilo stanovené potřeby</w:t>
      </w:r>
      <w:r w:rsidR="004E5685" w:rsidRPr="00B020D5">
        <w:rPr>
          <w:rFonts w:ascii="Calibri" w:hAnsi="Calibri" w:cs="Calibri"/>
          <w:sz w:val="24"/>
          <w:szCs w:val="24"/>
        </w:rPr>
        <w:t>. V důsledku chybějících zařízení neměli sportovci k dispozici veškeré rehabilitační vybavení, které bylo původně plánováno.</w:t>
      </w:r>
    </w:p>
    <w:p w14:paraId="5E97E293" w14:textId="6B483975" w:rsidR="00947125" w:rsidRPr="00B020D5" w:rsidRDefault="00B020D5" w:rsidP="00B020D5">
      <w:pPr>
        <w:spacing w:before="120" w:after="120" w:line="240" w:lineRule="auto"/>
        <w:ind w:left="567" w:hanging="567"/>
        <w:jc w:val="both"/>
        <w:rPr>
          <w:rFonts w:ascii="Calibri" w:eastAsia="Times New Roman" w:hAnsi="Calibri" w:cs="Calibri"/>
          <w:sz w:val="24"/>
          <w:szCs w:val="24"/>
          <w:lang w:eastAsia="cs-CZ"/>
        </w:rPr>
      </w:pPr>
      <w:r>
        <w:rPr>
          <w:rFonts w:ascii="Calibri" w:eastAsia="Times New Roman" w:hAnsi="Calibri" w:cs="Calibri"/>
          <w:sz w:val="24"/>
          <w:szCs w:val="24"/>
          <w:lang w:eastAsia="cs-CZ"/>
        </w:rPr>
        <w:t>4.16</w:t>
      </w:r>
      <w:r>
        <w:rPr>
          <w:rFonts w:ascii="Calibri" w:eastAsia="Times New Roman" w:hAnsi="Calibri" w:cs="Calibri"/>
          <w:sz w:val="24"/>
          <w:szCs w:val="24"/>
          <w:lang w:eastAsia="cs-CZ"/>
        </w:rPr>
        <w:tab/>
      </w:r>
      <w:r w:rsidR="00947125" w:rsidRPr="00B020D5">
        <w:rPr>
          <w:rFonts w:ascii="Calibri" w:eastAsia="Times New Roman" w:hAnsi="Calibri" w:cs="Calibri"/>
          <w:sz w:val="24"/>
          <w:szCs w:val="24"/>
          <w:lang w:eastAsia="cs-CZ"/>
        </w:rPr>
        <w:t xml:space="preserve">Obdobně z původně plánovaných 481 mil. Kč na plnění cíle </w:t>
      </w:r>
      <w:r w:rsidR="0071522C" w:rsidRPr="00B020D5">
        <w:rPr>
          <w:rFonts w:ascii="Calibri" w:eastAsia="Times New Roman" w:hAnsi="Calibri" w:cs="Calibri"/>
          <w:sz w:val="24"/>
          <w:szCs w:val="24"/>
          <w:lang w:eastAsia="cs-CZ"/>
        </w:rPr>
        <w:t>nemovité</w:t>
      </w:r>
      <w:r w:rsidR="00947125" w:rsidRPr="00B020D5">
        <w:rPr>
          <w:rFonts w:ascii="Calibri" w:eastAsia="Times New Roman" w:hAnsi="Calibri" w:cs="Calibri"/>
          <w:sz w:val="24"/>
          <w:szCs w:val="24"/>
          <w:lang w:eastAsia="cs-CZ"/>
        </w:rPr>
        <w:t xml:space="preserve"> infrastruktury MO využilo 168 mil. Kč, což odpovídá čerpání 35 % plánovaných prostředků. Celkově MO plánovalo 14 stavebních projektů, registrovalo 11, ale dokončilo pouze </w:t>
      </w:r>
      <w:r w:rsidR="00134799" w:rsidRPr="00B020D5">
        <w:rPr>
          <w:rFonts w:ascii="Calibri" w:eastAsia="Times New Roman" w:hAnsi="Calibri" w:cs="Calibri"/>
          <w:sz w:val="24"/>
          <w:szCs w:val="24"/>
          <w:lang w:eastAsia="cs-CZ"/>
        </w:rPr>
        <w:t>sedm</w:t>
      </w:r>
      <w:r w:rsidR="00947125" w:rsidRPr="00B020D5">
        <w:rPr>
          <w:rFonts w:ascii="Calibri" w:eastAsia="Times New Roman" w:hAnsi="Calibri" w:cs="Calibri"/>
          <w:sz w:val="24"/>
          <w:szCs w:val="24"/>
          <w:lang w:eastAsia="cs-CZ"/>
        </w:rPr>
        <w:t xml:space="preserve">, dva projekty, </w:t>
      </w:r>
      <w:r w:rsidR="00134799" w:rsidRPr="00B020D5">
        <w:rPr>
          <w:rFonts w:ascii="Calibri" w:eastAsia="Times New Roman" w:hAnsi="Calibri" w:cs="Calibri"/>
          <w:sz w:val="24"/>
          <w:szCs w:val="24"/>
          <w:lang w:eastAsia="cs-CZ"/>
        </w:rPr>
        <w:t>tj. </w:t>
      </w:r>
      <w:r w:rsidR="00947125" w:rsidRPr="00B020D5">
        <w:rPr>
          <w:rFonts w:ascii="Calibri" w:eastAsia="Times New Roman" w:hAnsi="Calibri" w:cs="Calibri"/>
          <w:sz w:val="24"/>
          <w:szCs w:val="24"/>
          <w:lang w:eastAsia="cs-CZ"/>
        </w:rPr>
        <w:t xml:space="preserve">výstavba tělocvičny v Harrachově a sportovní haly na </w:t>
      </w:r>
      <w:proofErr w:type="spellStart"/>
      <w:r w:rsidR="00947125" w:rsidRPr="00B020D5">
        <w:rPr>
          <w:rFonts w:ascii="Calibri" w:eastAsia="Times New Roman" w:hAnsi="Calibri" w:cs="Calibri"/>
          <w:sz w:val="24"/>
          <w:szCs w:val="24"/>
          <w:lang w:eastAsia="cs-CZ"/>
        </w:rPr>
        <w:t>Julisce</w:t>
      </w:r>
      <w:proofErr w:type="spellEnd"/>
      <w:r w:rsidR="00947125" w:rsidRPr="00B020D5">
        <w:rPr>
          <w:rFonts w:ascii="Calibri" w:eastAsia="Times New Roman" w:hAnsi="Calibri" w:cs="Calibri"/>
          <w:sz w:val="24"/>
          <w:szCs w:val="24"/>
          <w:lang w:eastAsia="cs-CZ"/>
        </w:rPr>
        <w:t>, zůstaly pouze ve</w:t>
      </w:r>
      <w:r w:rsidR="00B75F98" w:rsidRPr="00B020D5">
        <w:rPr>
          <w:rFonts w:ascii="Calibri" w:eastAsia="Times New Roman" w:hAnsi="Calibri" w:cs="Calibri"/>
          <w:sz w:val="24"/>
          <w:szCs w:val="24"/>
          <w:lang w:eastAsia="cs-CZ"/>
        </w:rPr>
        <w:t> </w:t>
      </w:r>
      <w:r w:rsidR="00947125" w:rsidRPr="00B020D5">
        <w:rPr>
          <w:rFonts w:ascii="Calibri" w:eastAsia="Times New Roman" w:hAnsi="Calibri" w:cs="Calibri"/>
          <w:sz w:val="24"/>
          <w:szCs w:val="24"/>
          <w:lang w:eastAsia="cs-CZ"/>
        </w:rPr>
        <w:t>fázi projektové dokumentace.</w:t>
      </w:r>
    </w:p>
    <w:p w14:paraId="03DC0164" w14:textId="4CD11F23" w:rsidR="00947125" w:rsidRPr="00B020D5" w:rsidRDefault="00B020D5" w:rsidP="00B020D5">
      <w:pPr>
        <w:spacing w:before="120" w:after="120" w:line="240" w:lineRule="auto"/>
        <w:ind w:left="567" w:hanging="567"/>
        <w:jc w:val="both"/>
        <w:rPr>
          <w:rFonts w:eastAsia="Times New Roman"/>
          <w:sz w:val="24"/>
          <w:szCs w:val="24"/>
          <w:lang w:eastAsia="cs-CZ"/>
        </w:rPr>
      </w:pPr>
      <w:r>
        <w:rPr>
          <w:rFonts w:ascii="Calibri" w:hAnsi="Calibri" w:cs="Calibri"/>
          <w:sz w:val="24"/>
          <w:szCs w:val="24"/>
        </w:rPr>
        <w:t>4.17</w:t>
      </w:r>
      <w:r>
        <w:rPr>
          <w:rFonts w:ascii="Calibri" w:hAnsi="Calibri" w:cs="Calibri"/>
          <w:sz w:val="24"/>
          <w:szCs w:val="24"/>
        </w:rPr>
        <w:tab/>
      </w:r>
      <w:r w:rsidR="00C864F5" w:rsidRPr="00B020D5">
        <w:rPr>
          <w:rFonts w:ascii="Calibri" w:hAnsi="Calibri" w:cs="Calibri"/>
          <w:sz w:val="24"/>
          <w:szCs w:val="24"/>
        </w:rPr>
        <w:t xml:space="preserve">NKÚ </w:t>
      </w:r>
      <w:r w:rsidR="00134799" w:rsidRPr="00B020D5">
        <w:rPr>
          <w:rFonts w:ascii="Calibri" w:hAnsi="Calibri" w:cs="Calibri"/>
          <w:sz w:val="24"/>
          <w:szCs w:val="24"/>
        </w:rPr>
        <w:t>proto</w:t>
      </w:r>
      <w:r w:rsidR="00C864F5" w:rsidRPr="00B020D5">
        <w:rPr>
          <w:rFonts w:ascii="Calibri" w:hAnsi="Calibri" w:cs="Calibri"/>
          <w:sz w:val="24"/>
          <w:szCs w:val="24"/>
        </w:rPr>
        <w:t xml:space="preserve"> vyhodnotil, že </w:t>
      </w:r>
      <w:r w:rsidR="00356937" w:rsidRPr="00B020D5">
        <w:rPr>
          <w:rFonts w:ascii="Calibri" w:hAnsi="Calibri" w:cs="Calibri"/>
          <w:sz w:val="24"/>
          <w:szCs w:val="24"/>
        </w:rPr>
        <w:t>MO-ASC DUKLA</w:t>
      </w:r>
      <w:r w:rsidR="00C864F5" w:rsidRPr="00B020D5">
        <w:rPr>
          <w:rFonts w:ascii="Calibri" w:hAnsi="Calibri" w:cs="Calibri"/>
          <w:sz w:val="24"/>
          <w:szCs w:val="24"/>
        </w:rPr>
        <w:t xml:space="preserve"> </w:t>
      </w:r>
      <w:r w:rsidR="00DA4D17" w:rsidRPr="00B020D5">
        <w:rPr>
          <w:rFonts w:ascii="Calibri" w:hAnsi="Calibri" w:cs="Calibri"/>
          <w:sz w:val="24"/>
          <w:szCs w:val="24"/>
        </w:rPr>
        <w:t xml:space="preserve">nesplnilo </w:t>
      </w:r>
      <w:r w:rsidR="00DA6212" w:rsidRPr="00B020D5">
        <w:rPr>
          <w:rFonts w:ascii="Calibri" w:hAnsi="Calibri" w:cs="Calibri"/>
          <w:sz w:val="24"/>
          <w:szCs w:val="24"/>
        </w:rPr>
        <w:t>stanovené cíle v oblasti obnovy a</w:t>
      </w:r>
      <w:r w:rsidR="00086547" w:rsidRPr="00B020D5">
        <w:rPr>
          <w:rFonts w:ascii="Calibri" w:hAnsi="Calibri" w:cs="Calibri"/>
          <w:sz w:val="24"/>
          <w:szCs w:val="24"/>
        </w:rPr>
        <w:t> </w:t>
      </w:r>
      <w:r w:rsidR="00DA6212" w:rsidRPr="00B020D5">
        <w:rPr>
          <w:rFonts w:ascii="Calibri" w:hAnsi="Calibri" w:cs="Calibri"/>
          <w:sz w:val="24"/>
          <w:szCs w:val="24"/>
        </w:rPr>
        <w:t>budování nemovité infrastruktury</w:t>
      </w:r>
      <w:r w:rsidR="00DA4D17" w:rsidRPr="00B020D5">
        <w:rPr>
          <w:rFonts w:ascii="Calibri" w:hAnsi="Calibri" w:cs="Calibri"/>
          <w:sz w:val="24"/>
          <w:szCs w:val="24"/>
        </w:rPr>
        <w:t xml:space="preserve">, </w:t>
      </w:r>
      <w:r w:rsidR="00681E5B" w:rsidRPr="00B020D5">
        <w:rPr>
          <w:rFonts w:ascii="Calibri" w:hAnsi="Calibri" w:cs="Calibri"/>
          <w:sz w:val="24"/>
          <w:szCs w:val="24"/>
        </w:rPr>
        <w:t xml:space="preserve">když bylo schopno realizovat pouze třetinu investičních akcí a nerealizovalo </w:t>
      </w:r>
      <w:r w:rsidR="0059493F" w:rsidRPr="00B020D5">
        <w:rPr>
          <w:rFonts w:ascii="Calibri" w:hAnsi="Calibri" w:cs="Calibri"/>
          <w:sz w:val="24"/>
          <w:szCs w:val="24"/>
        </w:rPr>
        <w:t>klíčové</w:t>
      </w:r>
      <w:r w:rsidR="00681E5B" w:rsidRPr="00B020D5">
        <w:rPr>
          <w:rFonts w:ascii="Calibri" w:hAnsi="Calibri" w:cs="Calibri"/>
          <w:sz w:val="24"/>
          <w:szCs w:val="24"/>
        </w:rPr>
        <w:t xml:space="preserve"> akce, </w:t>
      </w:r>
      <w:r w:rsidR="00DA4D17" w:rsidRPr="00B020D5">
        <w:rPr>
          <w:rFonts w:ascii="Calibri" w:hAnsi="Calibri" w:cs="Calibri"/>
          <w:sz w:val="24"/>
          <w:szCs w:val="24"/>
        </w:rPr>
        <w:t xml:space="preserve">což </w:t>
      </w:r>
      <w:r w:rsidR="00A71048" w:rsidRPr="00B020D5">
        <w:rPr>
          <w:rFonts w:ascii="Calibri" w:hAnsi="Calibri" w:cs="Calibri"/>
          <w:sz w:val="24"/>
          <w:szCs w:val="24"/>
        </w:rPr>
        <w:t>ovlivnilo</w:t>
      </w:r>
      <w:r w:rsidR="00DA6212" w:rsidRPr="00B020D5">
        <w:rPr>
          <w:rFonts w:ascii="Calibri" w:hAnsi="Calibri" w:cs="Calibri"/>
          <w:sz w:val="24"/>
          <w:szCs w:val="24"/>
        </w:rPr>
        <w:t xml:space="preserve"> </w:t>
      </w:r>
      <w:r w:rsidR="00DA4D17" w:rsidRPr="00B020D5">
        <w:rPr>
          <w:rFonts w:ascii="Calibri" w:hAnsi="Calibri" w:cs="Calibri"/>
          <w:sz w:val="24"/>
          <w:szCs w:val="24"/>
        </w:rPr>
        <w:t xml:space="preserve">plnění cílů Koncepce </w:t>
      </w:r>
      <w:r w:rsidR="00947125" w:rsidRPr="00B020D5">
        <w:rPr>
          <w:rFonts w:ascii="Calibri" w:hAnsi="Calibri" w:cs="Calibri"/>
          <w:sz w:val="24"/>
          <w:szCs w:val="24"/>
        </w:rPr>
        <w:t>sportu</w:t>
      </w:r>
      <w:r w:rsidR="0081660C" w:rsidRPr="00B020D5">
        <w:rPr>
          <w:rFonts w:ascii="Calibri" w:hAnsi="Calibri" w:cs="Calibri"/>
          <w:sz w:val="24"/>
          <w:szCs w:val="24"/>
        </w:rPr>
        <w:t>.</w:t>
      </w:r>
    </w:p>
    <w:p w14:paraId="2A2E0098" w14:textId="3B147ECC" w:rsidR="009925F8" w:rsidRPr="00B020D5" w:rsidRDefault="00B020D5" w:rsidP="00B020D5">
      <w:pPr>
        <w:spacing w:before="120" w:after="120" w:line="240" w:lineRule="auto"/>
        <w:ind w:left="567" w:hanging="567"/>
        <w:jc w:val="both"/>
        <w:rPr>
          <w:rFonts w:eastAsia="Times New Roman"/>
          <w:sz w:val="24"/>
          <w:szCs w:val="24"/>
          <w:lang w:eastAsia="cs-CZ"/>
        </w:rPr>
      </w:pPr>
      <w:r>
        <w:rPr>
          <w:rFonts w:eastAsia="Times New Roman"/>
          <w:sz w:val="24"/>
          <w:szCs w:val="24"/>
          <w:lang w:eastAsia="cs-CZ"/>
        </w:rPr>
        <w:t>4.18</w:t>
      </w:r>
      <w:r>
        <w:rPr>
          <w:rFonts w:eastAsia="Times New Roman"/>
          <w:sz w:val="24"/>
          <w:szCs w:val="24"/>
          <w:lang w:eastAsia="cs-CZ"/>
        </w:rPr>
        <w:tab/>
      </w:r>
      <w:r w:rsidR="009925F8" w:rsidRPr="00B020D5">
        <w:rPr>
          <w:rFonts w:eastAsia="Times New Roman"/>
          <w:sz w:val="24"/>
          <w:szCs w:val="24"/>
          <w:lang w:eastAsia="cs-CZ"/>
        </w:rPr>
        <w:t xml:space="preserve">Investiční projekty „Praha, </w:t>
      </w:r>
      <w:proofErr w:type="spellStart"/>
      <w:r w:rsidR="009925F8" w:rsidRPr="00B020D5">
        <w:rPr>
          <w:rFonts w:eastAsia="Times New Roman"/>
          <w:sz w:val="24"/>
          <w:szCs w:val="24"/>
          <w:lang w:eastAsia="cs-CZ"/>
        </w:rPr>
        <w:t>Juliska</w:t>
      </w:r>
      <w:proofErr w:type="spellEnd"/>
      <w:r w:rsidR="009925F8" w:rsidRPr="00B020D5">
        <w:rPr>
          <w:rFonts w:eastAsia="Times New Roman"/>
          <w:sz w:val="24"/>
          <w:szCs w:val="24"/>
          <w:lang w:eastAsia="cs-CZ"/>
        </w:rPr>
        <w:t xml:space="preserve"> – sportovní hala pro více sportů“ a „Praha, </w:t>
      </w:r>
      <w:proofErr w:type="spellStart"/>
      <w:r w:rsidR="009925F8" w:rsidRPr="00B020D5">
        <w:rPr>
          <w:rFonts w:eastAsia="Times New Roman"/>
          <w:sz w:val="24"/>
          <w:szCs w:val="24"/>
          <w:lang w:eastAsia="cs-CZ"/>
        </w:rPr>
        <w:t>Juliska</w:t>
      </w:r>
      <w:proofErr w:type="spellEnd"/>
      <w:r w:rsidR="009925F8" w:rsidRPr="00B020D5">
        <w:rPr>
          <w:rFonts w:eastAsia="Times New Roman"/>
          <w:sz w:val="24"/>
          <w:szCs w:val="24"/>
          <w:lang w:eastAsia="cs-CZ"/>
        </w:rPr>
        <w:t xml:space="preserve"> – rekonstrukce východní tribuny“, jimiž MO zdůvodnilo navýšení rozpočtu programu z</w:t>
      </w:r>
      <w:r w:rsidR="004B7C38" w:rsidRPr="00B020D5">
        <w:rPr>
          <w:rFonts w:eastAsia="Times New Roman"/>
          <w:sz w:val="24"/>
          <w:szCs w:val="24"/>
          <w:lang w:eastAsia="cs-CZ"/>
        </w:rPr>
        <w:t> </w:t>
      </w:r>
      <w:r w:rsidR="009925F8" w:rsidRPr="00B020D5">
        <w:rPr>
          <w:rFonts w:eastAsia="Times New Roman"/>
          <w:sz w:val="24"/>
          <w:szCs w:val="24"/>
          <w:lang w:eastAsia="cs-CZ"/>
        </w:rPr>
        <w:t>280</w:t>
      </w:r>
      <w:r w:rsidR="004B7C38" w:rsidRPr="00B020D5">
        <w:rPr>
          <w:rFonts w:eastAsia="Times New Roman"/>
          <w:sz w:val="24"/>
          <w:szCs w:val="24"/>
          <w:lang w:eastAsia="cs-CZ"/>
        </w:rPr>
        <w:t> </w:t>
      </w:r>
      <w:r w:rsidR="009925F8" w:rsidRPr="00B020D5">
        <w:rPr>
          <w:rFonts w:eastAsia="Times New Roman"/>
          <w:sz w:val="24"/>
          <w:szCs w:val="24"/>
          <w:lang w:eastAsia="cs-CZ"/>
        </w:rPr>
        <w:t>mil.</w:t>
      </w:r>
      <w:r>
        <w:rPr>
          <w:rFonts w:eastAsia="Times New Roman"/>
          <w:sz w:val="24"/>
          <w:szCs w:val="24"/>
          <w:lang w:eastAsia="cs-CZ"/>
        </w:rPr>
        <w:t> </w:t>
      </w:r>
      <w:r w:rsidR="009925F8" w:rsidRPr="00B020D5">
        <w:rPr>
          <w:rFonts w:eastAsia="Times New Roman"/>
          <w:sz w:val="24"/>
          <w:szCs w:val="24"/>
          <w:lang w:eastAsia="cs-CZ"/>
        </w:rPr>
        <w:t>Kč na 637</w:t>
      </w:r>
      <w:r>
        <w:rPr>
          <w:rFonts w:eastAsia="Times New Roman"/>
          <w:sz w:val="24"/>
          <w:szCs w:val="24"/>
          <w:lang w:eastAsia="cs-CZ"/>
        </w:rPr>
        <w:t> </w:t>
      </w:r>
      <w:r w:rsidR="009925F8" w:rsidRPr="00B020D5">
        <w:rPr>
          <w:rFonts w:eastAsia="Times New Roman"/>
          <w:sz w:val="24"/>
          <w:szCs w:val="24"/>
          <w:lang w:eastAsia="cs-CZ"/>
        </w:rPr>
        <w:t>mil.</w:t>
      </w:r>
      <w:r>
        <w:rPr>
          <w:rFonts w:eastAsia="Times New Roman"/>
          <w:sz w:val="24"/>
          <w:szCs w:val="24"/>
          <w:lang w:eastAsia="cs-CZ"/>
        </w:rPr>
        <w:t> </w:t>
      </w:r>
      <w:r w:rsidR="009925F8" w:rsidRPr="00B020D5">
        <w:rPr>
          <w:rFonts w:eastAsia="Times New Roman"/>
          <w:sz w:val="24"/>
          <w:szCs w:val="24"/>
          <w:lang w:eastAsia="cs-CZ"/>
        </w:rPr>
        <w:t>Kč, nebyly realizovány. Celkově MO využilo 286 mil. Kč, což odpovídá pouhým 45 % z dostupných prostředků celého programu.</w:t>
      </w:r>
    </w:p>
    <w:bookmarkEnd w:id="10"/>
    <w:p w14:paraId="41D98197" w14:textId="5EED2091" w:rsidR="004F01CE" w:rsidRPr="00B020D5" w:rsidRDefault="00B020D5" w:rsidP="00B020D5">
      <w:pPr>
        <w:spacing w:before="120" w:after="120" w:line="240" w:lineRule="auto"/>
        <w:ind w:left="567" w:hanging="567"/>
        <w:jc w:val="both"/>
        <w:rPr>
          <w:rFonts w:eastAsia="Times New Roman"/>
          <w:sz w:val="24"/>
          <w:szCs w:val="24"/>
          <w:lang w:eastAsia="cs-CZ"/>
        </w:rPr>
      </w:pPr>
      <w:r>
        <w:rPr>
          <w:sz w:val="24"/>
          <w:szCs w:val="24"/>
        </w:rPr>
        <w:t>4.19</w:t>
      </w:r>
      <w:r>
        <w:rPr>
          <w:sz w:val="24"/>
          <w:szCs w:val="24"/>
        </w:rPr>
        <w:tab/>
      </w:r>
      <w:r w:rsidR="004F01CE" w:rsidRPr="00B020D5">
        <w:rPr>
          <w:sz w:val="24"/>
          <w:szCs w:val="24"/>
        </w:rPr>
        <w:t xml:space="preserve">Z hlediska efektivnosti použití </w:t>
      </w:r>
      <w:r w:rsidR="006464EC" w:rsidRPr="00B020D5">
        <w:rPr>
          <w:sz w:val="24"/>
          <w:szCs w:val="24"/>
        </w:rPr>
        <w:t>peněžních</w:t>
      </w:r>
      <w:r w:rsidR="004F01CE" w:rsidRPr="00B020D5">
        <w:rPr>
          <w:sz w:val="24"/>
          <w:szCs w:val="24"/>
        </w:rPr>
        <w:t xml:space="preserve"> prostředků </w:t>
      </w:r>
      <w:r w:rsidR="005D2D80" w:rsidRPr="00B020D5">
        <w:rPr>
          <w:sz w:val="24"/>
          <w:szCs w:val="24"/>
        </w:rPr>
        <w:t xml:space="preserve">zjistil </w:t>
      </w:r>
      <w:r w:rsidR="004F01CE" w:rsidRPr="00B020D5">
        <w:rPr>
          <w:sz w:val="24"/>
          <w:szCs w:val="24"/>
        </w:rPr>
        <w:t>NKÚ, že MO neplánovalo a neřídilo investiční akce tak, aby dosáhlo maximálního přínosu, tedy aby realizovalo nezbytné a klíčové investiční akce. Nízké čerpání rozpočtu a nevyužité prostředky zároveň z pohledu účelnosti použití peněžních prostředků omezily přínos programu a bránily dosažení stanovených investičních cílů.</w:t>
      </w:r>
    </w:p>
    <w:p w14:paraId="504D4470" w14:textId="77777777" w:rsidR="00C3394E" w:rsidRPr="0094589D" w:rsidRDefault="00C3394E" w:rsidP="0047791F">
      <w:pPr>
        <w:spacing w:after="0" w:line="240" w:lineRule="auto"/>
        <w:jc w:val="both"/>
        <w:rPr>
          <w:rFonts w:eastAsia="Calibri" w:cstheme="minorHAnsi"/>
          <w:sz w:val="24"/>
          <w:szCs w:val="24"/>
        </w:rPr>
      </w:pPr>
    </w:p>
    <w:tbl>
      <w:tblPr>
        <w:tblStyle w:val="Mkatabulky"/>
        <w:tblW w:w="0" w:type="auto"/>
        <w:tblLook w:val="04A0" w:firstRow="1" w:lastRow="0" w:firstColumn="1" w:lastColumn="0" w:noHBand="0" w:noVBand="1"/>
      </w:tblPr>
      <w:tblGrid>
        <w:gridCol w:w="9060"/>
      </w:tblGrid>
      <w:tr w:rsidR="0044172E" w:rsidRPr="0044172E" w14:paraId="2F6A83BC" w14:textId="77777777" w:rsidTr="0044172E">
        <w:trPr>
          <w:trHeight w:val="389"/>
        </w:trPr>
        <w:tc>
          <w:tcPr>
            <w:tcW w:w="9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75A93" w14:textId="77777777" w:rsidR="005B2B7D" w:rsidRPr="0044172E" w:rsidRDefault="007A4852" w:rsidP="005B2B7D">
            <w:pPr>
              <w:pStyle w:val="Nadpis2"/>
              <w:numPr>
                <w:ilvl w:val="0"/>
                <w:numId w:val="7"/>
              </w:numPr>
              <w:spacing w:before="0"/>
              <w:outlineLvl w:val="1"/>
              <w:rPr>
                <w:rFonts w:asciiTheme="minorHAnsi" w:hAnsiTheme="minorHAnsi" w:cstheme="minorHAnsi"/>
                <w:b/>
                <w:color w:val="auto"/>
                <w:sz w:val="24"/>
                <w:szCs w:val="24"/>
              </w:rPr>
            </w:pPr>
            <w:r w:rsidRPr="0044172E">
              <w:rPr>
                <w:rFonts w:asciiTheme="minorHAnsi" w:hAnsiTheme="minorHAnsi" w:cstheme="minorHAnsi"/>
                <w:b/>
                <w:color w:val="auto"/>
                <w:sz w:val="24"/>
                <w:szCs w:val="24"/>
              </w:rPr>
              <w:t>Modernizace sportovní infrastruktury MV</w:t>
            </w:r>
          </w:p>
        </w:tc>
      </w:tr>
    </w:tbl>
    <w:p w14:paraId="244C7DF8" w14:textId="77777777" w:rsidR="005B2B7D" w:rsidRDefault="005B2B7D" w:rsidP="005B2B7D">
      <w:pPr>
        <w:spacing w:after="0" w:line="240" w:lineRule="auto"/>
        <w:jc w:val="both"/>
        <w:rPr>
          <w:rFonts w:eastAsia="Calibri" w:cstheme="minorHAnsi"/>
          <w:sz w:val="24"/>
          <w:szCs w:val="24"/>
        </w:rPr>
      </w:pPr>
    </w:p>
    <w:p w14:paraId="25894F30" w14:textId="248B6366" w:rsidR="00BD7F7D" w:rsidRPr="00B020D5" w:rsidRDefault="00B020D5" w:rsidP="00B020D5">
      <w:pPr>
        <w:spacing w:before="120" w:after="120" w:line="240" w:lineRule="auto"/>
        <w:ind w:left="567" w:hanging="567"/>
        <w:jc w:val="both"/>
        <w:rPr>
          <w:rFonts w:ascii="Calibri" w:eastAsia="Times New Roman" w:hAnsi="Calibri" w:cs="Calibri"/>
          <w:sz w:val="24"/>
          <w:szCs w:val="24"/>
          <w:lang w:eastAsia="cs-CZ"/>
        </w:rPr>
      </w:pPr>
      <w:r>
        <w:rPr>
          <w:rFonts w:ascii="Calibri" w:eastAsia="Times New Roman" w:hAnsi="Calibri" w:cs="Calibri"/>
          <w:sz w:val="24"/>
          <w:szCs w:val="24"/>
          <w:lang w:eastAsia="cs-CZ"/>
        </w:rPr>
        <w:t>4.20</w:t>
      </w:r>
      <w:r>
        <w:rPr>
          <w:rFonts w:ascii="Calibri" w:eastAsia="Times New Roman" w:hAnsi="Calibri" w:cs="Calibri"/>
          <w:sz w:val="24"/>
          <w:szCs w:val="24"/>
          <w:lang w:eastAsia="cs-CZ"/>
        </w:rPr>
        <w:tab/>
      </w:r>
      <w:r w:rsidR="00BD7F7D" w:rsidRPr="00B020D5">
        <w:rPr>
          <w:rFonts w:ascii="Calibri" w:eastAsia="Times New Roman" w:hAnsi="Calibri" w:cs="Calibri"/>
          <w:sz w:val="24"/>
          <w:szCs w:val="24"/>
          <w:lang w:eastAsia="cs-CZ"/>
        </w:rPr>
        <w:t xml:space="preserve">NKÚ kontroloval </w:t>
      </w:r>
      <w:r w:rsidR="002F7990" w:rsidRPr="00B020D5">
        <w:rPr>
          <w:rFonts w:ascii="Calibri" w:eastAsia="Times New Roman" w:hAnsi="Calibri" w:cs="Calibri"/>
          <w:sz w:val="24"/>
          <w:szCs w:val="24"/>
          <w:lang w:eastAsia="cs-CZ"/>
        </w:rPr>
        <w:t>u</w:t>
      </w:r>
      <w:r w:rsidR="00BD7F7D" w:rsidRPr="00B020D5">
        <w:rPr>
          <w:rFonts w:ascii="Calibri" w:eastAsia="Times New Roman" w:hAnsi="Calibri" w:cs="Calibri"/>
          <w:sz w:val="24"/>
          <w:szCs w:val="24"/>
          <w:lang w:eastAsia="cs-CZ"/>
        </w:rPr>
        <w:t xml:space="preserve"> OLYMP CS MV plánování a realizaci </w:t>
      </w:r>
      <w:r w:rsidR="009650F3" w:rsidRPr="00B020D5">
        <w:rPr>
          <w:rFonts w:ascii="Calibri" w:eastAsia="Times New Roman" w:hAnsi="Calibri" w:cs="Calibri"/>
          <w:sz w:val="24"/>
          <w:szCs w:val="24"/>
          <w:lang w:eastAsia="cs-CZ"/>
        </w:rPr>
        <w:t xml:space="preserve">akcí v </w:t>
      </w:r>
      <w:r w:rsidR="00BD7F7D" w:rsidRPr="00B020D5">
        <w:rPr>
          <w:rFonts w:ascii="Calibri" w:eastAsia="Times New Roman" w:hAnsi="Calibri" w:cs="Calibri"/>
          <w:sz w:val="24"/>
          <w:szCs w:val="24"/>
          <w:lang w:eastAsia="cs-CZ"/>
        </w:rPr>
        <w:t>podprogramu č.</w:t>
      </w:r>
      <w:r w:rsidR="00D608BC" w:rsidRPr="00B020D5">
        <w:rPr>
          <w:rFonts w:ascii="Calibri" w:eastAsia="Times New Roman" w:hAnsi="Calibri" w:cs="Calibri"/>
          <w:sz w:val="24"/>
          <w:szCs w:val="24"/>
          <w:lang w:eastAsia="cs-CZ"/>
        </w:rPr>
        <w:t> </w:t>
      </w:r>
      <w:r w:rsidR="00BD7F7D" w:rsidRPr="00B020D5">
        <w:rPr>
          <w:rFonts w:ascii="Calibri" w:eastAsia="Times New Roman" w:hAnsi="Calibri" w:cs="Calibri"/>
          <w:sz w:val="24"/>
          <w:szCs w:val="24"/>
          <w:lang w:eastAsia="cs-CZ"/>
        </w:rPr>
        <w:t>014V024, ze</w:t>
      </w:r>
      <w:r w:rsidR="00306FE3" w:rsidRPr="00B020D5">
        <w:rPr>
          <w:rFonts w:ascii="Calibri" w:eastAsia="Times New Roman" w:hAnsi="Calibri" w:cs="Calibri"/>
          <w:sz w:val="24"/>
          <w:szCs w:val="24"/>
          <w:lang w:eastAsia="cs-CZ"/>
        </w:rPr>
        <w:t> </w:t>
      </w:r>
      <w:r w:rsidR="00BD7F7D" w:rsidRPr="00B020D5">
        <w:rPr>
          <w:rFonts w:ascii="Calibri" w:eastAsia="Times New Roman" w:hAnsi="Calibri" w:cs="Calibri"/>
          <w:sz w:val="24"/>
          <w:szCs w:val="24"/>
          <w:lang w:eastAsia="cs-CZ"/>
        </w:rPr>
        <w:t>kterého OLYMP CS MV čerpal peněžní prostředky ve výši 253,8 mil. Kč.</w:t>
      </w:r>
      <w:r w:rsidR="00306FE3" w:rsidRPr="00B020D5">
        <w:rPr>
          <w:rFonts w:ascii="Calibri" w:eastAsia="Times New Roman" w:hAnsi="Calibri" w:cs="Calibri"/>
          <w:sz w:val="24"/>
          <w:szCs w:val="24"/>
          <w:lang w:eastAsia="cs-CZ"/>
        </w:rPr>
        <w:t xml:space="preserve"> </w:t>
      </w:r>
      <w:r w:rsidR="00BD7F7D" w:rsidRPr="00B020D5">
        <w:rPr>
          <w:rFonts w:ascii="Calibri" w:eastAsia="Times New Roman" w:hAnsi="Calibri" w:cs="Calibri"/>
          <w:sz w:val="24"/>
          <w:szCs w:val="24"/>
          <w:lang w:eastAsia="cs-CZ"/>
        </w:rPr>
        <w:t xml:space="preserve">NKÚ za účelem kontroly investičních akcí vybral </w:t>
      </w:r>
      <w:r w:rsidR="00F83DA0" w:rsidRPr="00B020D5">
        <w:rPr>
          <w:rFonts w:ascii="Calibri" w:eastAsia="Times New Roman" w:hAnsi="Calibri" w:cs="Calibri"/>
          <w:sz w:val="24"/>
          <w:szCs w:val="24"/>
          <w:lang w:eastAsia="cs-CZ"/>
        </w:rPr>
        <w:t>finančně nejvýznam</w:t>
      </w:r>
      <w:r w:rsidR="00306FE3" w:rsidRPr="00B020D5">
        <w:rPr>
          <w:rFonts w:ascii="Calibri" w:eastAsia="Times New Roman" w:hAnsi="Calibri" w:cs="Calibri"/>
          <w:sz w:val="24"/>
          <w:szCs w:val="24"/>
          <w:lang w:eastAsia="cs-CZ"/>
        </w:rPr>
        <w:t>n</w:t>
      </w:r>
      <w:r w:rsidR="00F83DA0" w:rsidRPr="00B020D5">
        <w:rPr>
          <w:rFonts w:ascii="Calibri" w:eastAsia="Times New Roman" w:hAnsi="Calibri" w:cs="Calibri"/>
          <w:sz w:val="24"/>
          <w:szCs w:val="24"/>
          <w:lang w:eastAsia="cs-CZ"/>
        </w:rPr>
        <w:t xml:space="preserve">ější </w:t>
      </w:r>
      <w:r w:rsidR="00013583" w:rsidRPr="00B020D5">
        <w:rPr>
          <w:rFonts w:ascii="Calibri" w:eastAsia="Times New Roman" w:hAnsi="Calibri" w:cs="Calibri"/>
          <w:sz w:val="24"/>
          <w:szCs w:val="24"/>
          <w:lang w:eastAsia="cs-CZ"/>
        </w:rPr>
        <w:t xml:space="preserve">dokončené </w:t>
      </w:r>
      <w:r w:rsidR="00BD7F7D" w:rsidRPr="00B020D5">
        <w:rPr>
          <w:rFonts w:ascii="Calibri" w:eastAsia="Times New Roman" w:hAnsi="Calibri" w:cs="Calibri"/>
          <w:sz w:val="24"/>
          <w:szCs w:val="24"/>
          <w:lang w:eastAsia="cs-CZ"/>
        </w:rPr>
        <w:t>akce týkající se areálu v</w:t>
      </w:r>
      <w:r w:rsidR="00306FE3" w:rsidRPr="00B020D5">
        <w:rPr>
          <w:rFonts w:ascii="Calibri" w:eastAsia="Times New Roman" w:hAnsi="Calibri" w:cs="Calibri"/>
          <w:sz w:val="24"/>
          <w:szCs w:val="24"/>
          <w:lang w:eastAsia="cs-CZ"/>
        </w:rPr>
        <w:t xml:space="preserve">e </w:t>
      </w:r>
      <w:r w:rsidR="00BD7F7D" w:rsidRPr="00B020D5">
        <w:rPr>
          <w:rFonts w:ascii="Calibri" w:eastAsia="Times New Roman" w:hAnsi="Calibri" w:cs="Calibri"/>
          <w:sz w:val="24"/>
          <w:szCs w:val="24"/>
          <w:lang w:eastAsia="cs-CZ"/>
        </w:rPr>
        <w:t>Stromovce a areálu ploché dráhy na Markétě v Praze.</w:t>
      </w:r>
    </w:p>
    <w:p w14:paraId="1FAFB1D7" w14:textId="3878858E" w:rsidR="00BD7F7D" w:rsidRPr="007D6406" w:rsidRDefault="00BD7F7D" w:rsidP="007D6406">
      <w:pPr>
        <w:keepNext/>
        <w:tabs>
          <w:tab w:val="right" w:pos="9072"/>
        </w:tabs>
        <w:spacing w:before="120" w:after="40" w:line="240" w:lineRule="auto"/>
        <w:rPr>
          <w:rFonts w:ascii="Calibri" w:eastAsia="Times New Roman" w:hAnsi="Calibri" w:cs="Calibri"/>
          <w:b/>
          <w:sz w:val="24"/>
        </w:rPr>
      </w:pPr>
      <w:r w:rsidRPr="007D6406">
        <w:rPr>
          <w:rFonts w:ascii="Calibri" w:eastAsia="Times New Roman" w:hAnsi="Calibri" w:cs="Calibri"/>
          <w:b/>
          <w:sz w:val="24"/>
        </w:rPr>
        <w:lastRenderedPageBreak/>
        <w:t xml:space="preserve">Tabulka č. </w:t>
      </w:r>
      <w:r w:rsidR="00074CE9" w:rsidRPr="007D6406">
        <w:rPr>
          <w:rFonts w:ascii="Calibri" w:eastAsia="Times New Roman" w:hAnsi="Calibri" w:cs="Calibri"/>
          <w:b/>
          <w:sz w:val="24"/>
        </w:rPr>
        <w:t>4</w:t>
      </w:r>
      <w:r w:rsidR="007D6406" w:rsidRPr="007D6406">
        <w:rPr>
          <w:rFonts w:ascii="Calibri" w:eastAsia="Times New Roman" w:hAnsi="Calibri" w:cs="Calibri"/>
          <w:b/>
          <w:sz w:val="24"/>
        </w:rPr>
        <w:t xml:space="preserve">: </w:t>
      </w:r>
      <w:r w:rsidR="003D1A33" w:rsidRPr="007D6406">
        <w:rPr>
          <w:rFonts w:ascii="Calibri" w:eastAsia="Times New Roman" w:hAnsi="Calibri" w:cs="Calibri"/>
          <w:b/>
          <w:sz w:val="24"/>
        </w:rPr>
        <w:t xml:space="preserve">Kontrolované </w:t>
      </w:r>
      <w:r w:rsidRPr="007D6406">
        <w:rPr>
          <w:rFonts w:ascii="Calibri" w:eastAsia="Times New Roman" w:hAnsi="Calibri" w:cs="Calibri"/>
          <w:b/>
          <w:sz w:val="24"/>
        </w:rPr>
        <w:t>investiční akce OLYMP CS MV</w:t>
      </w:r>
      <w:r w:rsidRPr="007D6406">
        <w:rPr>
          <w:rFonts w:ascii="Calibri" w:eastAsia="Times New Roman" w:hAnsi="Calibri" w:cs="Calibri"/>
          <w:b/>
          <w:sz w:val="24"/>
        </w:rPr>
        <w:tab/>
        <w:t>(v Kč)</w:t>
      </w:r>
    </w:p>
    <w:tbl>
      <w:tblPr>
        <w:tblStyle w:val="Mkatabulky"/>
        <w:tblW w:w="9124" w:type="dxa"/>
        <w:jc w:val="center"/>
        <w:tblLook w:val="04A0" w:firstRow="1" w:lastRow="0" w:firstColumn="1" w:lastColumn="0" w:noHBand="0" w:noVBand="1"/>
      </w:tblPr>
      <w:tblGrid>
        <w:gridCol w:w="1413"/>
        <w:gridCol w:w="6350"/>
        <w:gridCol w:w="1361"/>
      </w:tblGrid>
      <w:tr w:rsidR="00BD7F7D" w:rsidRPr="007D6406" w14:paraId="7C719068" w14:textId="77777777" w:rsidTr="00052164">
        <w:trPr>
          <w:trHeight w:val="283"/>
          <w:jc w:val="center"/>
        </w:trPr>
        <w:tc>
          <w:tcPr>
            <w:tcW w:w="0" w:type="auto"/>
            <w:shd w:val="clear" w:color="auto" w:fill="E6E6E6"/>
            <w:vAlign w:val="center"/>
          </w:tcPr>
          <w:p w14:paraId="324650EF" w14:textId="77777777" w:rsidR="00BD7F7D" w:rsidRPr="007D6406" w:rsidRDefault="00BD7F7D" w:rsidP="003F5C8D">
            <w:pPr>
              <w:keepNext/>
              <w:jc w:val="center"/>
              <w:rPr>
                <w:rFonts w:ascii="Calibri" w:hAnsi="Calibri" w:cs="Calibri"/>
                <w:b/>
                <w:bCs/>
                <w:iCs/>
                <w:sz w:val="18"/>
                <w:szCs w:val="18"/>
              </w:rPr>
            </w:pPr>
            <w:r w:rsidRPr="007D6406">
              <w:rPr>
                <w:rFonts w:ascii="Calibri" w:hAnsi="Calibri" w:cs="Calibri"/>
                <w:b/>
                <w:bCs/>
                <w:iCs/>
                <w:sz w:val="18"/>
                <w:szCs w:val="18"/>
              </w:rPr>
              <w:t>Číslo akce</w:t>
            </w:r>
          </w:p>
        </w:tc>
        <w:tc>
          <w:tcPr>
            <w:tcW w:w="6350" w:type="dxa"/>
            <w:shd w:val="clear" w:color="auto" w:fill="E6E6E6"/>
            <w:vAlign w:val="center"/>
          </w:tcPr>
          <w:p w14:paraId="4E9BB3C5" w14:textId="77777777" w:rsidR="00BD7F7D" w:rsidRPr="007D6406" w:rsidRDefault="00BD7F7D" w:rsidP="003F5C8D">
            <w:pPr>
              <w:keepNext/>
              <w:rPr>
                <w:rFonts w:ascii="Calibri" w:hAnsi="Calibri" w:cs="Calibri"/>
                <w:b/>
                <w:bCs/>
                <w:iCs/>
                <w:sz w:val="18"/>
                <w:szCs w:val="18"/>
              </w:rPr>
            </w:pPr>
            <w:r w:rsidRPr="007D6406">
              <w:rPr>
                <w:rFonts w:ascii="Calibri" w:hAnsi="Calibri" w:cs="Calibri"/>
                <w:b/>
                <w:bCs/>
                <w:iCs/>
                <w:sz w:val="18"/>
                <w:szCs w:val="18"/>
              </w:rPr>
              <w:t>Název akce</w:t>
            </w:r>
          </w:p>
        </w:tc>
        <w:tc>
          <w:tcPr>
            <w:tcW w:w="1361" w:type="dxa"/>
            <w:shd w:val="clear" w:color="auto" w:fill="E6E6E6"/>
            <w:vAlign w:val="center"/>
          </w:tcPr>
          <w:p w14:paraId="464C6954" w14:textId="77777777" w:rsidR="00BD7F7D" w:rsidRPr="007D6406" w:rsidRDefault="00BD7F7D" w:rsidP="00306FE3">
            <w:pPr>
              <w:keepNext/>
              <w:jc w:val="center"/>
              <w:rPr>
                <w:rFonts w:ascii="Calibri" w:hAnsi="Calibri" w:cs="Calibri"/>
                <w:b/>
                <w:bCs/>
                <w:iCs/>
                <w:sz w:val="18"/>
                <w:szCs w:val="18"/>
              </w:rPr>
            </w:pPr>
            <w:r w:rsidRPr="007D6406">
              <w:rPr>
                <w:rFonts w:ascii="Calibri" w:hAnsi="Calibri" w:cs="Calibri"/>
                <w:b/>
                <w:bCs/>
                <w:iCs/>
                <w:sz w:val="18"/>
                <w:szCs w:val="18"/>
              </w:rPr>
              <w:t>Vynaložené prostředky</w:t>
            </w:r>
          </w:p>
        </w:tc>
      </w:tr>
      <w:tr w:rsidR="00BD7F7D" w:rsidRPr="007D6406" w14:paraId="178F54A4" w14:textId="77777777" w:rsidTr="00052164">
        <w:trPr>
          <w:trHeight w:val="283"/>
          <w:jc w:val="center"/>
        </w:trPr>
        <w:tc>
          <w:tcPr>
            <w:tcW w:w="0" w:type="auto"/>
            <w:vAlign w:val="center"/>
          </w:tcPr>
          <w:p w14:paraId="2BBDDE44" w14:textId="77777777" w:rsidR="00BD7F7D" w:rsidRPr="007D6406" w:rsidRDefault="00BD7F7D" w:rsidP="003F5C8D">
            <w:pPr>
              <w:keepNext/>
              <w:jc w:val="center"/>
              <w:rPr>
                <w:rFonts w:ascii="Calibri" w:hAnsi="Calibri" w:cs="Calibri"/>
                <w:iCs/>
                <w:sz w:val="18"/>
                <w:szCs w:val="18"/>
              </w:rPr>
            </w:pPr>
            <w:r w:rsidRPr="007D6406">
              <w:rPr>
                <w:rFonts w:ascii="Calibri" w:hAnsi="Calibri" w:cs="Calibri"/>
                <w:iCs/>
                <w:sz w:val="18"/>
                <w:szCs w:val="18"/>
              </w:rPr>
              <w:t>014V024000007</w:t>
            </w:r>
          </w:p>
        </w:tc>
        <w:tc>
          <w:tcPr>
            <w:tcW w:w="6350" w:type="dxa"/>
            <w:vAlign w:val="center"/>
          </w:tcPr>
          <w:p w14:paraId="2E04B38A" w14:textId="77777777" w:rsidR="00BD7F7D" w:rsidRPr="007D6406" w:rsidRDefault="00BD7F7D" w:rsidP="00052164">
            <w:pPr>
              <w:keepNext/>
              <w:rPr>
                <w:rFonts w:ascii="Calibri" w:hAnsi="Calibri" w:cs="Calibri"/>
                <w:iCs/>
                <w:sz w:val="18"/>
                <w:szCs w:val="18"/>
              </w:rPr>
            </w:pPr>
            <w:r w:rsidRPr="007D6406">
              <w:rPr>
                <w:rFonts w:ascii="Calibri" w:hAnsi="Calibri" w:cs="Calibri"/>
                <w:iCs/>
                <w:sz w:val="18"/>
                <w:szCs w:val="18"/>
              </w:rPr>
              <w:t>MV – Praha 7, Stromovka – rekonstrukce pokojů ubytovny – I. a II. etapa</w:t>
            </w:r>
          </w:p>
        </w:tc>
        <w:tc>
          <w:tcPr>
            <w:tcW w:w="1361" w:type="dxa"/>
            <w:vAlign w:val="center"/>
          </w:tcPr>
          <w:p w14:paraId="05689100" w14:textId="77777777" w:rsidR="00BD7F7D" w:rsidRPr="007D6406" w:rsidRDefault="00BD7F7D" w:rsidP="00052164">
            <w:pPr>
              <w:keepNext/>
              <w:ind w:right="57"/>
              <w:jc w:val="right"/>
              <w:rPr>
                <w:rFonts w:ascii="Calibri" w:hAnsi="Calibri" w:cs="Calibri"/>
                <w:iCs/>
                <w:sz w:val="18"/>
                <w:szCs w:val="18"/>
              </w:rPr>
            </w:pPr>
            <w:r w:rsidRPr="007D6406">
              <w:rPr>
                <w:rFonts w:ascii="Calibri" w:hAnsi="Calibri" w:cs="Calibri"/>
                <w:iCs/>
                <w:sz w:val="18"/>
                <w:szCs w:val="18"/>
              </w:rPr>
              <w:t>18 581 476,00</w:t>
            </w:r>
          </w:p>
        </w:tc>
      </w:tr>
      <w:tr w:rsidR="00BD7F7D" w:rsidRPr="007D6406" w14:paraId="31311BF2" w14:textId="77777777" w:rsidTr="00052164">
        <w:trPr>
          <w:trHeight w:val="283"/>
          <w:jc w:val="center"/>
        </w:trPr>
        <w:tc>
          <w:tcPr>
            <w:tcW w:w="0" w:type="auto"/>
            <w:vAlign w:val="center"/>
          </w:tcPr>
          <w:p w14:paraId="70AECE6C" w14:textId="77777777" w:rsidR="00BD7F7D" w:rsidRPr="007D6406" w:rsidRDefault="00BD7F7D" w:rsidP="003F5C8D">
            <w:pPr>
              <w:keepNext/>
              <w:jc w:val="center"/>
              <w:rPr>
                <w:rFonts w:ascii="Calibri" w:hAnsi="Calibri" w:cs="Calibri"/>
                <w:iCs/>
                <w:sz w:val="18"/>
                <w:szCs w:val="18"/>
              </w:rPr>
            </w:pPr>
            <w:r w:rsidRPr="007D6406">
              <w:rPr>
                <w:rFonts w:ascii="Calibri" w:hAnsi="Calibri" w:cs="Calibri"/>
                <w:iCs/>
                <w:sz w:val="18"/>
                <w:szCs w:val="18"/>
              </w:rPr>
              <w:t>014V024000009</w:t>
            </w:r>
          </w:p>
        </w:tc>
        <w:tc>
          <w:tcPr>
            <w:tcW w:w="6350" w:type="dxa"/>
            <w:vAlign w:val="center"/>
          </w:tcPr>
          <w:p w14:paraId="7D3203EF" w14:textId="77777777" w:rsidR="00BD7F7D" w:rsidRPr="007D6406" w:rsidRDefault="00BD7F7D" w:rsidP="00052164">
            <w:pPr>
              <w:keepNext/>
              <w:rPr>
                <w:rFonts w:ascii="Calibri" w:hAnsi="Calibri" w:cs="Calibri"/>
                <w:iCs/>
                <w:sz w:val="18"/>
                <w:szCs w:val="18"/>
              </w:rPr>
            </w:pPr>
            <w:r w:rsidRPr="007D6406">
              <w:rPr>
                <w:rFonts w:ascii="Calibri" w:hAnsi="Calibri" w:cs="Calibri"/>
                <w:iCs/>
                <w:sz w:val="18"/>
                <w:szCs w:val="18"/>
              </w:rPr>
              <w:t>MV – Plzeň – Rozšíření zabezpečovacího systému SATEL</w:t>
            </w:r>
          </w:p>
        </w:tc>
        <w:tc>
          <w:tcPr>
            <w:tcW w:w="1361" w:type="dxa"/>
            <w:vAlign w:val="center"/>
          </w:tcPr>
          <w:p w14:paraId="02CDEE06" w14:textId="77777777" w:rsidR="00BD7F7D" w:rsidRPr="007D6406" w:rsidRDefault="00BD7F7D" w:rsidP="00052164">
            <w:pPr>
              <w:keepNext/>
              <w:ind w:right="57"/>
              <w:jc w:val="right"/>
              <w:rPr>
                <w:rFonts w:ascii="Calibri" w:hAnsi="Calibri" w:cs="Calibri"/>
                <w:iCs/>
                <w:sz w:val="18"/>
                <w:szCs w:val="18"/>
              </w:rPr>
            </w:pPr>
            <w:r w:rsidRPr="007D6406">
              <w:rPr>
                <w:rFonts w:ascii="Calibri" w:hAnsi="Calibri" w:cs="Calibri"/>
                <w:iCs/>
                <w:sz w:val="18"/>
                <w:szCs w:val="18"/>
              </w:rPr>
              <w:t>415 814,00</w:t>
            </w:r>
          </w:p>
        </w:tc>
      </w:tr>
      <w:tr w:rsidR="00BD7F7D" w:rsidRPr="007D6406" w14:paraId="0D29A3CE" w14:textId="77777777" w:rsidTr="00052164">
        <w:trPr>
          <w:trHeight w:val="283"/>
          <w:jc w:val="center"/>
        </w:trPr>
        <w:tc>
          <w:tcPr>
            <w:tcW w:w="0" w:type="auto"/>
            <w:vAlign w:val="center"/>
          </w:tcPr>
          <w:p w14:paraId="4409DC7F" w14:textId="77777777" w:rsidR="00BD7F7D" w:rsidRPr="007D6406" w:rsidRDefault="00BD7F7D" w:rsidP="003F5C8D">
            <w:pPr>
              <w:keepNext/>
              <w:jc w:val="center"/>
              <w:rPr>
                <w:rFonts w:ascii="Calibri" w:hAnsi="Calibri" w:cs="Calibri"/>
                <w:iCs/>
                <w:sz w:val="18"/>
                <w:szCs w:val="18"/>
              </w:rPr>
            </w:pPr>
            <w:r w:rsidRPr="007D6406">
              <w:rPr>
                <w:rFonts w:ascii="Calibri" w:hAnsi="Calibri" w:cs="Calibri"/>
                <w:iCs/>
                <w:sz w:val="18"/>
                <w:szCs w:val="18"/>
              </w:rPr>
              <w:t>014V024008011</w:t>
            </w:r>
          </w:p>
        </w:tc>
        <w:tc>
          <w:tcPr>
            <w:tcW w:w="6350" w:type="dxa"/>
            <w:vAlign w:val="center"/>
          </w:tcPr>
          <w:p w14:paraId="495CCCDA" w14:textId="77777777" w:rsidR="00BD7F7D" w:rsidRPr="007D6406" w:rsidRDefault="00BD7F7D" w:rsidP="00052164">
            <w:pPr>
              <w:keepNext/>
              <w:rPr>
                <w:rFonts w:ascii="Calibri" w:hAnsi="Calibri" w:cs="Calibri"/>
                <w:iCs/>
                <w:sz w:val="18"/>
                <w:szCs w:val="18"/>
              </w:rPr>
            </w:pPr>
            <w:r w:rsidRPr="007D6406">
              <w:rPr>
                <w:rFonts w:ascii="Calibri" w:hAnsi="Calibri" w:cs="Calibri"/>
                <w:iCs/>
                <w:sz w:val="18"/>
                <w:szCs w:val="18"/>
              </w:rPr>
              <w:t>MV – Praha 6, Markéta – Rekonstrukce přírodní trávy na umělý trávník a modernizace osvětlení hrací plochy – projektová dokumentace</w:t>
            </w:r>
          </w:p>
        </w:tc>
        <w:tc>
          <w:tcPr>
            <w:tcW w:w="1361" w:type="dxa"/>
            <w:vAlign w:val="center"/>
          </w:tcPr>
          <w:p w14:paraId="082BA370" w14:textId="77777777" w:rsidR="00BD7F7D" w:rsidRPr="007D6406" w:rsidRDefault="00BD7F7D" w:rsidP="00052164">
            <w:pPr>
              <w:keepNext/>
              <w:ind w:right="57"/>
              <w:jc w:val="right"/>
              <w:rPr>
                <w:rFonts w:ascii="Calibri" w:hAnsi="Calibri" w:cs="Calibri"/>
                <w:iCs/>
                <w:sz w:val="18"/>
                <w:szCs w:val="18"/>
              </w:rPr>
            </w:pPr>
            <w:r w:rsidRPr="007D6406">
              <w:rPr>
                <w:rFonts w:ascii="Calibri" w:hAnsi="Calibri" w:cs="Calibri"/>
                <w:iCs/>
                <w:sz w:val="18"/>
                <w:szCs w:val="18"/>
              </w:rPr>
              <w:t>2 286 900,00</w:t>
            </w:r>
          </w:p>
        </w:tc>
      </w:tr>
      <w:tr w:rsidR="00BD7F7D" w:rsidRPr="007D6406" w14:paraId="41E90358" w14:textId="77777777" w:rsidTr="00052164">
        <w:trPr>
          <w:trHeight w:val="283"/>
          <w:jc w:val="center"/>
        </w:trPr>
        <w:tc>
          <w:tcPr>
            <w:tcW w:w="0" w:type="auto"/>
            <w:vAlign w:val="center"/>
          </w:tcPr>
          <w:p w14:paraId="117DDE72" w14:textId="77777777" w:rsidR="00BD7F7D" w:rsidRPr="007D6406" w:rsidRDefault="00BD7F7D" w:rsidP="003F5C8D">
            <w:pPr>
              <w:keepNext/>
              <w:jc w:val="center"/>
              <w:rPr>
                <w:rFonts w:ascii="Calibri" w:hAnsi="Calibri" w:cs="Calibri"/>
                <w:iCs/>
                <w:sz w:val="18"/>
                <w:szCs w:val="18"/>
              </w:rPr>
            </w:pPr>
            <w:r w:rsidRPr="007D6406">
              <w:rPr>
                <w:rFonts w:ascii="Calibri" w:hAnsi="Calibri" w:cs="Calibri"/>
                <w:iCs/>
                <w:sz w:val="18"/>
                <w:szCs w:val="18"/>
              </w:rPr>
              <w:t>014V024008013</w:t>
            </w:r>
          </w:p>
        </w:tc>
        <w:tc>
          <w:tcPr>
            <w:tcW w:w="6350" w:type="dxa"/>
            <w:vAlign w:val="center"/>
          </w:tcPr>
          <w:p w14:paraId="24CB6F44" w14:textId="77777777" w:rsidR="00BD7F7D" w:rsidRPr="007D6406" w:rsidRDefault="00BD7F7D" w:rsidP="00052164">
            <w:pPr>
              <w:keepNext/>
              <w:rPr>
                <w:rFonts w:ascii="Calibri" w:hAnsi="Calibri" w:cs="Calibri"/>
                <w:iCs/>
                <w:sz w:val="18"/>
                <w:szCs w:val="18"/>
              </w:rPr>
            </w:pPr>
            <w:r w:rsidRPr="007D6406">
              <w:rPr>
                <w:rFonts w:ascii="Calibri" w:hAnsi="Calibri" w:cs="Calibri"/>
                <w:iCs/>
                <w:sz w:val="18"/>
                <w:szCs w:val="18"/>
              </w:rPr>
              <w:t>MV – Praha 6, Markéta – Rekonstrukce přírodní trávy na umělý trávník a modernizace osvětlení sportovních ploch – stavební práce</w:t>
            </w:r>
          </w:p>
        </w:tc>
        <w:tc>
          <w:tcPr>
            <w:tcW w:w="1361" w:type="dxa"/>
            <w:vAlign w:val="center"/>
          </w:tcPr>
          <w:p w14:paraId="2B7851DB" w14:textId="77777777" w:rsidR="00BD7F7D" w:rsidRPr="007D6406" w:rsidRDefault="00BD7F7D" w:rsidP="00052164">
            <w:pPr>
              <w:keepNext/>
              <w:ind w:right="57"/>
              <w:jc w:val="right"/>
              <w:rPr>
                <w:rFonts w:ascii="Calibri" w:hAnsi="Calibri" w:cs="Calibri"/>
                <w:iCs/>
                <w:sz w:val="18"/>
                <w:szCs w:val="18"/>
              </w:rPr>
            </w:pPr>
            <w:r w:rsidRPr="007D6406">
              <w:rPr>
                <w:rFonts w:ascii="Calibri" w:hAnsi="Calibri" w:cs="Calibri"/>
                <w:iCs/>
                <w:sz w:val="18"/>
                <w:szCs w:val="18"/>
              </w:rPr>
              <w:t>62 940 377,07</w:t>
            </w:r>
          </w:p>
        </w:tc>
      </w:tr>
      <w:tr w:rsidR="00BD7F7D" w:rsidRPr="007D6406" w14:paraId="41A5DD49" w14:textId="77777777" w:rsidTr="00052164">
        <w:trPr>
          <w:trHeight w:val="283"/>
          <w:jc w:val="center"/>
        </w:trPr>
        <w:tc>
          <w:tcPr>
            <w:tcW w:w="0" w:type="auto"/>
            <w:vAlign w:val="center"/>
          </w:tcPr>
          <w:p w14:paraId="23321712" w14:textId="77777777" w:rsidR="00BD7F7D" w:rsidRPr="007D6406" w:rsidRDefault="00BD7F7D" w:rsidP="00122548">
            <w:pPr>
              <w:jc w:val="center"/>
              <w:rPr>
                <w:rFonts w:ascii="Calibri" w:hAnsi="Calibri" w:cs="Calibri"/>
                <w:iCs/>
                <w:sz w:val="18"/>
                <w:szCs w:val="18"/>
              </w:rPr>
            </w:pPr>
            <w:r w:rsidRPr="007D6406">
              <w:rPr>
                <w:rFonts w:ascii="Calibri" w:hAnsi="Calibri" w:cs="Calibri"/>
                <w:iCs/>
                <w:sz w:val="18"/>
                <w:szCs w:val="18"/>
              </w:rPr>
              <w:t>014V024008015</w:t>
            </w:r>
          </w:p>
        </w:tc>
        <w:tc>
          <w:tcPr>
            <w:tcW w:w="6350" w:type="dxa"/>
            <w:vAlign w:val="center"/>
          </w:tcPr>
          <w:p w14:paraId="53ABC7AF" w14:textId="77777777" w:rsidR="00BD7F7D" w:rsidRPr="007D6406" w:rsidRDefault="00BD7F7D" w:rsidP="00052164">
            <w:pPr>
              <w:rPr>
                <w:rFonts w:ascii="Calibri" w:hAnsi="Calibri" w:cs="Calibri"/>
                <w:iCs/>
                <w:sz w:val="18"/>
                <w:szCs w:val="18"/>
              </w:rPr>
            </w:pPr>
            <w:r w:rsidRPr="007D6406">
              <w:rPr>
                <w:rFonts w:ascii="Calibri" w:hAnsi="Calibri" w:cs="Calibri"/>
                <w:iCs/>
                <w:sz w:val="18"/>
                <w:szCs w:val="18"/>
              </w:rPr>
              <w:t>MV – Praha 7, Stromovka – koncepční studie – Národní gymnastické centrum Věry Čáslavské</w:t>
            </w:r>
          </w:p>
        </w:tc>
        <w:tc>
          <w:tcPr>
            <w:tcW w:w="1361" w:type="dxa"/>
            <w:vAlign w:val="center"/>
          </w:tcPr>
          <w:p w14:paraId="00185C9F" w14:textId="77777777" w:rsidR="00BD7F7D" w:rsidRPr="007D6406" w:rsidRDefault="00BD7F7D" w:rsidP="00052164">
            <w:pPr>
              <w:ind w:right="57"/>
              <w:jc w:val="right"/>
              <w:rPr>
                <w:rFonts w:ascii="Calibri" w:hAnsi="Calibri" w:cs="Calibri"/>
                <w:iCs/>
                <w:sz w:val="18"/>
                <w:szCs w:val="18"/>
              </w:rPr>
            </w:pPr>
            <w:r w:rsidRPr="007D6406">
              <w:rPr>
                <w:rFonts w:ascii="Calibri" w:hAnsi="Calibri" w:cs="Calibri"/>
                <w:iCs/>
                <w:sz w:val="18"/>
                <w:szCs w:val="18"/>
              </w:rPr>
              <w:t>580 800,00</w:t>
            </w:r>
          </w:p>
        </w:tc>
      </w:tr>
      <w:tr w:rsidR="00BD7F7D" w:rsidRPr="007D6406" w14:paraId="0BC6377D" w14:textId="77777777" w:rsidTr="00052164">
        <w:trPr>
          <w:trHeight w:val="283"/>
          <w:jc w:val="center"/>
        </w:trPr>
        <w:tc>
          <w:tcPr>
            <w:tcW w:w="0" w:type="auto"/>
            <w:vAlign w:val="center"/>
          </w:tcPr>
          <w:p w14:paraId="132702BB" w14:textId="77777777" w:rsidR="00BD7F7D" w:rsidRPr="007D6406" w:rsidRDefault="00BD7F7D" w:rsidP="00052164">
            <w:pPr>
              <w:rPr>
                <w:rFonts w:ascii="Calibri" w:hAnsi="Calibri" w:cs="Calibri"/>
                <w:b/>
                <w:bCs/>
                <w:iCs/>
                <w:sz w:val="18"/>
                <w:szCs w:val="18"/>
              </w:rPr>
            </w:pPr>
            <w:r w:rsidRPr="007D6406">
              <w:rPr>
                <w:rFonts w:ascii="Calibri" w:hAnsi="Calibri" w:cs="Calibri"/>
                <w:b/>
                <w:bCs/>
                <w:iCs/>
                <w:sz w:val="18"/>
                <w:szCs w:val="18"/>
              </w:rPr>
              <w:t>Celkem</w:t>
            </w:r>
          </w:p>
        </w:tc>
        <w:tc>
          <w:tcPr>
            <w:tcW w:w="6350" w:type="dxa"/>
            <w:vAlign w:val="center"/>
          </w:tcPr>
          <w:p w14:paraId="5AA06C71" w14:textId="77777777" w:rsidR="00BD7F7D" w:rsidRPr="007D6406" w:rsidRDefault="00BD7F7D" w:rsidP="00122548">
            <w:pPr>
              <w:jc w:val="both"/>
              <w:rPr>
                <w:rFonts w:ascii="Calibri" w:hAnsi="Calibri" w:cs="Calibri"/>
                <w:b/>
                <w:bCs/>
                <w:iCs/>
                <w:sz w:val="18"/>
                <w:szCs w:val="18"/>
              </w:rPr>
            </w:pPr>
          </w:p>
        </w:tc>
        <w:tc>
          <w:tcPr>
            <w:tcW w:w="1361" w:type="dxa"/>
            <w:vAlign w:val="center"/>
          </w:tcPr>
          <w:p w14:paraId="576D00D8" w14:textId="77777777" w:rsidR="00BD7F7D" w:rsidRPr="007D6406" w:rsidRDefault="00BD7F7D" w:rsidP="00052164">
            <w:pPr>
              <w:ind w:right="57"/>
              <w:jc w:val="right"/>
              <w:rPr>
                <w:rFonts w:ascii="Calibri" w:hAnsi="Calibri" w:cs="Calibri"/>
                <w:b/>
                <w:bCs/>
                <w:iCs/>
                <w:sz w:val="18"/>
                <w:szCs w:val="18"/>
              </w:rPr>
            </w:pPr>
            <w:r w:rsidRPr="007D6406">
              <w:rPr>
                <w:rFonts w:ascii="Calibri" w:hAnsi="Calibri" w:cs="Calibri"/>
                <w:b/>
                <w:bCs/>
                <w:iCs/>
                <w:sz w:val="18"/>
                <w:szCs w:val="18"/>
              </w:rPr>
              <w:t>84 805 367,07</w:t>
            </w:r>
          </w:p>
        </w:tc>
      </w:tr>
    </w:tbl>
    <w:p w14:paraId="4E4B61CB" w14:textId="734E56D0" w:rsidR="00BD7F7D" w:rsidRPr="00CD3D17" w:rsidRDefault="00BD7F7D" w:rsidP="00052164">
      <w:pPr>
        <w:spacing w:before="40" w:after="120" w:line="240" w:lineRule="auto"/>
        <w:jc w:val="both"/>
        <w:rPr>
          <w:rFonts w:cs="Calibri"/>
          <w:sz w:val="20"/>
          <w:szCs w:val="20"/>
        </w:rPr>
      </w:pPr>
      <w:r w:rsidRPr="00052164">
        <w:rPr>
          <w:rFonts w:cs="Calibri"/>
          <w:b/>
          <w:sz w:val="20"/>
          <w:szCs w:val="20"/>
        </w:rPr>
        <w:t xml:space="preserve">Zdroj: </w:t>
      </w:r>
      <w:r w:rsidRPr="00BD7F7D">
        <w:rPr>
          <w:rFonts w:cs="Calibri"/>
          <w:sz w:val="20"/>
          <w:szCs w:val="20"/>
        </w:rPr>
        <w:t>OLYMP CS MV</w:t>
      </w:r>
      <w:r w:rsidR="004D401A">
        <w:rPr>
          <w:rFonts w:cs="Calibri"/>
          <w:sz w:val="20"/>
          <w:szCs w:val="20"/>
        </w:rPr>
        <w:t>.</w:t>
      </w:r>
    </w:p>
    <w:p w14:paraId="3CF3891B" w14:textId="29E7D612" w:rsidR="00A45E4C" w:rsidRPr="00B020D5" w:rsidRDefault="00B020D5" w:rsidP="00B020D5">
      <w:pPr>
        <w:spacing w:before="120" w:after="120" w:line="240" w:lineRule="auto"/>
        <w:ind w:left="567" w:hanging="567"/>
        <w:jc w:val="both"/>
        <w:rPr>
          <w:rFonts w:ascii="Calibri" w:eastAsia="Times New Roman" w:hAnsi="Calibri" w:cs="Calibri"/>
          <w:sz w:val="24"/>
          <w:szCs w:val="24"/>
          <w:lang w:eastAsia="cs-CZ"/>
        </w:rPr>
      </w:pPr>
      <w:r>
        <w:rPr>
          <w:rFonts w:ascii="Calibri" w:eastAsia="Times New Roman" w:hAnsi="Calibri" w:cs="Calibri"/>
          <w:sz w:val="24"/>
          <w:szCs w:val="24"/>
          <w:lang w:eastAsia="cs-CZ"/>
        </w:rPr>
        <w:t>4.21</w:t>
      </w:r>
      <w:r>
        <w:rPr>
          <w:rFonts w:ascii="Calibri" w:eastAsia="Times New Roman" w:hAnsi="Calibri" w:cs="Calibri"/>
          <w:sz w:val="24"/>
          <w:szCs w:val="24"/>
          <w:lang w:eastAsia="cs-CZ"/>
        </w:rPr>
        <w:tab/>
      </w:r>
      <w:r w:rsidR="00BE523C" w:rsidRPr="00B020D5">
        <w:rPr>
          <w:rFonts w:ascii="Calibri" w:eastAsia="Times New Roman" w:hAnsi="Calibri" w:cs="Calibri"/>
          <w:sz w:val="24"/>
          <w:szCs w:val="24"/>
          <w:lang w:eastAsia="cs-CZ"/>
        </w:rPr>
        <w:t xml:space="preserve">NKÚ prověřoval, zda MV </w:t>
      </w:r>
      <w:r w:rsidR="00120027" w:rsidRPr="00B020D5">
        <w:rPr>
          <w:rFonts w:ascii="Calibri" w:eastAsia="Times New Roman" w:hAnsi="Calibri" w:cs="Calibri"/>
          <w:sz w:val="24"/>
          <w:szCs w:val="24"/>
          <w:lang w:eastAsia="cs-CZ"/>
        </w:rPr>
        <w:t>vynaložilo</w:t>
      </w:r>
      <w:r w:rsidR="00BE523C" w:rsidRPr="00B020D5">
        <w:rPr>
          <w:rFonts w:ascii="Calibri" w:eastAsia="Times New Roman" w:hAnsi="Calibri" w:cs="Calibri"/>
          <w:sz w:val="24"/>
          <w:szCs w:val="24"/>
          <w:lang w:eastAsia="cs-CZ"/>
        </w:rPr>
        <w:t xml:space="preserve"> peněžní prostředky </w:t>
      </w:r>
      <w:r w:rsidR="00120027" w:rsidRPr="00B020D5">
        <w:rPr>
          <w:rFonts w:ascii="Calibri" w:eastAsia="Times New Roman" w:hAnsi="Calibri" w:cs="Calibri"/>
          <w:sz w:val="24"/>
          <w:szCs w:val="24"/>
          <w:lang w:eastAsia="cs-CZ"/>
        </w:rPr>
        <w:t>na</w:t>
      </w:r>
      <w:r w:rsidR="00BE523C" w:rsidRPr="00B020D5">
        <w:rPr>
          <w:rFonts w:ascii="Calibri" w:eastAsia="Times New Roman" w:hAnsi="Calibri" w:cs="Calibri"/>
          <w:sz w:val="24"/>
          <w:szCs w:val="24"/>
          <w:lang w:eastAsia="cs-CZ"/>
        </w:rPr>
        <w:t xml:space="preserve"> realizaci investičních akcí účelně</w:t>
      </w:r>
      <w:r w:rsidR="00120027" w:rsidRPr="00B020D5">
        <w:rPr>
          <w:rFonts w:ascii="Calibri" w:eastAsia="Times New Roman" w:hAnsi="Calibri" w:cs="Calibri"/>
          <w:sz w:val="24"/>
          <w:szCs w:val="24"/>
          <w:lang w:eastAsia="cs-CZ"/>
        </w:rPr>
        <w:t>, efektivně</w:t>
      </w:r>
      <w:r w:rsidR="00BE523C" w:rsidRPr="00B020D5">
        <w:rPr>
          <w:rFonts w:ascii="Calibri" w:eastAsia="Times New Roman" w:hAnsi="Calibri" w:cs="Calibri"/>
          <w:sz w:val="24"/>
          <w:szCs w:val="24"/>
          <w:lang w:eastAsia="cs-CZ"/>
        </w:rPr>
        <w:t xml:space="preserve"> a v souladu s právními předpisy. </w:t>
      </w:r>
      <w:r w:rsidR="00A45E4C" w:rsidRPr="00B020D5">
        <w:rPr>
          <w:rFonts w:ascii="Calibri" w:eastAsia="Times New Roman" w:hAnsi="Calibri" w:cs="Calibri"/>
          <w:sz w:val="24"/>
          <w:szCs w:val="24"/>
          <w:lang w:eastAsia="cs-CZ"/>
        </w:rPr>
        <w:t xml:space="preserve">NKÚ považoval za účelné takové vynaložení peněžních prostředků u konkrétních akcí, pokud jejich realizací </w:t>
      </w:r>
      <w:r w:rsidR="00942481" w:rsidRPr="00B020D5">
        <w:rPr>
          <w:rFonts w:ascii="Calibri" w:eastAsia="Times New Roman" w:hAnsi="Calibri" w:cs="Calibri"/>
          <w:sz w:val="24"/>
          <w:szCs w:val="24"/>
          <w:lang w:eastAsia="cs-CZ"/>
        </w:rPr>
        <w:t xml:space="preserve">OLYMP CS MV zajistil </w:t>
      </w:r>
      <w:r w:rsidR="00366594" w:rsidRPr="00B020D5">
        <w:rPr>
          <w:rFonts w:ascii="Calibri" w:eastAsia="Times New Roman" w:hAnsi="Calibri" w:cs="Calibri"/>
          <w:sz w:val="24"/>
          <w:szCs w:val="24"/>
          <w:lang w:eastAsia="cs-CZ"/>
        </w:rPr>
        <w:t xml:space="preserve">optimální míru </w:t>
      </w:r>
      <w:r w:rsidR="00942481" w:rsidRPr="00B020D5">
        <w:rPr>
          <w:rFonts w:ascii="Calibri" w:eastAsia="Times New Roman" w:hAnsi="Calibri" w:cs="Calibri"/>
          <w:sz w:val="24"/>
          <w:szCs w:val="24"/>
          <w:lang w:eastAsia="cs-CZ"/>
        </w:rPr>
        <w:t>dosažení</w:t>
      </w:r>
      <w:r w:rsidR="00A45E4C" w:rsidRPr="00B020D5">
        <w:rPr>
          <w:rFonts w:ascii="Calibri" w:eastAsia="Times New Roman" w:hAnsi="Calibri" w:cs="Calibri"/>
          <w:sz w:val="24"/>
          <w:szCs w:val="24"/>
          <w:lang w:eastAsia="cs-CZ"/>
        </w:rPr>
        <w:t xml:space="preserve"> stanoveného cíle akce a programu</w:t>
      </w:r>
      <w:r w:rsidR="00574251" w:rsidRPr="00574251">
        <w:t xml:space="preserve"> </w:t>
      </w:r>
      <w:r w:rsidR="00574251" w:rsidRPr="00B020D5">
        <w:rPr>
          <w:rFonts w:ascii="Calibri" w:eastAsia="Times New Roman" w:hAnsi="Calibri" w:cs="Calibri"/>
          <w:sz w:val="24"/>
          <w:szCs w:val="24"/>
          <w:lang w:eastAsia="cs-CZ"/>
        </w:rPr>
        <w:t>při plnění stanovených úkolů,</w:t>
      </w:r>
      <w:r w:rsidR="00A45E4C" w:rsidRPr="00B020D5">
        <w:rPr>
          <w:rFonts w:ascii="Calibri" w:eastAsia="Times New Roman" w:hAnsi="Calibri" w:cs="Calibri"/>
          <w:sz w:val="24"/>
          <w:szCs w:val="24"/>
          <w:lang w:eastAsia="cs-CZ"/>
        </w:rPr>
        <w:t xml:space="preserve"> tj. především zajištění </w:t>
      </w:r>
      <w:r w:rsidR="00450F07" w:rsidRPr="00B020D5">
        <w:rPr>
          <w:rFonts w:ascii="Calibri" w:hAnsi="Calibri" w:cs="Calibri"/>
          <w:sz w:val="24"/>
          <w:szCs w:val="24"/>
        </w:rPr>
        <w:t xml:space="preserve">kvalitních podmínek pro </w:t>
      </w:r>
      <w:r w:rsidR="00A45E4C" w:rsidRPr="00B020D5">
        <w:rPr>
          <w:rFonts w:ascii="Calibri" w:eastAsia="Times New Roman" w:hAnsi="Calibri" w:cs="Calibri"/>
          <w:sz w:val="24"/>
          <w:szCs w:val="24"/>
          <w:lang w:eastAsia="cs-CZ"/>
        </w:rPr>
        <w:t>příprav</w:t>
      </w:r>
      <w:r w:rsidR="00450F07" w:rsidRPr="00B020D5">
        <w:rPr>
          <w:rFonts w:ascii="Calibri" w:eastAsia="Times New Roman" w:hAnsi="Calibri" w:cs="Calibri"/>
          <w:sz w:val="24"/>
          <w:szCs w:val="24"/>
          <w:lang w:eastAsia="cs-CZ"/>
        </w:rPr>
        <w:t>u</w:t>
      </w:r>
      <w:r w:rsidR="00A45E4C" w:rsidRPr="00B020D5">
        <w:rPr>
          <w:rFonts w:ascii="Calibri" w:eastAsia="Times New Roman" w:hAnsi="Calibri" w:cs="Calibri"/>
          <w:sz w:val="24"/>
          <w:szCs w:val="24"/>
          <w:lang w:eastAsia="cs-CZ"/>
        </w:rPr>
        <w:t xml:space="preserve"> sportovní reprezentace.</w:t>
      </w:r>
      <w:r w:rsidR="005D531B" w:rsidRPr="00B020D5">
        <w:rPr>
          <w:rFonts w:ascii="Calibri" w:eastAsia="Times New Roman" w:hAnsi="Calibri" w:cs="Calibri"/>
          <w:sz w:val="24"/>
          <w:szCs w:val="24"/>
          <w:lang w:eastAsia="cs-CZ"/>
        </w:rPr>
        <w:t xml:space="preserve"> </w:t>
      </w:r>
      <w:r w:rsidR="00A45E4C" w:rsidRPr="00B020D5">
        <w:rPr>
          <w:rFonts w:ascii="Calibri" w:eastAsia="Times New Roman" w:hAnsi="Calibri" w:cs="Calibri"/>
          <w:sz w:val="24"/>
          <w:szCs w:val="24"/>
          <w:lang w:eastAsia="cs-CZ"/>
        </w:rPr>
        <w:t>NKÚ považoval za efektivní vynaložení peněžních prostředků u</w:t>
      </w:r>
      <w:r w:rsidR="00866C57" w:rsidRPr="00B020D5">
        <w:rPr>
          <w:rFonts w:ascii="Calibri" w:eastAsia="Times New Roman" w:hAnsi="Calibri" w:cs="Calibri"/>
          <w:sz w:val="24"/>
          <w:szCs w:val="24"/>
          <w:lang w:eastAsia="cs-CZ"/>
        </w:rPr>
        <w:t> </w:t>
      </w:r>
      <w:r w:rsidR="00A45E4C" w:rsidRPr="00B020D5">
        <w:rPr>
          <w:rFonts w:ascii="Calibri" w:eastAsia="Times New Roman" w:hAnsi="Calibri" w:cs="Calibri"/>
          <w:sz w:val="24"/>
          <w:szCs w:val="24"/>
          <w:lang w:eastAsia="cs-CZ"/>
        </w:rPr>
        <w:t xml:space="preserve">konkrétních akcí, pokud OLYMP CS MV jako účastník programu při zpracování investičního záměru </w:t>
      </w:r>
      <w:r w:rsidR="00A75D5E" w:rsidRPr="00B020D5">
        <w:rPr>
          <w:rFonts w:ascii="Calibri" w:eastAsia="Times New Roman" w:hAnsi="Calibri" w:cs="Calibri"/>
          <w:sz w:val="24"/>
          <w:szCs w:val="24"/>
          <w:lang w:eastAsia="cs-CZ"/>
        </w:rPr>
        <w:t xml:space="preserve">naplnil kritéria efektivnosti vymezená </w:t>
      </w:r>
      <w:r w:rsidR="00A45E4C" w:rsidRPr="00B020D5">
        <w:rPr>
          <w:rFonts w:ascii="Calibri" w:eastAsia="Times New Roman" w:hAnsi="Calibri" w:cs="Calibri"/>
          <w:sz w:val="24"/>
          <w:szCs w:val="24"/>
          <w:lang w:eastAsia="cs-CZ"/>
        </w:rPr>
        <w:t xml:space="preserve">metodickým dokumentem </w:t>
      </w:r>
      <w:r w:rsidR="00CC125A" w:rsidRPr="00B020D5">
        <w:rPr>
          <w:rFonts w:ascii="Calibri" w:eastAsia="Times New Roman" w:hAnsi="Calibri" w:cs="Calibri"/>
          <w:i/>
          <w:sz w:val="24"/>
          <w:szCs w:val="24"/>
          <w:lang w:eastAsia="cs-CZ"/>
        </w:rPr>
        <w:t>Věcné, časové a finanční podmínky účasti státního rozpočtu na financování akcí programů</w:t>
      </w:r>
      <w:r w:rsidR="00866C57" w:rsidRPr="00866C57">
        <w:t xml:space="preserve"> </w:t>
      </w:r>
      <w:r w:rsidR="00866C57" w:rsidRPr="00B020D5">
        <w:rPr>
          <w:rFonts w:ascii="Calibri" w:eastAsia="Times New Roman" w:hAnsi="Calibri" w:cs="Calibri"/>
          <w:sz w:val="24"/>
          <w:szCs w:val="24"/>
          <w:lang w:eastAsia="cs-CZ"/>
        </w:rPr>
        <w:t xml:space="preserve">ze dne 29. </w:t>
      </w:r>
      <w:r w:rsidR="00F973D0" w:rsidRPr="00B020D5">
        <w:rPr>
          <w:rFonts w:ascii="Calibri" w:eastAsia="Times New Roman" w:hAnsi="Calibri" w:cs="Calibri"/>
          <w:sz w:val="24"/>
          <w:szCs w:val="24"/>
          <w:lang w:eastAsia="cs-CZ"/>
        </w:rPr>
        <w:t>listopadu</w:t>
      </w:r>
      <w:r w:rsidR="00866C57" w:rsidRPr="00B020D5">
        <w:rPr>
          <w:rFonts w:ascii="Calibri" w:eastAsia="Times New Roman" w:hAnsi="Calibri" w:cs="Calibri"/>
          <w:sz w:val="24"/>
          <w:szCs w:val="24"/>
          <w:lang w:eastAsia="cs-CZ"/>
        </w:rPr>
        <w:t xml:space="preserve"> 2017, účinným od 1. </w:t>
      </w:r>
      <w:r w:rsidR="00F973D0" w:rsidRPr="00B020D5">
        <w:rPr>
          <w:rFonts w:ascii="Calibri" w:eastAsia="Times New Roman" w:hAnsi="Calibri" w:cs="Calibri"/>
          <w:sz w:val="24"/>
          <w:szCs w:val="24"/>
          <w:lang w:eastAsia="cs-CZ"/>
        </w:rPr>
        <w:t>ledna</w:t>
      </w:r>
      <w:r w:rsidR="00866C57" w:rsidRPr="00B020D5">
        <w:rPr>
          <w:rFonts w:ascii="Calibri" w:eastAsia="Times New Roman" w:hAnsi="Calibri" w:cs="Calibri"/>
          <w:sz w:val="24"/>
          <w:szCs w:val="24"/>
          <w:lang w:eastAsia="cs-CZ"/>
        </w:rPr>
        <w:t xml:space="preserve"> 2018</w:t>
      </w:r>
      <w:r w:rsidR="00CC125A" w:rsidRPr="00B020D5">
        <w:rPr>
          <w:rFonts w:ascii="Calibri" w:eastAsia="Times New Roman" w:hAnsi="Calibri" w:cs="Calibri"/>
          <w:sz w:val="24"/>
          <w:szCs w:val="24"/>
          <w:lang w:eastAsia="cs-CZ"/>
        </w:rPr>
        <w:t xml:space="preserve"> (dále také „</w:t>
      </w:r>
      <w:r w:rsidR="00A45E4C" w:rsidRPr="00B020D5">
        <w:rPr>
          <w:rFonts w:ascii="Calibri" w:eastAsia="Times New Roman" w:hAnsi="Calibri" w:cs="Calibri"/>
          <w:sz w:val="24"/>
          <w:szCs w:val="24"/>
          <w:lang w:eastAsia="cs-CZ"/>
        </w:rPr>
        <w:t>Podmínky 2018</w:t>
      </w:r>
      <w:r w:rsidR="00CC125A" w:rsidRPr="00B020D5">
        <w:rPr>
          <w:rFonts w:ascii="Calibri" w:eastAsia="Times New Roman" w:hAnsi="Calibri" w:cs="Calibri"/>
          <w:sz w:val="24"/>
          <w:szCs w:val="24"/>
          <w:lang w:eastAsia="cs-CZ"/>
        </w:rPr>
        <w:t>“)</w:t>
      </w:r>
      <w:r w:rsidR="00C7726F" w:rsidRPr="00B020D5">
        <w:rPr>
          <w:rFonts w:ascii="Calibri" w:eastAsia="Times New Roman" w:hAnsi="Calibri" w:cs="Calibri"/>
          <w:sz w:val="24"/>
          <w:szCs w:val="24"/>
          <w:lang w:eastAsia="cs-CZ"/>
        </w:rPr>
        <w:t xml:space="preserve"> </w:t>
      </w:r>
      <w:r w:rsidR="00634A4C" w:rsidRPr="00B020D5">
        <w:rPr>
          <w:rFonts w:ascii="Calibri" w:eastAsia="Times New Roman" w:hAnsi="Calibri" w:cs="Calibri"/>
          <w:sz w:val="24"/>
          <w:szCs w:val="24"/>
          <w:lang w:eastAsia="cs-CZ"/>
        </w:rPr>
        <w:t>a</w:t>
      </w:r>
      <w:r w:rsidR="00B75F98" w:rsidRPr="00B020D5">
        <w:rPr>
          <w:rFonts w:ascii="Calibri" w:eastAsia="Times New Roman" w:hAnsi="Calibri" w:cs="Calibri"/>
          <w:sz w:val="24"/>
          <w:szCs w:val="24"/>
          <w:lang w:eastAsia="cs-CZ"/>
        </w:rPr>
        <w:t> </w:t>
      </w:r>
      <w:r w:rsidR="00634A4C" w:rsidRPr="00B020D5">
        <w:rPr>
          <w:rFonts w:ascii="Calibri" w:eastAsia="Times New Roman" w:hAnsi="Calibri" w:cs="Calibri"/>
          <w:sz w:val="24"/>
          <w:szCs w:val="24"/>
          <w:lang w:eastAsia="cs-CZ"/>
        </w:rPr>
        <w:t>zda realizoval plánované akce</w:t>
      </w:r>
      <w:r w:rsidR="0050552E" w:rsidRPr="00B020D5">
        <w:rPr>
          <w:rFonts w:ascii="Calibri" w:eastAsia="Times New Roman" w:hAnsi="Calibri" w:cs="Calibri"/>
          <w:sz w:val="24"/>
          <w:szCs w:val="24"/>
          <w:lang w:eastAsia="cs-CZ"/>
        </w:rPr>
        <w:t xml:space="preserve"> tak, </w:t>
      </w:r>
      <w:r w:rsidR="0035716B" w:rsidRPr="00B020D5">
        <w:rPr>
          <w:rFonts w:ascii="Calibri" w:eastAsia="Times New Roman" w:hAnsi="Calibri" w:cs="Calibri"/>
          <w:sz w:val="24"/>
          <w:szCs w:val="24"/>
          <w:lang w:eastAsia="cs-CZ"/>
        </w:rPr>
        <w:t>aby</w:t>
      </w:r>
      <w:r w:rsidR="0050552E" w:rsidRPr="00B020D5">
        <w:rPr>
          <w:rFonts w:ascii="Calibri" w:eastAsia="Times New Roman" w:hAnsi="Calibri" w:cs="Calibri"/>
          <w:sz w:val="24"/>
          <w:szCs w:val="24"/>
          <w:lang w:eastAsia="cs-CZ"/>
        </w:rPr>
        <w:t xml:space="preserve"> </w:t>
      </w:r>
      <w:r w:rsidR="00634A4C" w:rsidRPr="00B020D5">
        <w:rPr>
          <w:rFonts w:ascii="Calibri" w:eastAsia="Times New Roman" w:hAnsi="Calibri" w:cs="Calibri"/>
          <w:sz w:val="24"/>
          <w:szCs w:val="24"/>
          <w:lang w:eastAsia="cs-CZ"/>
        </w:rPr>
        <w:t>dosáh</w:t>
      </w:r>
      <w:r w:rsidR="00351121" w:rsidRPr="00B020D5">
        <w:rPr>
          <w:rFonts w:ascii="Calibri" w:eastAsia="Times New Roman" w:hAnsi="Calibri" w:cs="Calibri"/>
          <w:sz w:val="24"/>
          <w:szCs w:val="24"/>
          <w:lang w:eastAsia="cs-CZ"/>
        </w:rPr>
        <w:t>l</w:t>
      </w:r>
      <w:r w:rsidR="00634A4C" w:rsidRPr="00B020D5">
        <w:rPr>
          <w:rFonts w:ascii="Calibri" w:eastAsia="Times New Roman" w:hAnsi="Calibri" w:cs="Calibri"/>
          <w:sz w:val="24"/>
          <w:szCs w:val="24"/>
          <w:lang w:eastAsia="cs-CZ"/>
        </w:rPr>
        <w:t xml:space="preserve"> nejvýše možného rozsahu, kvality a přínosu plněných úkolů</w:t>
      </w:r>
      <w:r w:rsidR="00C7726F" w:rsidRPr="00B020D5">
        <w:rPr>
          <w:rFonts w:ascii="Calibri" w:eastAsia="Times New Roman" w:hAnsi="Calibri" w:cs="Calibri"/>
          <w:sz w:val="24"/>
          <w:szCs w:val="24"/>
          <w:lang w:eastAsia="cs-CZ"/>
        </w:rPr>
        <w:t xml:space="preserve"> k zajištění sportovní reprezentace</w:t>
      </w:r>
      <w:r w:rsidR="00634A4C" w:rsidRPr="00B020D5">
        <w:rPr>
          <w:rFonts w:ascii="Calibri" w:eastAsia="Times New Roman" w:hAnsi="Calibri" w:cs="Calibri"/>
          <w:sz w:val="24"/>
          <w:szCs w:val="24"/>
          <w:lang w:eastAsia="cs-CZ"/>
        </w:rPr>
        <w:t xml:space="preserve"> ve srovnání s</w:t>
      </w:r>
      <w:r w:rsidR="0035716B" w:rsidRPr="00B020D5">
        <w:rPr>
          <w:rFonts w:ascii="Calibri" w:eastAsia="Times New Roman" w:hAnsi="Calibri" w:cs="Calibri"/>
          <w:sz w:val="24"/>
          <w:szCs w:val="24"/>
          <w:lang w:eastAsia="cs-CZ"/>
        </w:rPr>
        <w:t> </w:t>
      </w:r>
      <w:r w:rsidR="00634A4C" w:rsidRPr="00B020D5">
        <w:rPr>
          <w:rFonts w:ascii="Calibri" w:eastAsia="Times New Roman" w:hAnsi="Calibri" w:cs="Calibri"/>
          <w:sz w:val="24"/>
          <w:szCs w:val="24"/>
          <w:lang w:eastAsia="cs-CZ"/>
        </w:rPr>
        <w:t>objemem prostředků vynaložených na jejich plnění</w:t>
      </w:r>
      <w:r w:rsidR="00C7726F" w:rsidRPr="00B020D5">
        <w:rPr>
          <w:rFonts w:ascii="Calibri" w:eastAsia="Times New Roman" w:hAnsi="Calibri" w:cs="Calibri"/>
          <w:sz w:val="24"/>
          <w:szCs w:val="24"/>
          <w:lang w:eastAsia="cs-CZ"/>
        </w:rPr>
        <w:t>.</w:t>
      </w:r>
    </w:p>
    <w:p w14:paraId="65DF9AE9" w14:textId="3E0C32C7" w:rsidR="0087596C" w:rsidRPr="005D3F94" w:rsidRDefault="003C73C2" w:rsidP="005D3F94">
      <w:pPr>
        <w:keepNext/>
        <w:spacing w:before="240" w:after="120" w:line="240" w:lineRule="auto"/>
        <w:rPr>
          <w:rFonts w:eastAsia="Calibri" w:cstheme="minorHAnsi"/>
          <w:b/>
          <w:bCs/>
          <w:iCs/>
          <w:sz w:val="24"/>
          <w:szCs w:val="24"/>
        </w:rPr>
      </w:pPr>
      <w:r w:rsidRPr="005D3F94">
        <w:rPr>
          <w:rFonts w:eastAsia="Calibri" w:cstheme="minorHAnsi"/>
          <w:b/>
          <w:bCs/>
          <w:iCs/>
          <w:sz w:val="24"/>
          <w:szCs w:val="24"/>
        </w:rPr>
        <w:t xml:space="preserve">U </w:t>
      </w:r>
      <w:r w:rsidR="003B587F" w:rsidRPr="005D3F94">
        <w:rPr>
          <w:rFonts w:eastAsia="Calibri" w:cstheme="minorHAnsi"/>
          <w:b/>
          <w:bCs/>
          <w:iCs/>
          <w:sz w:val="24"/>
          <w:szCs w:val="24"/>
        </w:rPr>
        <w:t xml:space="preserve">čtyř z pěti </w:t>
      </w:r>
      <w:r w:rsidRPr="005D3F94">
        <w:rPr>
          <w:rFonts w:eastAsia="Calibri" w:cstheme="minorHAnsi"/>
          <w:b/>
          <w:bCs/>
          <w:iCs/>
          <w:sz w:val="24"/>
          <w:szCs w:val="24"/>
        </w:rPr>
        <w:t xml:space="preserve">kontrolovaných investičních akcí </w:t>
      </w:r>
      <w:r w:rsidR="0000076C" w:rsidRPr="005D3F94">
        <w:rPr>
          <w:rFonts w:eastAsia="Calibri" w:cstheme="minorHAnsi"/>
          <w:b/>
          <w:bCs/>
          <w:iCs/>
          <w:sz w:val="24"/>
          <w:szCs w:val="24"/>
        </w:rPr>
        <w:t>OLYMP CS MV</w:t>
      </w:r>
      <w:r w:rsidR="00910C7F" w:rsidRPr="005D3F94">
        <w:rPr>
          <w:rFonts w:eastAsia="Calibri" w:cstheme="minorHAnsi"/>
          <w:b/>
          <w:bCs/>
          <w:iCs/>
          <w:sz w:val="24"/>
          <w:szCs w:val="24"/>
        </w:rPr>
        <w:t xml:space="preserve"> </w:t>
      </w:r>
      <w:r w:rsidRPr="005D3F94">
        <w:rPr>
          <w:rFonts w:eastAsia="Calibri" w:cstheme="minorHAnsi"/>
          <w:b/>
          <w:bCs/>
          <w:iCs/>
          <w:sz w:val="24"/>
          <w:szCs w:val="24"/>
        </w:rPr>
        <w:t xml:space="preserve">chybělo v investičních záměrech </w:t>
      </w:r>
      <w:r w:rsidR="000F2116" w:rsidRPr="005D3F94">
        <w:rPr>
          <w:rFonts w:eastAsia="Calibri" w:cstheme="minorHAnsi"/>
          <w:b/>
          <w:bCs/>
          <w:iCs/>
          <w:sz w:val="24"/>
          <w:szCs w:val="24"/>
        </w:rPr>
        <w:t>vyjádření</w:t>
      </w:r>
      <w:r w:rsidRPr="005D3F94">
        <w:rPr>
          <w:rFonts w:eastAsia="Calibri" w:cstheme="minorHAnsi"/>
          <w:b/>
          <w:bCs/>
          <w:iCs/>
          <w:sz w:val="24"/>
          <w:szCs w:val="24"/>
        </w:rPr>
        <w:t xml:space="preserve"> efektivnosti </w:t>
      </w:r>
      <w:r w:rsidR="0000076C" w:rsidRPr="005D3F94">
        <w:rPr>
          <w:rFonts w:eastAsia="Calibri" w:cstheme="minorHAnsi"/>
          <w:b/>
          <w:bCs/>
          <w:iCs/>
          <w:sz w:val="24"/>
          <w:szCs w:val="24"/>
        </w:rPr>
        <w:t>vložen</w:t>
      </w:r>
      <w:r w:rsidR="0059493F" w:rsidRPr="005D3F94">
        <w:rPr>
          <w:rFonts w:eastAsia="Calibri" w:cstheme="minorHAnsi"/>
          <w:b/>
          <w:bCs/>
          <w:iCs/>
          <w:sz w:val="24"/>
          <w:szCs w:val="24"/>
        </w:rPr>
        <w:t>ých</w:t>
      </w:r>
      <w:r w:rsidR="0000076C" w:rsidRPr="005D3F94">
        <w:rPr>
          <w:rFonts w:eastAsia="Calibri" w:cstheme="minorHAnsi"/>
          <w:b/>
          <w:bCs/>
          <w:iCs/>
          <w:sz w:val="24"/>
          <w:szCs w:val="24"/>
        </w:rPr>
        <w:t xml:space="preserve"> peněžních prostředků</w:t>
      </w:r>
    </w:p>
    <w:p w14:paraId="4E46CF22" w14:textId="7504C5A5" w:rsidR="00A80616" w:rsidRPr="00B020D5" w:rsidRDefault="00B020D5" w:rsidP="00B020D5">
      <w:pPr>
        <w:spacing w:before="120" w:after="120" w:line="240" w:lineRule="auto"/>
        <w:ind w:left="567" w:hanging="567"/>
        <w:jc w:val="both"/>
        <w:rPr>
          <w:rFonts w:ascii="Calibri" w:eastAsia="Times New Roman" w:hAnsi="Calibri" w:cs="Calibri"/>
          <w:sz w:val="24"/>
          <w:szCs w:val="24"/>
          <w:lang w:eastAsia="cs-CZ"/>
        </w:rPr>
      </w:pPr>
      <w:r>
        <w:rPr>
          <w:rFonts w:ascii="Calibri" w:eastAsia="Times New Roman" w:hAnsi="Calibri" w:cs="Calibri"/>
          <w:sz w:val="24"/>
          <w:szCs w:val="24"/>
          <w:lang w:eastAsia="cs-CZ"/>
        </w:rPr>
        <w:t>4.22</w:t>
      </w:r>
      <w:r>
        <w:rPr>
          <w:rFonts w:ascii="Calibri" w:eastAsia="Times New Roman" w:hAnsi="Calibri" w:cs="Calibri"/>
          <w:sz w:val="24"/>
          <w:szCs w:val="24"/>
          <w:lang w:eastAsia="cs-CZ"/>
        </w:rPr>
        <w:tab/>
      </w:r>
      <w:r w:rsidR="00A80616" w:rsidRPr="00B020D5">
        <w:rPr>
          <w:rFonts w:ascii="Calibri" w:eastAsia="Times New Roman" w:hAnsi="Calibri" w:cs="Calibri"/>
          <w:sz w:val="24"/>
          <w:szCs w:val="24"/>
          <w:lang w:eastAsia="cs-CZ"/>
        </w:rPr>
        <w:t xml:space="preserve">NKÚ zjistil, že </w:t>
      </w:r>
      <w:r w:rsidR="003B587F" w:rsidRPr="00B020D5">
        <w:rPr>
          <w:rFonts w:ascii="Calibri" w:eastAsia="Times New Roman" w:hAnsi="Calibri" w:cs="Calibri"/>
          <w:sz w:val="24"/>
          <w:szCs w:val="24"/>
          <w:lang w:eastAsia="cs-CZ"/>
        </w:rPr>
        <w:t>čtyři</w:t>
      </w:r>
      <w:r w:rsidR="00437F0B" w:rsidRPr="00120C36">
        <w:rPr>
          <w:rStyle w:val="Znakapoznpodarou"/>
          <w:rFonts w:ascii="Calibri" w:eastAsia="Times New Roman" w:hAnsi="Calibri" w:cs="Calibri"/>
          <w:sz w:val="24"/>
          <w:szCs w:val="24"/>
          <w:lang w:eastAsia="cs-CZ"/>
        </w:rPr>
        <w:footnoteReference w:id="17"/>
      </w:r>
      <w:r w:rsidR="003B587F" w:rsidRPr="00B020D5">
        <w:rPr>
          <w:rFonts w:ascii="Calibri" w:eastAsia="Times New Roman" w:hAnsi="Calibri" w:cs="Calibri"/>
          <w:sz w:val="24"/>
          <w:szCs w:val="24"/>
          <w:lang w:eastAsia="cs-CZ"/>
        </w:rPr>
        <w:t xml:space="preserve"> z pěti </w:t>
      </w:r>
      <w:r w:rsidR="003C73C2" w:rsidRPr="00B020D5">
        <w:rPr>
          <w:rFonts w:ascii="Calibri" w:eastAsia="Times New Roman" w:hAnsi="Calibri" w:cs="Calibri"/>
          <w:sz w:val="24"/>
          <w:szCs w:val="24"/>
          <w:lang w:eastAsia="cs-CZ"/>
        </w:rPr>
        <w:t>investiční</w:t>
      </w:r>
      <w:r w:rsidR="003B587F" w:rsidRPr="00B020D5">
        <w:rPr>
          <w:rFonts w:ascii="Calibri" w:eastAsia="Times New Roman" w:hAnsi="Calibri" w:cs="Calibri"/>
          <w:sz w:val="24"/>
          <w:szCs w:val="24"/>
          <w:lang w:eastAsia="cs-CZ"/>
        </w:rPr>
        <w:t>ch</w:t>
      </w:r>
      <w:r w:rsidR="003C73C2" w:rsidRPr="00B020D5">
        <w:rPr>
          <w:rFonts w:ascii="Calibri" w:eastAsia="Times New Roman" w:hAnsi="Calibri" w:cs="Calibri"/>
          <w:sz w:val="24"/>
          <w:szCs w:val="24"/>
          <w:lang w:eastAsia="cs-CZ"/>
        </w:rPr>
        <w:t xml:space="preserve"> záměr</w:t>
      </w:r>
      <w:r w:rsidR="003B587F" w:rsidRPr="00B020D5">
        <w:rPr>
          <w:rFonts w:ascii="Calibri" w:eastAsia="Times New Roman" w:hAnsi="Calibri" w:cs="Calibri"/>
          <w:sz w:val="24"/>
          <w:szCs w:val="24"/>
          <w:lang w:eastAsia="cs-CZ"/>
        </w:rPr>
        <w:t>ů</w:t>
      </w:r>
      <w:r w:rsidR="00A80616" w:rsidRPr="00B020D5">
        <w:rPr>
          <w:rFonts w:ascii="Calibri" w:eastAsia="Times New Roman" w:hAnsi="Calibri" w:cs="Calibri"/>
          <w:sz w:val="24"/>
          <w:szCs w:val="24"/>
          <w:lang w:eastAsia="cs-CZ"/>
        </w:rPr>
        <w:t xml:space="preserve"> </w:t>
      </w:r>
      <w:r w:rsidR="009B6B81" w:rsidRPr="00B020D5">
        <w:rPr>
          <w:rFonts w:ascii="Calibri" w:eastAsia="Times New Roman" w:hAnsi="Calibri" w:cs="Calibri"/>
          <w:sz w:val="24"/>
          <w:szCs w:val="24"/>
          <w:lang w:eastAsia="cs-CZ"/>
        </w:rPr>
        <w:t xml:space="preserve">kontrolovaných </w:t>
      </w:r>
      <w:r w:rsidR="003C73C2" w:rsidRPr="00B020D5">
        <w:rPr>
          <w:rFonts w:ascii="Calibri" w:eastAsia="Times New Roman" w:hAnsi="Calibri" w:cs="Calibri"/>
          <w:sz w:val="24"/>
          <w:szCs w:val="24"/>
          <w:lang w:eastAsia="cs-CZ"/>
        </w:rPr>
        <w:t>investiční</w:t>
      </w:r>
      <w:r w:rsidR="00A77A7E" w:rsidRPr="00B020D5">
        <w:rPr>
          <w:rFonts w:ascii="Calibri" w:eastAsia="Times New Roman" w:hAnsi="Calibri" w:cs="Calibri"/>
          <w:sz w:val="24"/>
          <w:szCs w:val="24"/>
          <w:lang w:eastAsia="cs-CZ"/>
        </w:rPr>
        <w:t>ch</w:t>
      </w:r>
      <w:r w:rsidR="00A80616" w:rsidRPr="00B020D5">
        <w:rPr>
          <w:rFonts w:ascii="Calibri" w:eastAsia="Times New Roman" w:hAnsi="Calibri" w:cs="Calibri"/>
          <w:sz w:val="24"/>
          <w:szCs w:val="24"/>
          <w:lang w:eastAsia="cs-CZ"/>
        </w:rPr>
        <w:t xml:space="preserve"> akc</w:t>
      </w:r>
      <w:r w:rsidR="004041FD" w:rsidRPr="00B020D5">
        <w:rPr>
          <w:rFonts w:ascii="Calibri" w:eastAsia="Times New Roman" w:hAnsi="Calibri" w:cs="Calibri"/>
          <w:sz w:val="24"/>
          <w:szCs w:val="24"/>
          <w:lang w:eastAsia="cs-CZ"/>
        </w:rPr>
        <w:t>í</w:t>
      </w:r>
      <w:r w:rsidR="003C73C2" w:rsidRPr="00B020D5">
        <w:rPr>
          <w:rFonts w:ascii="Calibri" w:eastAsia="Times New Roman" w:hAnsi="Calibri" w:cs="Calibri"/>
          <w:sz w:val="24"/>
          <w:szCs w:val="24"/>
          <w:lang w:eastAsia="cs-CZ"/>
        </w:rPr>
        <w:t xml:space="preserve"> </w:t>
      </w:r>
      <w:r w:rsidR="00481B1B" w:rsidRPr="00B020D5">
        <w:rPr>
          <w:rFonts w:ascii="Calibri" w:eastAsia="Times New Roman" w:hAnsi="Calibri" w:cs="Calibri"/>
          <w:sz w:val="24"/>
          <w:szCs w:val="24"/>
          <w:lang w:eastAsia="cs-CZ"/>
        </w:rPr>
        <w:t xml:space="preserve">(viz </w:t>
      </w:r>
      <w:r w:rsidR="00074CE9" w:rsidRPr="00B020D5">
        <w:rPr>
          <w:rFonts w:ascii="Calibri" w:eastAsia="Times New Roman" w:hAnsi="Calibri" w:cs="Calibri"/>
          <w:sz w:val="24"/>
          <w:szCs w:val="24"/>
          <w:lang w:eastAsia="cs-CZ"/>
        </w:rPr>
        <w:t xml:space="preserve">akce v </w:t>
      </w:r>
      <w:r w:rsidR="00481B1B" w:rsidRPr="00B020D5">
        <w:rPr>
          <w:rFonts w:ascii="Calibri" w:eastAsia="Times New Roman" w:hAnsi="Calibri" w:cs="Calibri"/>
          <w:sz w:val="24"/>
          <w:szCs w:val="24"/>
          <w:lang w:eastAsia="cs-CZ"/>
        </w:rPr>
        <w:t>tabul</w:t>
      </w:r>
      <w:r w:rsidR="00074CE9" w:rsidRPr="00B020D5">
        <w:rPr>
          <w:rFonts w:ascii="Calibri" w:eastAsia="Times New Roman" w:hAnsi="Calibri" w:cs="Calibri"/>
          <w:sz w:val="24"/>
          <w:szCs w:val="24"/>
          <w:lang w:eastAsia="cs-CZ"/>
        </w:rPr>
        <w:t>ce</w:t>
      </w:r>
      <w:r w:rsidR="00481B1B" w:rsidRPr="00B020D5">
        <w:rPr>
          <w:rFonts w:ascii="Calibri" w:eastAsia="Times New Roman" w:hAnsi="Calibri" w:cs="Calibri"/>
          <w:sz w:val="24"/>
          <w:szCs w:val="24"/>
          <w:lang w:eastAsia="cs-CZ"/>
        </w:rPr>
        <w:t xml:space="preserve"> </w:t>
      </w:r>
      <w:r w:rsidR="00074CE9" w:rsidRPr="00B020D5">
        <w:rPr>
          <w:rFonts w:ascii="Calibri" w:eastAsia="Times New Roman" w:hAnsi="Calibri" w:cs="Calibri"/>
          <w:sz w:val="24"/>
          <w:szCs w:val="24"/>
          <w:lang w:eastAsia="cs-CZ"/>
        </w:rPr>
        <w:t>č. 4</w:t>
      </w:r>
      <w:r w:rsidR="00481B1B" w:rsidRPr="00B020D5">
        <w:rPr>
          <w:rFonts w:ascii="Calibri" w:eastAsia="Times New Roman" w:hAnsi="Calibri" w:cs="Calibri"/>
          <w:sz w:val="24"/>
          <w:szCs w:val="24"/>
          <w:lang w:eastAsia="cs-CZ"/>
        </w:rPr>
        <w:t>)</w:t>
      </w:r>
      <w:r w:rsidR="00A80616" w:rsidRPr="00B020D5">
        <w:rPr>
          <w:rFonts w:ascii="Calibri" w:eastAsia="Times New Roman" w:hAnsi="Calibri" w:cs="Calibri"/>
          <w:sz w:val="24"/>
          <w:szCs w:val="24"/>
          <w:lang w:eastAsia="cs-CZ"/>
        </w:rPr>
        <w:t xml:space="preserve"> neobsahoval</w:t>
      </w:r>
      <w:r w:rsidR="003C73C2" w:rsidRPr="00B020D5">
        <w:rPr>
          <w:rFonts w:ascii="Calibri" w:eastAsia="Times New Roman" w:hAnsi="Calibri" w:cs="Calibri"/>
          <w:sz w:val="24"/>
          <w:szCs w:val="24"/>
          <w:lang w:eastAsia="cs-CZ"/>
        </w:rPr>
        <w:t>y</w:t>
      </w:r>
      <w:r w:rsidR="00A80616" w:rsidRPr="00B020D5">
        <w:rPr>
          <w:rFonts w:ascii="Calibri" w:eastAsia="Times New Roman" w:hAnsi="Calibri" w:cs="Calibri"/>
          <w:sz w:val="24"/>
          <w:szCs w:val="24"/>
          <w:lang w:eastAsia="cs-CZ"/>
        </w:rPr>
        <w:t xml:space="preserve"> konkrétní zdůvodnění efektivnosti (přínos</w:t>
      </w:r>
      <w:r w:rsidR="004041FD" w:rsidRPr="00B020D5">
        <w:rPr>
          <w:rFonts w:ascii="Calibri" w:eastAsia="Times New Roman" w:hAnsi="Calibri" w:cs="Calibri"/>
          <w:sz w:val="24"/>
          <w:szCs w:val="24"/>
          <w:lang w:eastAsia="cs-CZ"/>
        </w:rPr>
        <w:t>ů, úspor apod.</w:t>
      </w:r>
      <w:r w:rsidR="00A80616" w:rsidRPr="00B020D5">
        <w:rPr>
          <w:rFonts w:ascii="Calibri" w:eastAsia="Times New Roman" w:hAnsi="Calibri" w:cs="Calibri"/>
          <w:sz w:val="24"/>
          <w:szCs w:val="24"/>
          <w:lang w:eastAsia="cs-CZ"/>
        </w:rPr>
        <w:t>)</w:t>
      </w:r>
      <w:r w:rsidR="00672939" w:rsidRPr="00B020D5">
        <w:rPr>
          <w:rFonts w:ascii="Calibri" w:eastAsia="Times New Roman" w:hAnsi="Calibri" w:cs="Calibri"/>
          <w:sz w:val="24"/>
          <w:szCs w:val="24"/>
          <w:lang w:eastAsia="cs-CZ"/>
        </w:rPr>
        <w:t xml:space="preserve">. OLYMP CS MV se </w:t>
      </w:r>
      <w:r w:rsidR="00520698" w:rsidRPr="00B020D5">
        <w:rPr>
          <w:rFonts w:ascii="Calibri" w:eastAsia="Times New Roman" w:hAnsi="Calibri" w:cs="Calibri"/>
          <w:sz w:val="24"/>
          <w:szCs w:val="24"/>
          <w:lang w:eastAsia="cs-CZ"/>
        </w:rPr>
        <w:t xml:space="preserve">přitom </w:t>
      </w:r>
      <w:r w:rsidR="00672939" w:rsidRPr="00B020D5">
        <w:rPr>
          <w:rFonts w:ascii="Calibri" w:eastAsia="Times New Roman" w:hAnsi="Calibri" w:cs="Calibri"/>
          <w:sz w:val="24"/>
          <w:szCs w:val="24"/>
          <w:lang w:eastAsia="cs-CZ"/>
        </w:rPr>
        <w:t xml:space="preserve">měl řídil </w:t>
      </w:r>
      <w:r w:rsidR="00393E7B" w:rsidRPr="00B020D5">
        <w:rPr>
          <w:rFonts w:ascii="Calibri" w:eastAsia="Times New Roman" w:hAnsi="Calibri" w:cs="Calibri"/>
          <w:sz w:val="24"/>
          <w:szCs w:val="24"/>
          <w:lang w:eastAsia="cs-CZ"/>
        </w:rPr>
        <w:t>Podmínk</w:t>
      </w:r>
      <w:r w:rsidR="00C7726F" w:rsidRPr="00B020D5">
        <w:rPr>
          <w:rFonts w:ascii="Calibri" w:eastAsia="Times New Roman" w:hAnsi="Calibri" w:cs="Calibri"/>
          <w:sz w:val="24"/>
          <w:szCs w:val="24"/>
          <w:lang w:eastAsia="cs-CZ"/>
        </w:rPr>
        <w:t>ami</w:t>
      </w:r>
      <w:r w:rsidR="00393E7B" w:rsidRPr="00B020D5">
        <w:rPr>
          <w:rFonts w:ascii="Calibri" w:eastAsia="Times New Roman" w:hAnsi="Calibri" w:cs="Calibri"/>
          <w:sz w:val="24"/>
          <w:szCs w:val="24"/>
          <w:lang w:eastAsia="cs-CZ"/>
        </w:rPr>
        <w:t xml:space="preserve"> 2018, konkrétně jejich přílohou č.</w:t>
      </w:r>
      <w:r w:rsidR="00970577" w:rsidRPr="00B020D5">
        <w:rPr>
          <w:rFonts w:ascii="Calibri" w:eastAsia="Times New Roman" w:hAnsi="Calibri" w:cs="Calibri"/>
          <w:sz w:val="24"/>
          <w:szCs w:val="24"/>
          <w:lang w:eastAsia="cs-CZ"/>
        </w:rPr>
        <w:t> </w:t>
      </w:r>
      <w:r w:rsidR="00393E7B" w:rsidRPr="00B020D5">
        <w:rPr>
          <w:rFonts w:ascii="Calibri" w:eastAsia="Times New Roman" w:hAnsi="Calibri" w:cs="Calibri"/>
          <w:sz w:val="24"/>
          <w:szCs w:val="24"/>
          <w:lang w:eastAsia="cs-CZ"/>
        </w:rPr>
        <w:t>1, část</w:t>
      </w:r>
      <w:r w:rsidR="005D3F94" w:rsidRPr="00B020D5">
        <w:rPr>
          <w:rFonts w:ascii="Calibri" w:eastAsia="Times New Roman" w:hAnsi="Calibri" w:cs="Calibri"/>
          <w:sz w:val="24"/>
          <w:szCs w:val="24"/>
          <w:lang w:eastAsia="cs-CZ"/>
        </w:rPr>
        <w:t> </w:t>
      </w:r>
      <w:r w:rsidR="00393E7B" w:rsidRPr="00B020D5">
        <w:rPr>
          <w:rFonts w:ascii="Calibri" w:eastAsia="Times New Roman" w:hAnsi="Calibri" w:cs="Calibri"/>
          <w:sz w:val="24"/>
          <w:szCs w:val="24"/>
          <w:lang w:eastAsia="cs-CZ"/>
        </w:rPr>
        <w:t>II.,</w:t>
      </w:r>
      <w:r w:rsidR="00970577" w:rsidRPr="00B020D5">
        <w:rPr>
          <w:rFonts w:ascii="Calibri" w:eastAsia="Times New Roman" w:hAnsi="Calibri" w:cs="Calibri"/>
          <w:sz w:val="24"/>
          <w:szCs w:val="24"/>
          <w:lang w:eastAsia="cs-CZ"/>
        </w:rPr>
        <w:t xml:space="preserve"> </w:t>
      </w:r>
      <w:r w:rsidR="00C7726F" w:rsidRPr="00B020D5">
        <w:rPr>
          <w:rFonts w:ascii="Calibri" w:eastAsia="Times New Roman" w:hAnsi="Calibri" w:cs="Calibri"/>
          <w:sz w:val="24"/>
          <w:szCs w:val="24"/>
          <w:lang w:eastAsia="cs-CZ"/>
        </w:rPr>
        <w:t>kde je pod písm. b) uvedeno</w:t>
      </w:r>
      <w:r w:rsidR="0050552E" w:rsidRPr="00B020D5">
        <w:rPr>
          <w:rFonts w:ascii="Calibri" w:eastAsia="Times New Roman" w:hAnsi="Calibri" w:cs="Calibri"/>
          <w:sz w:val="24"/>
          <w:szCs w:val="24"/>
          <w:lang w:eastAsia="cs-CZ"/>
        </w:rPr>
        <w:t xml:space="preserve"> </w:t>
      </w:r>
      <w:r w:rsidR="00520698" w:rsidRPr="00B020D5">
        <w:rPr>
          <w:rFonts w:ascii="Calibri" w:eastAsia="Times New Roman" w:hAnsi="Calibri" w:cs="Calibri"/>
          <w:sz w:val="24"/>
          <w:szCs w:val="24"/>
          <w:lang w:eastAsia="cs-CZ"/>
        </w:rPr>
        <w:t>z</w:t>
      </w:r>
      <w:r w:rsidR="00672939" w:rsidRPr="00B020D5">
        <w:rPr>
          <w:rFonts w:ascii="Calibri" w:eastAsia="Times New Roman" w:hAnsi="Calibri" w:cs="Calibri"/>
          <w:sz w:val="24"/>
          <w:szCs w:val="24"/>
          <w:lang w:eastAsia="cs-CZ"/>
        </w:rPr>
        <w:t>důvodnění pro realizaci akce</w:t>
      </w:r>
      <w:r w:rsidR="00C7726F" w:rsidRPr="00B020D5">
        <w:rPr>
          <w:rFonts w:ascii="Calibri" w:eastAsia="Times New Roman" w:hAnsi="Calibri" w:cs="Calibri"/>
          <w:sz w:val="24"/>
          <w:szCs w:val="24"/>
          <w:lang w:eastAsia="cs-CZ"/>
        </w:rPr>
        <w:t>, tj.</w:t>
      </w:r>
      <w:r w:rsidR="00672939" w:rsidRPr="00B020D5">
        <w:rPr>
          <w:rFonts w:ascii="Calibri" w:eastAsia="Times New Roman" w:hAnsi="Calibri" w:cs="Calibri"/>
          <w:sz w:val="24"/>
          <w:szCs w:val="24"/>
          <w:lang w:eastAsia="cs-CZ"/>
        </w:rPr>
        <w:t xml:space="preserve"> vyhodnocení efektivnosti (přínosu) akce</w:t>
      </w:r>
      <w:r w:rsidR="00120C36" w:rsidRPr="00B020D5">
        <w:rPr>
          <w:rFonts w:ascii="Calibri" w:eastAsia="Times New Roman" w:hAnsi="Calibri" w:cs="Calibri"/>
          <w:sz w:val="24"/>
          <w:szCs w:val="24"/>
          <w:lang w:eastAsia="cs-CZ"/>
        </w:rPr>
        <w:t xml:space="preserve"> </w:t>
      </w:r>
      <w:r w:rsidR="00120C36" w:rsidRPr="00B020D5">
        <w:rPr>
          <w:rFonts w:ascii="Calibri" w:hAnsi="Calibri"/>
          <w:sz w:val="24"/>
          <w:szCs w:val="24"/>
        </w:rPr>
        <w:t>s demonstrativním vymezením oblastí</w:t>
      </w:r>
      <w:r w:rsidR="00120C36" w:rsidRPr="00B020D5">
        <w:rPr>
          <w:rFonts w:ascii="Calibri" w:eastAsia="Times New Roman" w:hAnsi="Calibri" w:cs="Calibri"/>
          <w:sz w:val="24"/>
          <w:szCs w:val="24"/>
          <w:lang w:eastAsia="cs-CZ"/>
        </w:rPr>
        <w:t xml:space="preserve">, kterých se může efektivnost týkat. </w:t>
      </w:r>
      <w:r w:rsidR="00120C36" w:rsidRPr="00B020D5">
        <w:rPr>
          <w:rFonts w:ascii="Calibri" w:hAnsi="Calibri"/>
          <w:sz w:val="24"/>
          <w:szCs w:val="24"/>
        </w:rPr>
        <w:t xml:space="preserve">Metodický dokument přitom poskytl přibližný návod, jakým způsobem má účastník programu zdůvodnit efektivnost (přínos) investiční akce. I přes tuto jasnou metodiku OLYMP CS MV nezajistil, </w:t>
      </w:r>
      <w:r w:rsidR="0035716B" w:rsidRPr="00B020D5">
        <w:rPr>
          <w:rFonts w:ascii="Calibri" w:hAnsi="Calibri"/>
          <w:sz w:val="24"/>
          <w:szCs w:val="24"/>
        </w:rPr>
        <w:t>aby</w:t>
      </w:r>
      <w:r w:rsidR="00120C36" w:rsidRPr="00B020D5">
        <w:rPr>
          <w:rFonts w:ascii="Calibri" w:hAnsi="Calibri"/>
          <w:sz w:val="24"/>
          <w:szCs w:val="24"/>
        </w:rPr>
        <w:t xml:space="preserve"> investiční záměry obsahovaly odpovídající zdůvodnění přínosů jednotlivých akcí.</w:t>
      </w:r>
    </w:p>
    <w:p w14:paraId="0D853A2D" w14:textId="2706CD66" w:rsidR="00AA6EC7" w:rsidRPr="00CD1A3F" w:rsidRDefault="00CD1A3F" w:rsidP="00CD1A3F">
      <w:pPr>
        <w:spacing w:before="120" w:after="120" w:line="240" w:lineRule="auto"/>
        <w:ind w:left="567" w:hanging="567"/>
        <w:jc w:val="both"/>
        <w:rPr>
          <w:rFonts w:ascii="Calibri" w:eastAsia="Times New Roman" w:hAnsi="Calibri" w:cs="Calibri"/>
          <w:sz w:val="24"/>
          <w:szCs w:val="24"/>
          <w:lang w:eastAsia="cs-CZ"/>
        </w:rPr>
      </w:pPr>
      <w:bookmarkStart w:id="11" w:name="_Hlk190420727"/>
      <w:r>
        <w:rPr>
          <w:rFonts w:ascii="Calibri" w:eastAsia="Times New Roman" w:hAnsi="Calibri" w:cs="Calibri"/>
          <w:sz w:val="24"/>
          <w:szCs w:val="24"/>
          <w:lang w:eastAsia="cs-CZ"/>
        </w:rPr>
        <w:t>4.23</w:t>
      </w:r>
      <w:r>
        <w:rPr>
          <w:rFonts w:ascii="Calibri" w:eastAsia="Times New Roman" w:hAnsi="Calibri" w:cs="Calibri"/>
          <w:sz w:val="24"/>
          <w:szCs w:val="24"/>
          <w:lang w:eastAsia="cs-CZ"/>
        </w:rPr>
        <w:tab/>
      </w:r>
      <w:r w:rsidR="00AA6EC7" w:rsidRPr="00CD1A3F">
        <w:rPr>
          <w:rFonts w:ascii="Calibri" w:eastAsia="Times New Roman" w:hAnsi="Calibri" w:cs="Calibri"/>
          <w:sz w:val="24"/>
          <w:szCs w:val="24"/>
          <w:lang w:eastAsia="cs-CZ"/>
        </w:rPr>
        <w:t xml:space="preserve">MV </w:t>
      </w:r>
      <w:r w:rsidR="004D2029" w:rsidRPr="00CD1A3F">
        <w:rPr>
          <w:rFonts w:ascii="Calibri" w:eastAsia="Times New Roman" w:hAnsi="Calibri" w:cs="Calibri"/>
          <w:sz w:val="24"/>
          <w:szCs w:val="24"/>
          <w:lang w:eastAsia="cs-CZ"/>
        </w:rPr>
        <w:t xml:space="preserve">proto jako správce programu </w:t>
      </w:r>
      <w:r w:rsidR="0000076C" w:rsidRPr="00CD1A3F">
        <w:rPr>
          <w:rFonts w:ascii="Calibri" w:eastAsia="Times New Roman" w:hAnsi="Calibri" w:cs="Calibri"/>
          <w:sz w:val="24"/>
          <w:szCs w:val="24"/>
          <w:lang w:eastAsia="cs-CZ"/>
        </w:rPr>
        <w:t xml:space="preserve">nepostupovalo u čtyř výše uvedených </w:t>
      </w:r>
      <w:r w:rsidR="00437F0B" w:rsidRPr="00CD1A3F">
        <w:rPr>
          <w:rFonts w:ascii="Calibri" w:eastAsia="Times New Roman" w:hAnsi="Calibri" w:cs="Calibri"/>
          <w:sz w:val="24"/>
          <w:szCs w:val="24"/>
          <w:lang w:eastAsia="cs-CZ"/>
        </w:rPr>
        <w:t xml:space="preserve">kontrolovaných </w:t>
      </w:r>
      <w:r w:rsidR="0000076C" w:rsidRPr="00CD1A3F">
        <w:rPr>
          <w:rFonts w:ascii="Calibri" w:eastAsia="Times New Roman" w:hAnsi="Calibri" w:cs="Calibri"/>
          <w:sz w:val="24"/>
          <w:szCs w:val="24"/>
          <w:lang w:eastAsia="cs-CZ"/>
        </w:rPr>
        <w:t xml:space="preserve">akcí </w:t>
      </w:r>
      <w:r w:rsidR="00AA6EC7" w:rsidRPr="00CD1A3F">
        <w:rPr>
          <w:rFonts w:ascii="Calibri" w:eastAsia="Times New Roman" w:hAnsi="Calibri" w:cs="Calibri"/>
          <w:sz w:val="24"/>
          <w:szCs w:val="24"/>
          <w:lang w:eastAsia="cs-CZ"/>
        </w:rPr>
        <w:t>v souladu s</w:t>
      </w:r>
      <w:r w:rsidR="0000076C" w:rsidRPr="00CD1A3F">
        <w:rPr>
          <w:rFonts w:ascii="Calibri" w:eastAsia="Times New Roman" w:hAnsi="Calibri" w:cs="Calibri"/>
          <w:sz w:val="24"/>
          <w:szCs w:val="24"/>
          <w:lang w:eastAsia="cs-CZ"/>
        </w:rPr>
        <w:t xml:space="preserve"> ustanovením </w:t>
      </w:r>
      <w:r w:rsidR="00AA6EC7" w:rsidRPr="00CD1A3F">
        <w:rPr>
          <w:rFonts w:ascii="Calibri" w:eastAsia="Times New Roman" w:hAnsi="Calibri" w:cs="Calibri"/>
          <w:sz w:val="24"/>
          <w:szCs w:val="24"/>
          <w:lang w:eastAsia="cs-CZ"/>
        </w:rPr>
        <w:t xml:space="preserve">§ 12 odst. 6 </w:t>
      </w:r>
      <w:r w:rsidR="00AC2C37" w:rsidRPr="00CD1A3F">
        <w:rPr>
          <w:rFonts w:ascii="Calibri" w:eastAsia="Times New Roman" w:hAnsi="Calibri" w:cs="Calibri"/>
          <w:sz w:val="24"/>
          <w:szCs w:val="24"/>
          <w:lang w:eastAsia="cs-CZ"/>
        </w:rPr>
        <w:t>rozpočtových pravid</w:t>
      </w:r>
      <w:r w:rsidR="00BD3342" w:rsidRPr="00CD1A3F">
        <w:rPr>
          <w:rFonts w:ascii="Calibri" w:eastAsia="Times New Roman" w:hAnsi="Calibri" w:cs="Calibri"/>
          <w:sz w:val="24"/>
          <w:szCs w:val="24"/>
          <w:lang w:eastAsia="cs-CZ"/>
        </w:rPr>
        <w:t>el</w:t>
      </w:r>
      <w:r w:rsidR="00FF46C1" w:rsidRPr="00970577">
        <w:rPr>
          <w:rStyle w:val="Znakapoznpodarou"/>
          <w:rFonts w:ascii="Calibri" w:eastAsia="Times New Roman" w:hAnsi="Calibri" w:cs="Calibri"/>
          <w:sz w:val="24"/>
          <w:szCs w:val="24"/>
          <w:lang w:eastAsia="cs-CZ"/>
        </w:rPr>
        <w:footnoteReference w:id="18"/>
      </w:r>
      <w:r w:rsidR="00AC2C37" w:rsidRPr="00CD1A3F">
        <w:rPr>
          <w:rFonts w:ascii="Calibri" w:eastAsia="Times New Roman" w:hAnsi="Calibri" w:cs="Calibri"/>
          <w:sz w:val="24"/>
          <w:szCs w:val="24"/>
          <w:lang w:eastAsia="cs-CZ"/>
        </w:rPr>
        <w:t xml:space="preserve"> </w:t>
      </w:r>
      <w:r w:rsidR="00AA6EC7" w:rsidRPr="00CD1A3F">
        <w:rPr>
          <w:rFonts w:ascii="Calibri" w:eastAsia="Times New Roman" w:hAnsi="Calibri" w:cs="Calibri"/>
          <w:sz w:val="24"/>
          <w:szCs w:val="24"/>
          <w:lang w:eastAsia="cs-CZ"/>
        </w:rPr>
        <w:t>a</w:t>
      </w:r>
      <w:r w:rsidR="00970577" w:rsidRPr="00CD1A3F">
        <w:rPr>
          <w:rFonts w:ascii="Calibri" w:eastAsia="Times New Roman" w:hAnsi="Calibri" w:cs="Calibri"/>
          <w:sz w:val="24"/>
          <w:szCs w:val="24"/>
          <w:lang w:eastAsia="cs-CZ"/>
        </w:rPr>
        <w:t> </w:t>
      </w:r>
      <w:r w:rsidR="00AA6EC7" w:rsidRPr="00CD1A3F">
        <w:rPr>
          <w:rFonts w:ascii="Calibri" w:eastAsia="Times New Roman" w:hAnsi="Calibri" w:cs="Calibri"/>
          <w:sz w:val="24"/>
          <w:szCs w:val="24"/>
          <w:lang w:eastAsia="cs-CZ"/>
        </w:rPr>
        <w:t>v souladu s </w:t>
      </w:r>
      <w:r w:rsidR="000D6497" w:rsidRPr="00CD1A3F">
        <w:rPr>
          <w:rFonts w:ascii="Calibri" w:eastAsia="Times New Roman" w:hAnsi="Calibri" w:cs="Calibri"/>
          <w:sz w:val="24"/>
          <w:szCs w:val="24"/>
          <w:lang w:eastAsia="cs-CZ"/>
        </w:rPr>
        <w:t>v</w:t>
      </w:r>
      <w:r w:rsidR="00AA6EC7" w:rsidRPr="00CD1A3F">
        <w:rPr>
          <w:rFonts w:ascii="Calibri" w:eastAsia="Times New Roman" w:hAnsi="Calibri" w:cs="Calibri"/>
          <w:sz w:val="24"/>
          <w:szCs w:val="24"/>
          <w:lang w:eastAsia="cs-CZ"/>
        </w:rPr>
        <w:t>ěcnými, časovými a finančními podmínkami účasti státního rozpočtu na</w:t>
      </w:r>
      <w:r w:rsidR="00957ADE" w:rsidRPr="00CD1A3F">
        <w:rPr>
          <w:rFonts w:ascii="Calibri" w:eastAsia="Times New Roman" w:hAnsi="Calibri" w:cs="Calibri"/>
          <w:sz w:val="24"/>
          <w:szCs w:val="24"/>
          <w:lang w:eastAsia="cs-CZ"/>
        </w:rPr>
        <w:t xml:space="preserve"> </w:t>
      </w:r>
      <w:r w:rsidR="00AA6EC7" w:rsidRPr="00CD1A3F">
        <w:rPr>
          <w:rFonts w:ascii="Calibri" w:eastAsia="Times New Roman" w:hAnsi="Calibri" w:cs="Calibri"/>
          <w:sz w:val="24"/>
          <w:szCs w:val="24"/>
          <w:lang w:eastAsia="cs-CZ"/>
        </w:rPr>
        <w:t xml:space="preserve">financování akcí, protože zaregistrovalo </w:t>
      </w:r>
      <w:r w:rsidR="0000076C" w:rsidRPr="00CD1A3F">
        <w:rPr>
          <w:rFonts w:ascii="Calibri" w:eastAsia="Times New Roman" w:hAnsi="Calibri" w:cs="Calibri"/>
          <w:sz w:val="24"/>
          <w:szCs w:val="24"/>
          <w:lang w:eastAsia="cs-CZ"/>
        </w:rPr>
        <w:t xml:space="preserve">tyto </w:t>
      </w:r>
      <w:r w:rsidR="00AA6EC7" w:rsidRPr="00CD1A3F">
        <w:rPr>
          <w:rFonts w:ascii="Calibri" w:eastAsia="Times New Roman" w:hAnsi="Calibri" w:cs="Calibri"/>
          <w:sz w:val="24"/>
          <w:szCs w:val="24"/>
          <w:lang w:eastAsia="cs-CZ"/>
        </w:rPr>
        <w:t>investiční akc</w:t>
      </w:r>
      <w:r w:rsidR="0000076C" w:rsidRPr="00CD1A3F">
        <w:rPr>
          <w:rFonts w:ascii="Calibri" w:eastAsia="Times New Roman" w:hAnsi="Calibri" w:cs="Calibri"/>
          <w:sz w:val="24"/>
          <w:szCs w:val="24"/>
          <w:lang w:eastAsia="cs-CZ"/>
        </w:rPr>
        <w:t>e</w:t>
      </w:r>
      <w:r w:rsidR="00AA6EC7" w:rsidRPr="00CD1A3F">
        <w:rPr>
          <w:rFonts w:ascii="Calibri" w:eastAsia="Times New Roman" w:hAnsi="Calibri" w:cs="Calibri"/>
          <w:sz w:val="24"/>
          <w:szCs w:val="24"/>
          <w:lang w:eastAsia="cs-CZ"/>
        </w:rPr>
        <w:t xml:space="preserve"> na</w:t>
      </w:r>
      <w:r w:rsidR="00957ADE" w:rsidRPr="00CD1A3F">
        <w:rPr>
          <w:rFonts w:ascii="Calibri" w:eastAsia="Times New Roman" w:hAnsi="Calibri" w:cs="Calibri"/>
          <w:sz w:val="24"/>
          <w:szCs w:val="24"/>
          <w:lang w:eastAsia="cs-CZ"/>
        </w:rPr>
        <w:t xml:space="preserve"> </w:t>
      </w:r>
      <w:r w:rsidR="00AA6EC7" w:rsidRPr="00CD1A3F">
        <w:rPr>
          <w:rFonts w:ascii="Calibri" w:eastAsia="Times New Roman" w:hAnsi="Calibri" w:cs="Calibri"/>
          <w:sz w:val="24"/>
          <w:szCs w:val="24"/>
          <w:lang w:eastAsia="cs-CZ"/>
        </w:rPr>
        <w:t xml:space="preserve">základě investičního záměru OLYMP CS MV, který neobsahoval vyjádření efektivnosti vložených </w:t>
      </w:r>
      <w:r w:rsidR="006A493E" w:rsidRPr="00CD1A3F">
        <w:rPr>
          <w:rFonts w:ascii="Calibri" w:eastAsia="Times New Roman" w:hAnsi="Calibri" w:cs="Calibri"/>
          <w:sz w:val="24"/>
          <w:szCs w:val="24"/>
          <w:lang w:eastAsia="cs-CZ"/>
        </w:rPr>
        <w:t xml:space="preserve">peněžních </w:t>
      </w:r>
      <w:r w:rsidR="00AA6EC7" w:rsidRPr="00CD1A3F">
        <w:rPr>
          <w:rFonts w:ascii="Calibri" w:eastAsia="Times New Roman" w:hAnsi="Calibri" w:cs="Calibri"/>
          <w:sz w:val="24"/>
          <w:szCs w:val="24"/>
          <w:lang w:eastAsia="cs-CZ"/>
        </w:rPr>
        <w:t>prostředků</w:t>
      </w:r>
      <w:r w:rsidR="00AC2C37" w:rsidRPr="00CD1A3F">
        <w:rPr>
          <w:rFonts w:ascii="Calibri" w:eastAsia="Times New Roman" w:hAnsi="Calibri" w:cs="Calibri"/>
          <w:sz w:val="24"/>
          <w:szCs w:val="24"/>
          <w:lang w:eastAsia="cs-CZ"/>
        </w:rPr>
        <w:t>.</w:t>
      </w:r>
      <w:bookmarkEnd w:id="11"/>
    </w:p>
    <w:p w14:paraId="4B157643" w14:textId="048D6778" w:rsidR="00AA6EC7" w:rsidRPr="005D3F94" w:rsidRDefault="00AA6EC7" w:rsidP="005D3F94">
      <w:pPr>
        <w:keepNext/>
        <w:spacing w:before="240" w:after="120" w:line="240" w:lineRule="auto"/>
        <w:rPr>
          <w:rFonts w:ascii="Calibri" w:eastAsia="Times New Roman" w:hAnsi="Calibri" w:cs="Calibri"/>
          <w:b/>
          <w:bCs/>
          <w:iCs/>
          <w:sz w:val="24"/>
          <w:szCs w:val="24"/>
          <w:lang w:eastAsia="cs-CZ"/>
        </w:rPr>
      </w:pPr>
      <w:r w:rsidRPr="005D3F94">
        <w:rPr>
          <w:rFonts w:ascii="Calibri" w:eastAsia="Times New Roman" w:hAnsi="Calibri" w:cs="Calibri"/>
          <w:b/>
          <w:bCs/>
          <w:iCs/>
          <w:sz w:val="24"/>
          <w:szCs w:val="24"/>
          <w:lang w:eastAsia="cs-CZ"/>
        </w:rPr>
        <w:lastRenderedPageBreak/>
        <w:t>OLYMP CS MV u investiční akce č. 014V024008015</w:t>
      </w:r>
      <w:r w:rsidR="00225E8C">
        <w:rPr>
          <w:rFonts w:ascii="Calibri" w:eastAsia="Times New Roman" w:hAnsi="Calibri" w:cs="Calibri"/>
          <w:b/>
          <w:bCs/>
          <w:iCs/>
          <w:sz w:val="24"/>
          <w:szCs w:val="24"/>
          <w:lang w:eastAsia="cs-CZ"/>
        </w:rPr>
        <w:t xml:space="preserve"> </w:t>
      </w:r>
      <w:r w:rsidR="0022128D" w:rsidRPr="0022128D">
        <w:rPr>
          <w:rFonts w:ascii="Calibri" w:eastAsia="Times New Roman" w:hAnsi="Calibri" w:cs="Calibri"/>
          <w:b/>
          <w:bCs/>
          <w:iCs/>
          <w:sz w:val="24"/>
          <w:szCs w:val="24"/>
          <w:lang w:eastAsia="cs-CZ"/>
        </w:rPr>
        <w:t>–</w:t>
      </w:r>
      <w:r w:rsidRPr="005D3F94">
        <w:rPr>
          <w:rFonts w:ascii="Calibri" w:eastAsia="Times New Roman" w:hAnsi="Calibri" w:cs="Calibri"/>
          <w:b/>
          <w:bCs/>
          <w:iCs/>
          <w:sz w:val="24"/>
          <w:szCs w:val="24"/>
          <w:lang w:eastAsia="cs-CZ"/>
        </w:rPr>
        <w:t xml:space="preserve"> </w:t>
      </w:r>
      <w:r w:rsidRPr="00A60CE5">
        <w:rPr>
          <w:rFonts w:ascii="Calibri" w:eastAsia="Times New Roman" w:hAnsi="Calibri" w:cs="Calibri"/>
          <w:b/>
          <w:bCs/>
          <w:i/>
          <w:iCs/>
          <w:sz w:val="24"/>
          <w:szCs w:val="24"/>
          <w:lang w:eastAsia="cs-CZ"/>
        </w:rPr>
        <w:t>MV – Praha 7, Stromovka – koncepční studie – Národní gymnastické centrum Věry Čáslavské</w:t>
      </w:r>
      <w:r w:rsidRPr="005D3F94">
        <w:rPr>
          <w:rFonts w:ascii="Calibri" w:eastAsia="Times New Roman" w:hAnsi="Calibri" w:cs="Calibri"/>
          <w:b/>
          <w:bCs/>
          <w:iCs/>
          <w:sz w:val="24"/>
          <w:szCs w:val="24"/>
          <w:lang w:eastAsia="cs-CZ"/>
        </w:rPr>
        <w:t xml:space="preserve"> vynaložil peněžní prostředky neúčelně</w:t>
      </w:r>
    </w:p>
    <w:p w14:paraId="1166BEBC" w14:textId="72AD2D49" w:rsidR="00AA6EC7" w:rsidRPr="00CD1A3F" w:rsidRDefault="00CD1A3F" w:rsidP="00CD1A3F">
      <w:pPr>
        <w:spacing w:before="120" w:after="120" w:line="240" w:lineRule="auto"/>
        <w:ind w:left="567" w:hanging="567"/>
        <w:jc w:val="both"/>
        <w:rPr>
          <w:rFonts w:ascii="Calibri" w:eastAsia="Times New Roman" w:hAnsi="Calibri" w:cs="Calibri"/>
          <w:sz w:val="24"/>
          <w:szCs w:val="24"/>
          <w:lang w:eastAsia="cs-CZ"/>
        </w:rPr>
      </w:pPr>
      <w:r>
        <w:rPr>
          <w:rFonts w:ascii="Calibri" w:eastAsia="Times New Roman" w:hAnsi="Calibri" w:cs="Calibri"/>
          <w:sz w:val="24"/>
          <w:szCs w:val="24"/>
          <w:lang w:eastAsia="cs-CZ"/>
        </w:rPr>
        <w:t>4.24</w:t>
      </w:r>
      <w:r>
        <w:rPr>
          <w:rFonts w:ascii="Calibri" w:eastAsia="Times New Roman" w:hAnsi="Calibri" w:cs="Calibri"/>
          <w:sz w:val="24"/>
          <w:szCs w:val="24"/>
          <w:lang w:eastAsia="cs-CZ"/>
        </w:rPr>
        <w:tab/>
      </w:r>
      <w:r w:rsidR="00AA6EC7" w:rsidRPr="00CD1A3F">
        <w:rPr>
          <w:rFonts w:ascii="Calibri" w:eastAsia="Times New Roman" w:hAnsi="Calibri" w:cs="Calibri"/>
          <w:sz w:val="24"/>
          <w:szCs w:val="24"/>
          <w:lang w:eastAsia="cs-CZ"/>
        </w:rPr>
        <w:t>NKÚ považoval vynaložen</w:t>
      </w:r>
      <w:r w:rsidR="00072FAC" w:rsidRPr="00CD1A3F">
        <w:rPr>
          <w:rFonts w:ascii="Calibri" w:eastAsia="Times New Roman" w:hAnsi="Calibri" w:cs="Calibri"/>
          <w:sz w:val="24"/>
          <w:szCs w:val="24"/>
          <w:lang w:eastAsia="cs-CZ"/>
        </w:rPr>
        <w:t>í</w:t>
      </w:r>
      <w:r w:rsidR="00AA6EC7" w:rsidRPr="00CD1A3F">
        <w:rPr>
          <w:rFonts w:ascii="Calibri" w:eastAsia="Times New Roman" w:hAnsi="Calibri" w:cs="Calibri"/>
          <w:sz w:val="24"/>
          <w:szCs w:val="24"/>
          <w:lang w:eastAsia="cs-CZ"/>
        </w:rPr>
        <w:t xml:space="preserve"> peněžní</w:t>
      </w:r>
      <w:r w:rsidR="00072FAC" w:rsidRPr="00CD1A3F">
        <w:rPr>
          <w:rFonts w:ascii="Calibri" w:eastAsia="Times New Roman" w:hAnsi="Calibri" w:cs="Calibri"/>
          <w:sz w:val="24"/>
          <w:szCs w:val="24"/>
          <w:lang w:eastAsia="cs-CZ"/>
        </w:rPr>
        <w:t>ch</w:t>
      </w:r>
      <w:r w:rsidR="00AA6EC7" w:rsidRPr="00CD1A3F">
        <w:rPr>
          <w:rFonts w:ascii="Calibri" w:eastAsia="Times New Roman" w:hAnsi="Calibri" w:cs="Calibri"/>
          <w:sz w:val="24"/>
          <w:szCs w:val="24"/>
          <w:lang w:eastAsia="cs-CZ"/>
        </w:rPr>
        <w:t xml:space="preserve"> prostředk</w:t>
      </w:r>
      <w:r w:rsidR="00072FAC" w:rsidRPr="00CD1A3F">
        <w:rPr>
          <w:rFonts w:ascii="Calibri" w:eastAsia="Times New Roman" w:hAnsi="Calibri" w:cs="Calibri"/>
          <w:sz w:val="24"/>
          <w:szCs w:val="24"/>
          <w:lang w:eastAsia="cs-CZ"/>
        </w:rPr>
        <w:t>ů</w:t>
      </w:r>
      <w:r w:rsidR="00AA6EC7" w:rsidRPr="00CD1A3F">
        <w:rPr>
          <w:rFonts w:ascii="Calibri" w:eastAsia="Times New Roman" w:hAnsi="Calibri" w:cs="Calibri"/>
          <w:sz w:val="24"/>
          <w:szCs w:val="24"/>
          <w:lang w:eastAsia="cs-CZ"/>
        </w:rPr>
        <w:t xml:space="preserve"> za účelné, pokud jejich vynaložení na</w:t>
      </w:r>
      <w:r w:rsidR="00225E8C">
        <w:rPr>
          <w:rFonts w:ascii="Calibri" w:eastAsia="Times New Roman" w:hAnsi="Calibri" w:cs="Calibri"/>
          <w:sz w:val="24"/>
          <w:szCs w:val="24"/>
          <w:lang w:eastAsia="cs-CZ"/>
        </w:rPr>
        <w:t xml:space="preserve"> </w:t>
      </w:r>
      <w:r w:rsidR="00AA6EC7" w:rsidRPr="00CD1A3F">
        <w:rPr>
          <w:rFonts w:ascii="Calibri" w:eastAsia="Times New Roman" w:hAnsi="Calibri" w:cs="Calibri"/>
          <w:sz w:val="24"/>
          <w:szCs w:val="24"/>
          <w:lang w:eastAsia="cs-CZ"/>
        </w:rPr>
        <w:t xml:space="preserve">zhotovení koncepční studie zajistilo optimální míru dosažení cílů při plnění stanovených úkolů, </w:t>
      </w:r>
      <w:r w:rsidR="00225E8C">
        <w:rPr>
          <w:rFonts w:ascii="Calibri" w:eastAsia="Times New Roman" w:hAnsi="Calibri" w:cs="Calibri"/>
          <w:sz w:val="24"/>
          <w:szCs w:val="24"/>
          <w:lang w:eastAsia="cs-CZ"/>
        </w:rPr>
        <w:t>tedy</w:t>
      </w:r>
      <w:r w:rsidR="00AA6EC7" w:rsidRPr="00CD1A3F">
        <w:rPr>
          <w:rFonts w:ascii="Calibri" w:eastAsia="Times New Roman" w:hAnsi="Calibri" w:cs="Calibri"/>
          <w:sz w:val="24"/>
          <w:szCs w:val="24"/>
          <w:lang w:eastAsia="cs-CZ"/>
        </w:rPr>
        <w:t xml:space="preserve"> v tomto případě, zda byla koncepční studie použita k</w:t>
      </w:r>
      <w:r w:rsidR="00225E8C">
        <w:rPr>
          <w:rFonts w:ascii="Calibri" w:eastAsia="Times New Roman" w:hAnsi="Calibri" w:cs="Calibri"/>
          <w:sz w:val="24"/>
          <w:szCs w:val="24"/>
          <w:lang w:eastAsia="cs-CZ"/>
        </w:rPr>
        <w:t> </w:t>
      </w:r>
      <w:r w:rsidR="00AA6EC7" w:rsidRPr="00CD1A3F">
        <w:rPr>
          <w:rFonts w:ascii="Calibri" w:eastAsia="Times New Roman" w:hAnsi="Calibri" w:cs="Calibri"/>
          <w:sz w:val="24"/>
          <w:szCs w:val="24"/>
          <w:lang w:eastAsia="cs-CZ"/>
        </w:rPr>
        <w:t xml:space="preserve">plánované výstavbě Národního </w:t>
      </w:r>
      <w:r w:rsidR="001C1896" w:rsidRPr="00CD1A3F">
        <w:rPr>
          <w:rFonts w:ascii="Calibri" w:eastAsia="Times New Roman" w:hAnsi="Calibri" w:cs="Calibri"/>
          <w:sz w:val="24"/>
          <w:szCs w:val="24"/>
          <w:lang w:eastAsia="cs-CZ"/>
        </w:rPr>
        <w:t>tréninkového</w:t>
      </w:r>
      <w:r w:rsidR="00AA6EC7" w:rsidRPr="00CD1A3F">
        <w:rPr>
          <w:rFonts w:ascii="Calibri" w:eastAsia="Times New Roman" w:hAnsi="Calibri" w:cs="Calibri"/>
          <w:sz w:val="24"/>
          <w:szCs w:val="24"/>
          <w:lang w:eastAsia="cs-CZ"/>
        </w:rPr>
        <w:t xml:space="preserve"> centra V</w:t>
      </w:r>
      <w:r w:rsidR="00945253" w:rsidRPr="00CD1A3F">
        <w:rPr>
          <w:rFonts w:ascii="Calibri" w:eastAsia="Times New Roman" w:hAnsi="Calibri" w:cs="Calibri"/>
          <w:sz w:val="24"/>
          <w:szCs w:val="24"/>
          <w:lang w:eastAsia="cs-CZ"/>
        </w:rPr>
        <w:t>ěry</w:t>
      </w:r>
      <w:r w:rsidR="00AA6EC7" w:rsidRPr="00CD1A3F">
        <w:rPr>
          <w:rFonts w:ascii="Calibri" w:eastAsia="Times New Roman" w:hAnsi="Calibri" w:cs="Calibri"/>
          <w:sz w:val="24"/>
          <w:szCs w:val="24"/>
          <w:lang w:eastAsia="cs-CZ"/>
        </w:rPr>
        <w:t xml:space="preserve"> Čáslavské.</w:t>
      </w:r>
    </w:p>
    <w:p w14:paraId="2DAFF655" w14:textId="77D44E24" w:rsidR="000F3875" w:rsidRPr="00CD1A3F" w:rsidRDefault="00CD1A3F" w:rsidP="00CD1A3F">
      <w:pPr>
        <w:spacing w:before="120" w:after="120" w:line="240" w:lineRule="auto"/>
        <w:ind w:left="567" w:hanging="567"/>
        <w:jc w:val="both"/>
        <w:rPr>
          <w:rFonts w:ascii="Calibri" w:eastAsia="Times New Roman" w:hAnsi="Calibri" w:cs="Calibri"/>
          <w:sz w:val="24"/>
          <w:szCs w:val="24"/>
          <w:lang w:eastAsia="cs-CZ"/>
        </w:rPr>
      </w:pPr>
      <w:r>
        <w:rPr>
          <w:rFonts w:ascii="Calibri" w:eastAsia="Times New Roman" w:hAnsi="Calibri" w:cs="Calibri"/>
          <w:sz w:val="24"/>
          <w:szCs w:val="24"/>
          <w:lang w:eastAsia="cs-CZ"/>
        </w:rPr>
        <w:t>4.25</w:t>
      </w:r>
      <w:r>
        <w:rPr>
          <w:rFonts w:ascii="Calibri" w:eastAsia="Times New Roman" w:hAnsi="Calibri" w:cs="Calibri"/>
          <w:sz w:val="24"/>
          <w:szCs w:val="24"/>
          <w:lang w:eastAsia="cs-CZ"/>
        </w:rPr>
        <w:tab/>
      </w:r>
      <w:r w:rsidR="00AA6EC7" w:rsidRPr="00CD1A3F">
        <w:rPr>
          <w:rFonts w:ascii="Calibri" w:eastAsia="Times New Roman" w:hAnsi="Calibri" w:cs="Calibri"/>
          <w:sz w:val="24"/>
          <w:szCs w:val="24"/>
          <w:lang w:eastAsia="cs-CZ"/>
        </w:rPr>
        <w:t xml:space="preserve">Cílem investiční akce </w:t>
      </w:r>
      <w:r w:rsidR="00A62B6B" w:rsidRPr="00CD1A3F">
        <w:rPr>
          <w:rFonts w:ascii="Calibri" w:eastAsia="Times New Roman" w:hAnsi="Calibri" w:cs="Calibri"/>
          <w:sz w:val="24"/>
          <w:szCs w:val="24"/>
          <w:lang w:eastAsia="cs-CZ"/>
        </w:rPr>
        <w:t>č. 014V024008015</w:t>
      </w:r>
      <w:r w:rsidR="0022128D" w:rsidRPr="00CD1A3F">
        <w:rPr>
          <w:rFonts w:ascii="Calibri" w:eastAsia="Times New Roman" w:hAnsi="Calibri" w:cs="Calibri"/>
          <w:sz w:val="24"/>
          <w:szCs w:val="24"/>
          <w:lang w:eastAsia="cs-CZ"/>
        </w:rPr>
        <w:t xml:space="preserve"> –</w:t>
      </w:r>
      <w:r w:rsidR="00A62B6B" w:rsidRPr="00CD1A3F">
        <w:rPr>
          <w:rFonts w:ascii="Calibri" w:eastAsia="Times New Roman" w:hAnsi="Calibri" w:cs="Calibri"/>
          <w:sz w:val="24"/>
          <w:szCs w:val="24"/>
          <w:lang w:eastAsia="cs-CZ"/>
        </w:rPr>
        <w:t xml:space="preserve"> </w:t>
      </w:r>
      <w:r w:rsidR="00A62B6B" w:rsidRPr="00A60CE5">
        <w:rPr>
          <w:rFonts w:ascii="Calibri" w:eastAsia="Times New Roman" w:hAnsi="Calibri" w:cs="Calibri"/>
          <w:i/>
          <w:sz w:val="24"/>
          <w:szCs w:val="24"/>
          <w:lang w:eastAsia="cs-CZ"/>
        </w:rPr>
        <w:t>MV – Praha 7, Stromovka – koncepční studie</w:t>
      </w:r>
      <w:r w:rsidR="0022128D" w:rsidRPr="00CD1A3F">
        <w:rPr>
          <w:rFonts w:ascii="Calibri" w:eastAsia="Times New Roman" w:hAnsi="Calibri" w:cs="Calibri"/>
          <w:i/>
          <w:sz w:val="24"/>
          <w:szCs w:val="24"/>
          <w:lang w:eastAsia="cs-CZ"/>
        </w:rPr>
        <w:t> </w:t>
      </w:r>
      <w:r w:rsidR="00A62B6B" w:rsidRPr="00A60CE5">
        <w:rPr>
          <w:rFonts w:ascii="Calibri" w:eastAsia="Times New Roman" w:hAnsi="Calibri" w:cs="Calibri"/>
          <w:i/>
          <w:sz w:val="24"/>
          <w:szCs w:val="24"/>
          <w:lang w:eastAsia="cs-CZ"/>
        </w:rPr>
        <w:t>– Národní gymnastické centrum Věry Čáslavské</w:t>
      </w:r>
      <w:r w:rsidR="00A62B6B" w:rsidRPr="00CD1A3F">
        <w:rPr>
          <w:rFonts w:ascii="Calibri" w:eastAsia="Times New Roman" w:hAnsi="Calibri" w:cs="Calibri"/>
          <w:sz w:val="24"/>
          <w:szCs w:val="24"/>
          <w:lang w:eastAsia="cs-CZ"/>
        </w:rPr>
        <w:t xml:space="preserve"> </w:t>
      </w:r>
      <w:r w:rsidR="00AA6EC7" w:rsidRPr="00CD1A3F">
        <w:rPr>
          <w:rFonts w:ascii="Calibri" w:eastAsia="Times New Roman" w:hAnsi="Calibri" w:cs="Calibri"/>
          <w:sz w:val="24"/>
          <w:szCs w:val="24"/>
          <w:lang w:eastAsia="cs-CZ"/>
        </w:rPr>
        <w:t>bylo vybudovat na pozemcích uzavřeného areálu OLYMP CS MV v Praze 7 ve Stromovce halu pro Národní tréninkové centrum Věry Čáslavské.</w:t>
      </w:r>
      <w:r w:rsidR="00A62B6B" w:rsidRPr="00CD1A3F">
        <w:rPr>
          <w:rFonts w:ascii="Calibri" w:eastAsia="Times New Roman" w:hAnsi="Calibri" w:cs="Calibri"/>
          <w:sz w:val="24"/>
          <w:szCs w:val="24"/>
          <w:lang w:eastAsia="cs-CZ"/>
        </w:rPr>
        <w:t xml:space="preserve"> Investiční akce </w:t>
      </w:r>
      <w:r w:rsidR="005474C6" w:rsidRPr="00CD1A3F">
        <w:rPr>
          <w:rFonts w:ascii="Calibri" w:eastAsia="Times New Roman" w:hAnsi="Calibri" w:cs="Calibri"/>
          <w:sz w:val="24"/>
          <w:szCs w:val="24"/>
          <w:lang w:eastAsia="cs-CZ"/>
        </w:rPr>
        <w:t xml:space="preserve">týkající se </w:t>
      </w:r>
      <w:r w:rsidR="0050552E" w:rsidRPr="00CD1A3F">
        <w:rPr>
          <w:rFonts w:ascii="Calibri" w:eastAsia="Times New Roman" w:hAnsi="Calibri" w:cs="Calibri"/>
          <w:sz w:val="24"/>
          <w:szCs w:val="24"/>
          <w:lang w:eastAsia="cs-CZ"/>
        </w:rPr>
        <w:t xml:space="preserve">koncepční studie </w:t>
      </w:r>
      <w:r w:rsidR="00A62B6B" w:rsidRPr="00CD1A3F">
        <w:rPr>
          <w:rFonts w:ascii="Calibri" w:eastAsia="Times New Roman" w:hAnsi="Calibri" w:cs="Calibri"/>
          <w:sz w:val="24"/>
          <w:szCs w:val="24"/>
          <w:lang w:eastAsia="cs-CZ"/>
        </w:rPr>
        <w:t xml:space="preserve">byla registrována </w:t>
      </w:r>
      <w:r w:rsidR="00084CA7" w:rsidRPr="00CD1A3F">
        <w:rPr>
          <w:rFonts w:ascii="Calibri" w:eastAsia="Times New Roman" w:hAnsi="Calibri" w:cs="Calibri"/>
          <w:sz w:val="24"/>
          <w:szCs w:val="24"/>
          <w:lang w:eastAsia="cs-CZ"/>
        </w:rPr>
        <w:t>3.</w:t>
      </w:r>
      <w:r w:rsidR="00072FAC" w:rsidRPr="00CD1A3F">
        <w:rPr>
          <w:rFonts w:ascii="Calibri" w:eastAsia="Times New Roman" w:hAnsi="Calibri" w:cs="Calibri"/>
          <w:sz w:val="24"/>
          <w:szCs w:val="24"/>
          <w:lang w:eastAsia="cs-CZ"/>
        </w:rPr>
        <w:t> </w:t>
      </w:r>
      <w:r w:rsidR="00084CA7" w:rsidRPr="00CD1A3F">
        <w:rPr>
          <w:rFonts w:ascii="Calibri" w:eastAsia="Times New Roman" w:hAnsi="Calibri" w:cs="Calibri"/>
          <w:sz w:val="24"/>
          <w:szCs w:val="24"/>
          <w:lang w:eastAsia="cs-CZ"/>
        </w:rPr>
        <w:t>října 2018</w:t>
      </w:r>
      <w:r w:rsidR="000F3875" w:rsidRPr="00CD1A3F">
        <w:rPr>
          <w:rFonts w:ascii="Calibri" w:eastAsia="Times New Roman" w:hAnsi="Calibri" w:cs="Calibri"/>
          <w:sz w:val="24"/>
          <w:szCs w:val="24"/>
          <w:lang w:eastAsia="cs-CZ"/>
        </w:rPr>
        <w:t xml:space="preserve"> a</w:t>
      </w:r>
      <w:r w:rsidR="00B75F98" w:rsidRPr="00CD1A3F">
        <w:rPr>
          <w:rFonts w:ascii="Calibri" w:eastAsia="Times New Roman" w:hAnsi="Calibri" w:cs="Calibri"/>
          <w:sz w:val="24"/>
          <w:szCs w:val="24"/>
          <w:lang w:eastAsia="cs-CZ"/>
        </w:rPr>
        <w:t> </w:t>
      </w:r>
      <w:r w:rsidR="000F3875" w:rsidRPr="00CD1A3F">
        <w:rPr>
          <w:rFonts w:ascii="Calibri" w:eastAsia="Times New Roman" w:hAnsi="Calibri" w:cs="Calibri"/>
          <w:sz w:val="24"/>
          <w:szCs w:val="24"/>
          <w:lang w:eastAsia="cs-CZ"/>
        </w:rPr>
        <w:t>ukončena 16. listopadu 2018.</w:t>
      </w:r>
      <w:r w:rsidR="00072FAC" w:rsidRPr="00CD1A3F">
        <w:rPr>
          <w:rFonts w:ascii="Calibri" w:eastAsia="Times New Roman" w:hAnsi="Calibri" w:cs="Calibri"/>
          <w:sz w:val="24"/>
          <w:szCs w:val="24"/>
          <w:lang w:eastAsia="cs-CZ"/>
        </w:rPr>
        <w:t xml:space="preserve"> </w:t>
      </w:r>
      <w:r w:rsidR="00A21E1F" w:rsidRPr="00CD1A3F">
        <w:rPr>
          <w:rFonts w:ascii="Calibri" w:eastAsia="Times New Roman" w:hAnsi="Calibri" w:cs="Calibri"/>
          <w:sz w:val="24"/>
          <w:szCs w:val="24"/>
          <w:lang w:eastAsia="cs-CZ"/>
        </w:rPr>
        <w:t>D</w:t>
      </w:r>
      <w:r w:rsidR="00203E80" w:rsidRPr="00CD1A3F">
        <w:rPr>
          <w:rFonts w:ascii="Calibri" w:eastAsia="Times New Roman" w:hAnsi="Calibri" w:cs="Calibri"/>
          <w:sz w:val="24"/>
          <w:szCs w:val="24"/>
          <w:lang w:eastAsia="cs-CZ"/>
        </w:rPr>
        <w:t xml:space="preserve">o doby </w:t>
      </w:r>
      <w:r w:rsidR="00A21E1F" w:rsidRPr="00CD1A3F">
        <w:rPr>
          <w:rFonts w:ascii="Calibri" w:eastAsia="Times New Roman" w:hAnsi="Calibri" w:cs="Calibri"/>
          <w:sz w:val="24"/>
          <w:szCs w:val="24"/>
          <w:lang w:eastAsia="cs-CZ"/>
        </w:rPr>
        <w:t>ukončení kontroly NKÚ</w:t>
      </w:r>
      <w:r w:rsidR="00072FAC" w:rsidRPr="00CD1A3F">
        <w:rPr>
          <w:rFonts w:ascii="Calibri" w:eastAsia="Times New Roman" w:hAnsi="Calibri" w:cs="Calibri"/>
          <w:sz w:val="24"/>
          <w:szCs w:val="24"/>
          <w:lang w:eastAsia="cs-CZ"/>
        </w:rPr>
        <w:t xml:space="preserve"> </w:t>
      </w:r>
      <w:r w:rsidR="0022128D" w:rsidRPr="00CD1A3F">
        <w:rPr>
          <w:rFonts w:ascii="Calibri" w:eastAsia="Times New Roman" w:hAnsi="Calibri" w:cs="Calibri"/>
          <w:sz w:val="24"/>
          <w:szCs w:val="24"/>
          <w:lang w:eastAsia="cs-CZ"/>
        </w:rPr>
        <w:t xml:space="preserve">nezahájil </w:t>
      </w:r>
      <w:r w:rsidR="00072FAC" w:rsidRPr="00CD1A3F">
        <w:rPr>
          <w:rFonts w:ascii="Calibri" w:eastAsia="Times New Roman" w:hAnsi="Calibri" w:cs="Calibri"/>
          <w:sz w:val="24"/>
          <w:szCs w:val="24"/>
          <w:lang w:eastAsia="cs-CZ"/>
        </w:rPr>
        <w:t>OLYMP CS MV plánovan</w:t>
      </w:r>
      <w:r w:rsidR="00A21E1F" w:rsidRPr="00CD1A3F">
        <w:rPr>
          <w:rFonts w:ascii="Calibri" w:eastAsia="Times New Roman" w:hAnsi="Calibri" w:cs="Calibri"/>
          <w:sz w:val="24"/>
          <w:szCs w:val="24"/>
          <w:lang w:eastAsia="cs-CZ"/>
        </w:rPr>
        <w:t>ou stavbu</w:t>
      </w:r>
      <w:r w:rsidR="00072FAC" w:rsidRPr="00CD1A3F">
        <w:rPr>
          <w:rFonts w:ascii="Calibri" w:eastAsia="Times New Roman" w:hAnsi="Calibri" w:cs="Calibri"/>
          <w:sz w:val="24"/>
          <w:szCs w:val="24"/>
          <w:lang w:eastAsia="cs-CZ"/>
        </w:rPr>
        <w:t xml:space="preserve"> Národní</w:t>
      </w:r>
      <w:r w:rsidR="00A21E1F" w:rsidRPr="00CD1A3F">
        <w:rPr>
          <w:rFonts w:ascii="Calibri" w:eastAsia="Times New Roman" w:hAnsi="Calibri" w:cs="Calibri"/>
          <w:sz w:val="24"/>
          <w:szCs w:val="24"/>
          <w:lang w:eastAsia="cs-CZ"/>
        </w:rPr>
        <w:t>ho</w:t>
      </w:r>
      <w:r w:rsidR="00072FAC" w:rsidRPr="00CD1A3F">
        <w:rPr>
          <w:rFonts w:ascii="Calibri" w:eastAsia="Times New Roman" w:hAnsi="Calibri" w:cs="Calibri"/>
          <w:sz w:val="24"/>
          <w:szCs w:val="24"/>
          <w:lang w:eastAsia="cs-CZ"/>
        </w:rPr>
        <w:t xml:space="preserve"> </w:t>
      </w:r>
      <w:r w:rsidR="001D44A0" w:rsidRPr="00CD1A3F">
        <w:rPr>
          <w:rFonts w:ascii="Calibri" w:eastAsia="Times New Roman" w:hAnsi="Calibri" w:cs="Calibri"/>
          <w:sz w:val="24"/>
          <w:szCs w:val="24"/>
          <w:lang w:eastAsia="cs-CZ"/>
        </w:rPr>
        <w:t>tréninkového</w:t>
      </w:r>
      <w:r w:rsidR="00072FAC" w:rsidRPr="00CD1A3F">
        <w:rPr>
          <w:rFonts w:ascii="Calibri" w:eastAsia="Times New Roman" w:hAnsi="Calibri" w:cs="Calibri"/>
          <w:sz w:val="24"/>
          <w:szCs w:val="24"/>
          <w:lang w:eastAsia="cs-CZ"/>
        </w:rPr>
        <w:t xml:space="preserve"> centr</w:t>
      </w:r>
      <w:r w:rsidR="00A21E1F" w:rsidRPr="00CD1A3F">
        <w:rPr>
          <w:rFonts w:ascii="Calibri" w:eastAsia="Times New Roman" w:hAnsi="Calibri" w:cs="Calibri"/>
          <w:sz w:val="24"/>
          <w:szCs w:val="24"/>
          <w:lang w:eastAsia="cs-CZ"/>
        </w:rPr>
        <w:t>a</w:t>
      </w:r>
      <w:r w:rsidR="00072FAC" w:rsidRPr="00CD1A3F">
        <w:rPr>
          <w:rFonts w:ascii="Calibri" w:eastAsia="Times New Roman" w:hAnsi="Calibri" w:cs="Calibri"/>
          <w:sz w:val="24"/>
          <w:szCs w:val="24"/>
          <w:lang w:eastAsia="cs-CZ"/>
        </w:rPr>
        <w:t xml:space="preserve"> Věry Čáslavské.</w:t>
      </w:r>
    </w:p>
    <w:p w14:paraId="5289F205" w14:textId="681A4EDC" w:rsidR="001C5108" w:rsidRPr="00CD1A3F" w:rsidRDefault="00CD1A3F" w:rsidP="00CD1A3F">
      <w:pPr>
        <w:spacing w:before="120" w:after="120" w:line="240" w:lineRule="auto"/>
        <w:ind w:left="567" w:hanging="567"/>
        <w:jc w:val="both"/>
        <w:rPr>
          <w:rFonts w:eastAsia="Calibri" w:cstheme="minorHAnsi"/>
          <w:sz w:val="24"/>
          <w:szCs w:val="24"/>
        </w:rPr>
      </w:pPr>
      <w:r>
        <w:rPr>
          <w:sz w:val="24"/>
          <w:szCs w:val="24"/>
        </w:rPr>
        <w:t>4.26</w:t>
      </w:r>
      <w:r>
        <w:rPr>
          <w:sz w:val="24"/>
          <w:szCs w:val="24"/>
        </w:rPr>
        <w:tab/>
      </w:r>
      <w:r w:rsidR="001C5108" w:rsidRPr="00CD1A3F">
        <w:rPr>
          <w:sz w:val="24"/>
          <w:szCs w:val="24"/>
        </w:rPr>
        <w:t xml:space="preserve">Na základě smlouvy ze dne 17. října 2018 nechal OLYMP CS MV vypracovat koncepční studii, kterou však následně nevyužil k dalšímu postupu Národního </w:t>
      </w:r>
      <w:r w:rsidR="001C1896" w:rsidRPr="00CD1A3F">
        <w:rPr>
          <w:sz w:val="24"/>
          <w:szCs w:val="24"/>
        </w:rPr>
        <w:t>tréninkového</w:t>
      </w:r>
      <w:r w:rsidR="001C5108" w:rsidRPr="00CD1A3F">
        <w:rPr>
          <w:sz w:val="24"/>
          <w:szCs w:val="24"/>
        </w:rPr>
        <w:t xml:space="preserve"> centra Věry Čáslavské. Tato koncepční studie měla být prvním krokem k realizaci výstavby centra. Do doby </w:t>
      </w:r>
      <w:r w:rsidR="00A21E1F" w:rsidRPr="00CD1A3F">
        <w:rPr>
          <w:sz w:val="24"/>
          <w:szCs w:val="24"/>
        </w:rPr>
        <w:t>ukončení kontroly NKÚ</w:t>
      </w:r>
      <w:r w:rsidR="001C5108" w:rsidRPr="00CD1A3F">
        <w:rPr>
          <w:sz w:val="24"/>
          <w:szCs w:val="24"/>
        </w:rPr>
        <w:t xml:space="preserve">, tj. </w:t>
      </w:r>
      <w:r w:rsidR="003B26CC" w:rsidRPr="00CD1A3F">
        <w:rPr>
          <w:sz w:val="24"/>
          <w:szCs w:val="24"/>
        </w:rPr>
        <w:t xml:space="preserve">ani </w:t>
      </w:r>
      <w:r w:rsidR="001C5108" w:rsidRPr="00CD1A3F">
        <w:rPr>
          <w:sz w:val="24"/>
          <w:szCs w:val="24"/>
        </w:rPr>
        <w:t>po šesti letech od</w:t>
      </w:r>
      <w:r w:rsidR="00225E8C">
        <w:rPr>
          <w:sz w:val="24"/>
          <w:szCs w:val="24"/>
        </w:rPr>
        <w:t xml:space="preserve"> </w:t>
      </w:r>
      <w:r w:rsidR="001C5108" w:rsidRPr="00CD1A3F">
        <w:rPr>
          <w:sz w:val="24"/>
          <w:szCs w:val="24"/>
        </w:rPr>
        <w:t>vyhotovení studie, OLYMP CS MV neučinil žádné kroky vedoucí k realizaci výstavby centra. NKÚ proto vyhodnotil peněžní prostředky na vypracování koncepční studie ve</w:t>
      </w:r>
      <w:r w:rsidR="0022128D" w:rsidRPr="00CD1A3F">
        <w:rPr>
          <w:sz w:val="24"/>
          <w:szCs w:val="24"/>
        </w:rPr>
        <w:t xml:space="preserve"> </w:t>
      </w:r>
      <w:r w:rsidR="001C5108" w:rsidRPr="00CD1A3F">
        <w:rPr>
          <w:sz w:val="24"/>
          <w:szCs w:val="24"/>
        </w:rPr>
        <w:t>výši 580</w:t>
      </w:r>
      <w:r w:rsidR="0022128D" w:rsidRPr="00CD1A3F">
        <w:rPr>
          <w:sz w:val="24"/>
          <w:szCs w:val="24"/>
        </w:rPr>
        <w:t> </w:t>
      </w:r>
      <w:r w:rsidR="001C5108" w:rsidRPr="00CD1A3F">
        <w:rPr>
          <w:sz w:val="24"/>
          <w:szCs w:val="24"/>
        </w:rPr>
        <w:t>800</w:t>
      </w:r>
      <w:r w:rsidR="0022128D" w:rsidRPr="00CD1A3F">
        <w:rPr>
          <w:sz w:val="24"/>
          <w:szCs w:val="24"/>
        </w:rPr>
        <w:t> </w:t>
      </w:r>
      <w:r w:rsidR="001C5108" w:rsidRPr="00CD1A3F">
        <w:rPr>
          <w:sz w:val="24"/>
          <w:szCs w:val="24"/>
        </w:rPr>
        <w:t>Kč jako neúčelně vynaložené.</w:t>
      </w:r>
    </w:p>
    <w:p w14:paraId="11168D2D" w14:textId="417A8603" w:rsidR="005474C6" w:rsidRPr="00CD1A3F" w:rsidRDefault="00CD1A3F" w:rsidP="00CD1A3F">
      <w:pPr>
        <w:spacing w:before="120" w:after="120" w:line="240" w:lineRule="auto"/>
        <w:ind w:left="567" w:hanging="567"/>
        <w:jc w:val="both"/>
        <w:rPr>
          <w:rFonts w:eastAsia="Calibri" w:cstheme="minorHAnsi"/>
          <w:sz w:val="24"/>
          <w:szCs w:val="24"/>
        </w:rPr>
      </w:pPr>
      <w:r>
        <w:rPr>
          <w:rFonts w:eastAsia="Calibri" w:cstheme="minorHAnsi"/>
          <w:sz w:val="24"/>
          <w:szCs w:val="24"/>
        </w:rPr>
        <w:t>4.27</w:t>
      </w:r>
      <w:r>
        <w:rPr>
          <w:rFonts w:eastAsia="Calibri" w:cstheme="minorHAnsi"/>
          <w:sz w:val="24"/>
          <w:szCs w:val="24"/>
        </w:rPr>
        <w:tab/>
      </w:r>
      <w:r w:rsidR="005474C6" w:rsidRPr="00CD1A3F">
        <w:rPr>
          <w:rFonts w:eastAsia="Calibri" w:cstheme="minorHAnsi"/>
          <w:sz w:val="24"/>
          <w:szCs w:val="24"/>
        </w:rPr>
        <w:t>U ostatních kontrolovaných akcí nebyly z hlediska účelnosti vynaložených peněžních prostředků zjištěny nedostatky.</w:t>
      </w:r>
    </w:p>
    <w:p w14:paraId="2932A548" w14:textId="77777777" w:rsidR="000F3875" w:rsidRPr="000F3875" w:rsidRDefault="000F3875" w:rsidP="000F3875">
      <w:pPr>
        <w:spacing w:after="0" w:line="240" w:lineRule="auto"/>
        <w:jc w:val="both"/>
        <w:rPr>
          <w:rFonts w:eastAsia="Calibri" w:cstheme="minorHAnsi"/>
          <w:sz w:val="24"/>
          <w:szCs w:val="24"/>
        </w:rPr>
      </w:pPr>
    </w:p>
    <w:tbl>
      <w:tblPr>
        <w:tblStyle w:val="Mkatabulky"/>
        <w:tblW w:w="0" w:type="auto"/>
        <w:tblLook w:val="04A0" w:firstRow="1" w:lastRow="0" w:firstColumn="1" w:lastColumn="0" w:noHBand="0" w:noVBand="1"/>
      </w:tblPr>
      <w:tblGrid>
        <w:gridCol w:w="9060"/>
      </w:tblGrid>
      <w:tr w:rsidR="0044172E" w:rsidRPr="0044172E" w14:paraId="48CCD7A2" w14:textId="77777777" w:rsidTr="0044172E">
        <w:trPr>
          <w:trHeight w:val="389"/>
        </w:trPr>
        <w:tc>
          <w:tcPr>
            <w:tcW w:w="9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B7BE6" w14:textId="77777777" w:rsidR="00C31F31" w:rsidRPr="0044172E" w:rsidRDefault="00C400A8" w:rsidP="004F0852">
            <w:pPr>
              <w:pStyle w:val="Nadpis2"/>
              <w:numPr>
                <w:ilvl w:val="0"/>
                <w:numId w:val="7"/>
              </w:numPr>
              <w:spacing w:before="0"/>
              <w:outlineLvl w:val="1"/>
              <w:rPr>
                <w:rFonts w:asciiTheme="minorHAnsi" w:hAnsiTheme="minorHAnsi" w:cstheme="minorHAnsi"/>
                <w:b/>
                <w:color w:val="auto"/>
                <w:sz w:val="24"/>
                <w:szCs w:val="24"/>
              </w:rPr>
            </w:pPr>
            <w:r w:rsidRPr="0044172E">
              <w:rPr>
                <w:rFonts w:asciiTheme="minorHAnsi" w:hAnsiTheme="minorHAnsi" w:cstheme="minorHAnsi"/>
                <w:b/>
                <w:color w:val="auto"/>
                <w:sz w:val="24"/>
                <w:szCs w:val="24"/>
              </w:rPr>
              <w:t>Modernizace sportovní infrastruktury MO</w:t>
            </w:r>
          </w:p>
        </w:tc>
      </w:tr>
    </w:tbl>
    <w:p w14:paraId="75793AB7" w14:textId="77777777" w:rsidR="00C31F31" w:rsidRDefault="00C31F31" w:rsidP="004F0852">
      <w:pPr>
        <w:keepNext/>
        <w:keepLines/>
        <w:spacing w:after="0" w:line="240" w:lineRule="auto"/>
        <w:jc w:val="both"/>
        <w:rPr>
          <w:rFonts w:eastAsia="Calibri" w:cstheme="minorHAnsi"/>
          <w:sz w:val="24"/>
          <w:szCs w:val="24"/>
        </w:rPr>
      </w:pPr>
    </w:p>
    <w:p w14:paraId="46CE68A7" w14:textId="25661EE5" w:rsidR="00F16115" w:rsidRPr="00CD1A3F" w:rsidRDefault="00CD1A3F" w:rsidP="00CD1A3F">
      <w:pPr>
        <w:keepNext/>
        <w:keepLines/>
        <w:spacing w:before="120" w:after="120" w:line="240" w:lineRule="auto"/>
        <w:ind w:left="567" w:hanging="567"/>
        <w:jc w:val="both"/>
        <w:rPr>
          <w:sz w:val="24"/>
          <w:szCs w:val="24"/>
        </w:rPr>
      </w:pPr>
      <w:r>
        <w:rPr>
          <w:sz w:val="24"/>
          <w:szCs w:val="24"/>
        </w:rPr>
        <w:t>4.28</w:t>
      </w:r>
      <w:r>
        <w:rPr>
          <w:sz w:val="24"/>
          <w:szCs w:val="24"/>
        </w:rPr>
        <w:tab/>
      </w:r>
      <w:r w:rsidR="00F16115" w:rsidRPr="00CD1A3F">
        <w:rPr>
          <w:sz w:val="24"/>
          <w:szCs w:val="24"/>
        </w:rPr>
        <w:t xml:space="preserve">NKÚ kontroloval u MO a </w:t>
      </w:r>
      <w:r w:rsidR="00356937" w:rsidRPr="00CD1A3F">
        <w:rPr>
          <w:sz w:val="24"/>
          <w:szCs w:val="24"/>
        </w:rPr>
        <w:t>MO-ASC DUKLA</w:t>
      </w:r>
      <w:r w:rsidR="00F16115" w:rsidRPr="00CD1A3F">
        <w:rPr>
          <w:sz w:val="24"/>
          <w:szCs w:val="24"/>
        </w:rPr>
        <w:t xml:space="preserve"> plánování a realizaci </w:t>
      </w:r>
      <w:r w:rsidR="00363C5F" w:rsidRPr="00CD1A3F">
        <w:rPr>
          <w:sz w:val="24"/>
          <w:szCs w:val="24"/>
        </w:rPr>
        <w:t xml:space="preserve">akcí v </w:t>
      </w:r>
      <w:r w:rsidR="00F16115" w:rsidRPr="00CD1A3F">
        <w:rPr>
          <w:sz w:val="24"/>
          <w:szCs w:val="24"/>
        </w:rPr>
        <w:t xml:space="preserve">programu </w:t>
      </w:r>
      <w:r w:rsidR="006C303D" w:rsidRPr="00CD1A3F">
        <w:rPr>
          <w:sz w:val="24"/>
          <w:szCs w:val="24"/>
        </w:rPr>
        <w:t>č. 107V81</w:t>
      </w:r>
      <w:r w:rsidR="00F16115" w:rsidRPr="00CD1A3F">
        <w:rPr>
          <w:sz w:val="24"/>
          <w:szCs w:val="24"/>
        </w:rPr>
        <w:t xml:space="preserve">. Kontrola se zaměřila na dvě skupiny </w:t>
      </w:r>
      <w:r w:rsidR="00DE7582" w:rsidRPr="00CD1A3F">
        <w:rPr>
          <w:sz w:val="24"/>
          <w:szCs w:val="24"/>
        </w:rPr>
        <w:t xml:space="preserve">finančně nejvýznamnějších </w:t>
      </w:r>
      <w:r w:rsidR="00F16115" w:rsidRPr="00CD1A3F">
        <w:rPr>
          <w:sz w:val="24"/>
          <w:szCs w:val="24"/>
        </w:rPr>
        <w:t>investičních akcí</w:t>
      </w:r>
      <w:r w:rsidR="00D608BC" w:rsidRPr="00CD1A3F">
        <w:rPr>
          <w:sz w:val="24"/>
          <w:szCs w:val="24"/>
        </w:rPr>
        <w:t xml:space="preserve"> </w:t>
      </w:r>
      <w:r w:rsidR="00F16115" w:rsidRPr="00CD1A3F">
        <w:rPr>
          <w:sz w:val="24"/>
          <w:szCs w:val="24"/>
        </w:rPr>
        <w:t>v</w:t>
      </w:r>
      <w:r w:rsidR="00B75F98" w:rsidRPr="00CD1A3F">
        <w:rPr>
          <w:sz w:val="24"/>
          <w:szCs w:val="24"/>
        </w:rPr>
        <w:t> </w:t>
      </w:r>
      <w:r w:rsidR="00F16115" w:rsidRPr="00CD1A3F">
        <w:rPr>
          <w:sz w:val="24"/>
          <w:szCs w:val="24"/>
        </w:rPr>
        <w:t xml:space="preserve">areálech </w:t>
      </w:r>
      <w:r w:rsidR="00356937" w:rsidRPr="00CD1A3F">
        <w:rPr>
          <w:sz w:val="24"/>
          <w:szCs w:val="24"/>
        </w:rPr>
        <w:t>MO-ASC DUKLA</w:t>
      </w:r>
      <w:r w:rsidR="00363C5F" w:rsidRPr="00CD1A3F">
        <w:rPr>
          <w:sz w:val="24"/>
          <w:szCs w:val="24"/>
        </w:rPr>
        <w:t xml:space="preserve">, a to </w:t>
      </w:r>
      <w:r w:rsidR="00F16115" w:rsidRPr="00CD1A3F">
        <w:rPr>
          <w:sz w:val="24"/>
          <w:szCs w:val="24"/>
        </w:rPr>
        <w:t>střelnic</w:t>
      </w:r>
      <w:r w:rsidR="00363C5F" w:rsidRPr="00CD1A3F">
        <w:rPr>
          <w:sz w:val="24"/>
          <w:szCs w:val="24"/>
        </w:rPr>
        <w:t>e</w:t>
      </w:r>
      <w:r w:rsidR="00F16115" w:rsidRPr="00CD1A3F">
        <w:rPr>
          <w:sz w:val="24"/>
          <w:szCs w:val="24"/>
        </w:rPr>
        <w:t xml:space="preserve"> </w:t>
      </w:r>
      <w:proofErr w:type="spellStart"/>
      <w:r w:rsidR="00F16115" w:rsidRPr="00CD1A3F">
        <w:rPr>
          <w:sz w:val="24"/>
          <w:szCs w:val="24"/>
        </w:rPr>
        <w:t>Lobzy</w:t>
      </w:r>
      <w:proofErr w:type="spellEnd"/>
      <w:r w:rsidR="00F16115" w:rsidRPr="00CD1A3F">
        <w:rPr>
          <w:sz w:val="24"/>
          <w:szCs w:val="24"/>
        </w:rPr>
        <w:t xml:space="preserve"> v</w:t>
      </w:r>
      <w:r w:rsidR="00593399" w:rsidRPr="00CD1A3F">
        <w:rPr>
          <w:sz w:val="24"/>
          <w:szCs w:val="24"/>
        </w:rPr>
        <w:t> </w:t>
      </w:r>
      <w:r w:rsidR="00F16115" w:rsidRPr="00CD1A3F">
        <w:rPr>
          <w:sz w:val="24"/>
          <w:szCs w:val="24"/>
        </w:rPr>
        <w:t xml:space="preserve">Plzni a </w:t>
      </w:r>
      <w:r w:rsidR="005474C6" w:rsidRPr="00CD1A3F">
        <w:rPr>
          <w:sz w:val="24"/>
          <w:szCs w:val="24"/>
        </w:rPr>
        <w:t>sportovní</w:t>
      </w:r>
      <w:r w:rsidR="00F16115" w:rsidRPr="00CD1A3F">
        <w:rPr>
          <w:sz w:val="24"/>
          <w:szCs w:val="24"/>
        </w:rPr>
        <w:t xml:space="preserve"> areál </w:t>
      </w:r>
      <w:proofErr w:type="spellStart"/>
      <w:r w:rsidR="00F16115" w:rsidRPr="00CD1A3F">
        <w:rPr>
          <w:sz w:val="24"/>
          <w:szCs w:val="24"/>
        </w:rPr>
        <w:t>Juliska</w:t>
      </w:r>
      <w:proofErr w:type="spellEnd"/>
      <w:r w:rsidR="00F16115" w:rsidRPr="00CD1A3F">
        <w:rPr>
          <w:sz w:val="24"/>
          <w:szCs w:val="24"/>
        </w:rPr>
        <w:t xml:space="preserve"> v</w:t>
      </w:r>
      <w:r w:rsidR="00F65D27" w:rsidRPr="00CD1A3F">
        <w:rPr>
          <w:sz w:val="24"/>
          <w:szCs w:val="24"/>
        </w:rPr>
        <w:t> </w:t>
      </w:r>
      <w:r w:rsidR="00F16115" w:rsidRPr="00CD1A3F">
        <w:rPr>
          <w:sz w:val="24"/>
          <w:szCs w:val="24"/>
        </w:rPr>
        <w:t>Praze</w:t>
      </w:r>
      <w:r w:rsidR="00F65D27" w:rsidRPr="00CD1A3F">
        <w:rPr>
          <w:sz w:val="24"/>
          <w:szCs w:val="24"/>
        </w:rPr>
        <w:t xml:space="preserve"> </w:t>
      </w:r>
      <w:r w:rsidR="002F5CA4" w:rsidRPr="00CD1A3F">
        <w:rPr>
          <w:sz w:val="24"/>
          <w:szCs w:val="24"/>
        </w:rPr>
        <w:t xml:space="preserve">– </w:t>
      </w:r>
      <w:r w:rsidR="00F16115" w:rsidRPr="00CD1A3F">
        <w:rPr>
          <w:sz w:val="24"/>
          <w:szCs w:val="24"/>
        </w:rPr>
        <w:t>viz tabulka č.</w:t>
      </w:r>
      <w:r w:rsidR="003B6EBA" w:rsidRPr="00CD1A3F">
        <w:rPr>
          <w:sz w:val="24"/>
          <w:szCs w:val="24"/>
        </w:rPr>
        <w:t xml:space="preserve"> </w:t>
      </w:r>
      <w:r w:rsidR="00074CE9" w:rsidRPr="00CD1A3F">
        <w:rPr>
          <w:sz w:val="24"/>
          <w:szCs w:val="24"/>
        </w:rPr>
        <w:t>5</w:t>
      </w:r>
      <w:r w:rsidR="002F5CA4" w:rsidRPr="00CD1A3F">
        <w:rPr>
          <w:sz w:val="24"/>
          <w:szCs w:val="24"/>
        </w:rPr>
        <w:t>.</w:t>
      </w:r>
    </w:p>
    <w:p w14:paraId="7791B757" w14:textId="7854DD16" w:rsidR="00F16115" w:rsidRPr="00DA25A4" w:rsidRDefault="00F16115" w:rsidP="00DA25A4">
      <w:pPr>
        <w:keepNext/>
        <w:tabs>
          <w:tab w:val="right" w:pos="9072"/>
        </w:tabs>
        <w:spacing w:before="120" w:after="40" w:line="240" w:lineRule="auto"/>
        <w:rPr>
          <w:rFonts w:ascii="Calibri" w:eastAsia="Times New Roman" w:hAnsi="Calibri" w:cs="Calibri"/>
          <w:b/>
          <w:sz w:val="24"/>
        </w:rPr>
      </w:pPr>
      <w:r w:rsidRPr="00DA25A4">
        <w:rPr>
          <w:rFonts w:ascii="Calibri" w:eastAsia="Times New Roman" w:hAnsi="Calibri" w:cs="Calibri"/>
          <w:b/>
          <w:sz w:val="24"/>
        </w:rPr>
        <w:t xml:space="preserve">Tabulka č. </w:t>
      </w:r>
      <w:r w:rsidR="00074CE9" w:rsidRPr="00DA25A4">
        <w:rPr>
          <w:rFonts w:ascii="Calibri" w:eastAsia="Times New Roman" w:hAnsi="Calibri" w:cs="Calibri"/>
          <w:b/>
          <w:sz w:val="24"/>
        </w:rPr>
        <w:t>5</w:t>
      </w:r>
      <w:r w:rsidRPr="00DA25A4">
        <w:rPr>
          <w:rFonts w:ascii="Calibri" w:eastAsia="Times New Roman" w:hAnsi="Calibri" w:cs="Calibri"/>
          <w:b/>
          <w:sz w:val="24"/>
        </w:rPr>
        <w:t xml:space="preserve"> – Kontrolované investiční akce </w:t>
      </w:r>
      <w:r w:rsidR="00356937" w:rsidRPr="00DA25A4">
        <w:rPr>
          <w:rFonts w:ascii="Calibri" w:eastAsia="Times New Roman" w:hAnsi="Calibri" w:cs="Calibri"/>
          <w:b/>
          <w:sz w:val="24"/>
        </w:rPr>
        <w:t>MO-ASC DUKLA</w:t>
      </w:r>
      <w:r w:rsidRPr="00DA25A4">
        <w:rPr>
          <w:rFonts w:ascii="Calibri" w:eastAsia="Times New Roman" w:hAnsi="Calibri" w:cs="Calibri"/>
          <w:b/>
          <w:sz w:val="24"/>
        </w:rPr>
        <w:t xml:space="preserve"> </w:t>
      </w:r>
      <w:r w:rsidRPr="00DA25A4">
        <w:rPr>
          <w:rFonts w:ascii="Calibri" w:eastAsia="Times New Roman" w:hAnsi="Calibri" w:cs="Calibri"/>
          <w:b/>
          <w:sz w:val="24"/>
        </w:rPr>
        <w:tab/>
        <w:t>(v Kč)</w:t>
      </w:r>
    </w:p>
    <w:tbl>
      <w:tblPr>
        <w:tblStyle w:val="Mkatabulky"/>
        <w:tblW w:w="5000" w:type="pct"/>
        <w:tblLook w:val="04A0" w:firstRow="1" w:lastRow="0" w:firstColumn="1" w:lastColumn="0" w:noHBand="0" w:noVBand="1"/>
      </w:tblPr>
      <w:tblGrid>
        <w:gridCol w:w="1555"/>
        <w:gridCol w:w="5952"/>
        <w:gridCol w:w="1553"/>
      </w:tblGrid>
      <w:tr w:rsidR="00F16115" w:rsidRPr="0035262B" w14:paraId="7AB1C1E3" w14:textId="77777777" w:rsidTr="00DA25A4">
        <w:trPr>
          <w:trHeight w:val="283"/>
        </w:trPr>
        <w:tc>
          <w:tcPr>
            <w:tcW w:w="858" w:type="pct"/>
            <w:shd w:val="clear" w:color="auto" w:fill="E6E6E6"/>
            <w:vAlign w:val="center"/>
          </w:tcPr>
          <w:p w14:paraId="2C337B4B" w14:textId="77777777" w:rsidR="00F16115" w:rsidRPr="0035262B" w:rsidRDefault="00F16115" w:rsidP="00B75F98">
            <w:pPr>
              <w:keepNext/>
              <w:jc w:val="center"/>
              <w:rPr>
                <w:rFonts w:ascii="Calibri" w:eastAsia="Calibri" w:hAnsi="Calibri" w:cs="Calibri"/>
                <w:b/>
                <w:bCs/>
                <w:iCs/>
                <w:sz w:val="20"/>
                <w:szCs w:val="20"/>
              </w:rPr>
            </w:pPr>
            <w:r w:rsidRPr="0035262B">
              <w:rPr>
                <w:rFonts w:ascii="Calibri" w:eastAsia="Calibri" w:hAnsi="Calibri" w:cs="Calibri"/>
                <w:b/>
                <w:bCs/>
                <w:iCs/>
                <w:sz w:val="20"/>
                <w:szCs w:val="20"/>
              </w:rPr>
              <w:t>Číslo akce</w:t>
            </w:r>
          </w:p>
        </w:tc>
        <w:tc>
          <w:tcPr>
            <w:tcW w:w="3285" w:type="pct"/>
            <w:shd w:val="clear" w:color="auto" w:fill="E6E6E6"/>
            <w:vAlign w:val="center"/>
          </w:tcPr>
          <w:p w14:paraId="4E0DBB4B" w14:textId="77777777" w:rsidR="00F16115" w:rsidRPr="0035262B" w:rsidRDefault="00F16115" w:rsidP="00DA25A4">
            <w:pPr>
              <w:keepNext/>
              <w:rPr>
                <w:rFonts w:ascii="Calibri" w:eastAsia="Calibri" w:hAnsi="Calibri" w:cs="Calibri"/>
                <w:b/>
                <w:bCs/>
                <w:iCs/>
                <w:sz w:val="20"/>
                <w:szCs w:val="20"/>
              </w:rPr>
            </w:pPr>
            <w:r w:rsidRPr="0035262B">
              <w:rPr>
                <w:rFonts w:ascii="Calibri" w:eastAsia="Calibri" w:hAnsi="Calibri" w:cs="Calibri"/>
                <w:b/>
                <w:bCs/>
                <w:iCs/>
                <w:sz w:val="20"/>
                <w:szCs w:val="20"/>
              </w:rPr>
              <w:t>Název akce</w:t>
            </w:r>
          </w:p>
        </w:tc>
        <w:tc>
          <w:tcPr>
            <w:tcW w:w="857" w:type="pct"/>
            <w:shd w:val="clear" w:color="auto" w:fill="E6E6E6"/>
            <w:vAlign w:val="center"/>
          </w:tcPr>
          <w:p w14:paraId="7FD71E49" w14:textId="77777777" w:rsidR="00F16115" w:rsidRPr="0035262B" w:rsidRDefault="00F16115" w:rsidP="00B75F98">
            <w:pPr>
              <w:keepNext/>
              <w:jc w:val="center"/>
              <w:rPr>
                <w:rFonts w:ascii="Calibri" w:eastAsia="Calibri" w:hAnsi="Calibri" w:cs="Calibri"/>
                <w:b/>
                <w:bCs/>
                <w:iCs/>
                <w:sz w:val="20"/>
                <w:szCs w:val="20"/>
              </w:rPr>
            </w:pPr>
            <w:r w:rsidRPr="0035262B">
              <w:rPr>
                <w:rFonts w:ascii="Calibri" w:eastAsia="Calibri" w:hAnsi="Calibri" w:cs="Calibri"/>
                <w:b/>
                <w:bCs/>
                <w:iCs/>
                <w:sz w:val="20"/>
                <w:szCs w:val="20"/>
              </w:rPr>
              <w:t>Vynaložené prostředky</w:t>
            </w:r>
          </w:p>
        </w:tc>
      </w:tr>
      <w:tr w:rsidR="00F16115" w:rsidRPr="0035262B" w14:paraId="2371E43F" w14:textId="77777777" w:rsidTr="00DA25A4">
        <w:trPr>
          <w:trHeight w:val="283"/>
        </w:trPr>
        <w:tc>
          <w:tcPr>
            <w:tcW w:w="858" w:type="pct"/>
            <w:shd w:val="clear" w:color="auto" w:fill="auto"/>
            <w:vAlign w:val="center"/>
          </w:tcPr>
          <w:p w14:paraId="10682CE9" w14:textId="77777777" w:rsidR="00F16115" w:rsidRPr="0035262B" w:rsidRDefault="00F16115" w:rsidP="00B75F98">
            <w:pPr>
              <w:keepNext/>
              <w:jc w:val="center"/>
              <w:rPr>
                <w:rFonts w:ascii="Calibri" w:eastAsia="Calibri" w:hAnsi="Calibri" w:cs="Calibri"/>
                <w:iCs/>
                <w:sz w:val="20"/>
                <w:szCs w:val="20"/>
              </w:rPr>
            </w:pPr>
            <w:r w:rsidRPr="0035262B">
              <w:rPr>
                <w:rFonts w:ascii="Calibri" w:eastAsia="Calibri" w:hAnsi="Calibri" w:cs="Calibri"/>
                <w:sz w:val="20"/>
                <w:szCs w:val="20"/>
              </w:rPr>
              <w:t>107V811001803</w:t>
            </w:r>
          </w:p>
        </w:tc>
        <w:tc>
          <w:tcPr>
            <w:tcW w:w="3285" w:type="pct"/>
            <w:shd w:val="clear" w:color="auto" w:fill="auto"/>
            <w:vAlign w:val="center"/>
          </w:tcPr>
          <w:p w14:paraId="078F9B79" w14:textId="75301397" w:rsidR="00F16115" w:rsidRPr="0035262B" w:rsidRDefault="00F16115" w:rsidP="00DA25A4">
            <w:pPr>
              <w:keepNext/>
              <w:rPr>
                <w:rFonts w:ascii="Calibri" w:eastAsia="Calibri" w:hAnsi="Calibri" w:cs="Calibri"/>
                <w:iCs/>
                <w:sz w:val="20"/>
                <w:szCs w:val="20"/>
              </w:rPr>
            </w:pPr>
            <w:r w:rsidRPr="0035262B">
              <w:rPr>
                <w:rFonts w:ascii="Calibri" w:eastAsia="Calibri" w:hAnsi="Calibri" w:cs="Calibri"/>
                <w:iCs/>
                <w:sz w:val="20"/>
                <w:szCs w:val="20"/>
              </w:rPr>
              <w:t xml:space="preserve">Plzeň, </w:t>
            </w:r>
            <w:proofErr w:type="spellStart"/>
            <w:r w:rsidRPr="0035262B">
              <w:rPr>
                <w:rFonts w:ascii="Calibri" w:eastAsia="Calibri" w:hAnsi="Calibri" w:cs="Calibri"/>
                <w:iCs/>
                <w:sz w:val="20"/>
                <w:szCs w:val="20"/>
              </w:rPr>
              <w:t>Lobzy</w:t>
            </w:r>
            <w:proofErr w:type="spellEnd"/>
            <w:r w:rsidRPr="0035262B">
              <w:rPr>
                <w:rFonts w:ascii="Calibri" w:eastAsia="Calibri" w:hAnsi="Calibri" w:cs="Calibri"/>
                <w:iCs/>
                <w:sz w:val="20"/>
                <w:szCs w:val="20"/>
              </w:rPr>
              <w:t xml:space="preserve"> – rekonstrukce budov 1,</w:t>
            </w:r>
            <w:r w:rsidR="00225E8C">
              <w:rPr>
                <w:rFonts w:ascii="Calibri" w:eastAsia="Calibri" w:hAnsi="Calibri" w:cs="Calibri"/>
                <w:iCs/>
                <w:sz w:val="20"/>
                <w:szCs w:val="20"/>
              </w:rPr>
              <w:t xml:space="preserve"> </w:t>
            </w:r>
            <w:r w:rsidRPr="0035262B">
              <w:rPr>
                <w:rFonts w:ascii="Calibri" w:eastAsia="Calibri" w:hAnsi="Calibri" w:cs="Calibri"/>
                <w:iCs/>
                <w:sz w:val="20"/>
                <w:szCs w:val="20"/>
              </w:rPr>
              <w:t>2,</w:t>
            </w:r>
            <w:r w:rsidR="00225E8C">
              <w:rPr>
                <w:rFonts w:ascii="Calibri" w:eastAsia="Calibri" w:hAnsi="Calibri" w:cs="Calibri"/>
                <w:iCs/>
                <w:sz w:val="20"/>
                <w:szCs w:val="20"/>
              </w:rPr>
              <w:t xml:space="preserve"> </w:t>
            </w:r>
            <w:r w:rsidRPr="0035262B">
              <w:rPr>
                <w:rFonts w:ascii="Calibri" w:eastAsia="Calibri" w:hAnsi="Calibri" w:cs="Calibri"/>
                <w:iCs/>
                <w:sz w:val="20"/>
                <w:szCs w:val="20"/>
              </w:rPr>
              <w:t>3 – realizace</w:t>
            </w:r>
          </w:p>
        </w:tc>
        <w:tc>
          <w:tcPr>
            <w:tcW w:w="857" w:type="pct"/>
            <w:shd w:val="clear" w:color="auto" w:fill="auto"/>
            <w:vAlign w:val="center"/>
          </w:tcPr>
          <w:p w14:paraId="2B4C269B" w14:textId="77777777" w:rsidR="00F16115" w:rsidRPr="0035262B" w:rsidRDefault="00F16115" w:rsidP="00DA25A4">
            <w:pPr>
              <w:keepNext/>
              <w:ind w:right="57"/>
              <w:jc w:val="right"/>
              <w:rPr>
                <w:rFonts w:ascii="Calibri" w:eastAsia="Calibri" w:hAnsi="Calibri" w:cs="Calibri"/>
                <w:iCs/>
                <w:sz w:val="20"/>
                <w:szCs w:val="20"/>
              </w:rPr>
            </w:pPr>
            <w:r w:rsidRPr="0035262B">
              <w:rPr>
                <w:rFonts w:ascii="Calibri" w:eastAsia="Calibri" w:hAnsi="Calibri" w:cs="Calibri"/>
                <w:iCs/>
                <w:sz w:val="20"/>
                <w:szCs w:val="20"/>
              </w:rPr>
              <w:t>14 069 289,27</w:t>
            </w:r>
          </w:p>
        </w:tc>
      </w:tr>
      <w:tr w:rsidR="00F16115" w:rsidRPr="0035262B" w14:paraId="03A2C80F" w14:textId="77777777" w:rsidTr="00DA25A4">
        <w:trPr>
          <w:trHeight w:val="283"/>
        </w:trPr>
        <w:tc>
          <w:tcPr>
            <w:tcW w:w="858" w:type="pct"/>
            <w:shd w:val="clear" w:color="auto" w:fill="auto"/>
            <w:vAlign w:val="center"/>
          </w:tcPr>
          <w:p w14:paraId="634E19DB" w14:textId="77777777" w:rsidR="00F16115" w:rsidRPr="0035262B" w:rsidRDefault="00F16115" w:rsidP="00B75F98">
            <w:pPr>
              <w:keepNext/>
              <w:jc w:val="center"/>
              <w:rPr>
                <w:rFonts w:ascii="Calibri" w:eastAsia="Calibri" w:hAnsi="Calibri" w:cs="Calibri"/>
                <w:iCs/>
                <w:sz w:val="20"/>
                <w:szCs w:val="20"/>
              </w:rPr>
            </w:pPr>
            <w:r w:rsidRPr="0035262B">
              <w:rPr>
                <w:rFonts w:ascii="Calibri" w:eastAsia="Calibri" w:hAnsi="Calibri" w:cs="Calibri"/>
                <w:iCs/>
                <w:sz w:val="20"/>
                <w:szCs w:val="20"/>
              </w:rPr>
              <w:t>107V811001804</w:t>
            </w:r>
          </w:p>
        </w:tc>
        <w:tc>
          <w:tcPr>
            <w:tcW w:w="3285" w:type="pct"/>
            <w:shd w:val="clear" w:color="auto" w:fill="auto"/>
            <w:vAlign w:val="center"/>
          </w:tcPr>
          <w:p w14:paraId="4642BFA6" w14:textId="77777777" w:rsidR="00F16115" w:rsidRPr="0035262B" w:rsidRDefault="00F16115" w:rsidP="00DA25A4">
            <w:pPr>
              <w:keepNext/>
              <w:rPr>
                <w:rFonts w:ascii="Calibri" w:eastAsia="Calibri" w:hAnsi="Calibri" w:cs="Calibri"/>
                <w:iCs/>
                <w:sz w:val="20"/>
                <w:szCs w:val="20"/>
              </w:rPr>
            </w:pPr>
            <w:r w:rsidRPr="0035262B">
              <w:rPr>
                <w:rFonts w:ascii="Calibri" w:eastAsia="Calibri" w:hAnsi="Calibri" w:cs="Calibri"/>
                <w:iCs/>
                <w:sz w:val="20"/>
                <w:szCs w:val="20"/>
              </w:rPr>
              <w:t xml:space="preserve">Plzeň, </w:t>
            </w:r>
            <w:proofErr w:type="spellStart"/>
            <w:r w:rsidRPr="0035262B">
              <w:rPr>
                <w:rFonts w:ascii="Calibri" w:eastAsia="Calibri" w:hAnsi="Calibri" w:cs="Calibri"/>
                <w:iCs/>
                <w:sz w:val="20"/>
                <w:szCs w:val="20"/>
              </w:rPr>
              <w:t>Lobzy</w:t>
            </w:r>
            <w:proofErr w:type="spellEnd"/>
            <w:r w:rsidRPr="0035262B">
              <w:rPr>
                <w:rFonts w:ascii="Calibri" w:eastAsia="Calibri" w:hAnsi="Calibri" w:cs="Calibri"/>
                <w:iCs/>
                <w:sz w:val="20"/>
                <w:szCs w:val="20"/>
              </w:rPr>
              <w:t xml:space="preserve"> – kanalizační síť – realizace</w:t>
            </w:r>
          </w:p>
        </w:tc>
        <w:tc>
          <w:tcPr>
            <w:tcW w:w="857" w:type="pct"/>
            <w:shd w:val="clear" w:color="auto" w:fill="auto"/>
            <w:vAlign w:val="center"/>
          </w:tcPr>
          <w:p w14:paraId="09BF1C06" w14:textId="77777777" w:rsidR="00F16115" w:rsidRPr="0035262B" w:rsidRDefault="00F16115" w:rsidP="00DA25A4">
            <w:pPr>
              <w:keepNext/>
              <w:ind w:right="57"/>
              <w:jc w:val="right"/>
              <w:rPr>
                <w:rFonts w:ascii="Calibri" w:eastAsia="Calibri" w:hAnsi="Calibri" w:cs="Calibri"/>
                <w:iCs/>
                <w:sz w:val="20"/>
                <w:szCs w:val="20"/>
              </w:rPr>
            </w:pPr>
            <w:r w:rsidRPr="0035262B">
              <w:rPr>
                <w:rFonts w:ascii="Calibri" w:eastAsia="Calibri" w:hAnsi="Calibri" w:cs="Calibri"/>
                <w:iCs/>
                <w:sz w:val="20"/>
                <w:szCs w:val="20"/>
              </w:rPr>
              <w:t>42 663 501,71</w:t>
            </w:r>
          </w:p>
        </w:tc>
      </w:tr>
      <w:tr w:rsidR="00F16115" w:rsidRPr="0035262B" w14:paraId="32D930AA" w14:textId="77777777" w:rsidTr="00DA25A4">
        <w:trPr>
          <w:trHeight w:val="283"/>
        </w:trPr>
        <w:tc>
          <w:tcPr>
            <w:tcW w:w="858" w:type="pct"/>
            <w:shd w:val="clear" w:color="auto" w:fill="auto"/>
            <w:vAlign w:val="center"/>
          </w:tcPr>
          <w:p w14:paraId="16E18B91" w14:textId="77777777" w:rsidR="00F16115" w:rsidRPr="0035262B" w:rsidRDefault="00F16115" w:rsidP="00A51A61">
            <w:pPr>
              <w:jc w:val="center"/>
              <w:rPr>
                <w:rFonts w:ascii="Calibri" w:eastAsia="Calibri" w:hAnsi="Calibri" w:cs="Calibri"/>
                <w:iCs/>
                <w:sz w:val="20"/>
                <w:szCs w:val="20"/>
              </w:rPr>
            </w:pPr>
            <w:r w:rsidRPr="0035262B">
              <w:rPr>
                <w:rFonts w:ascii="Calibri" w:eastAsia="Calibri" w:hAnsi="Calibri" w:cs="Calibri"/>
                <w:iCs/>
                <w:sz w:val="20"/>
                <w:szCs w:val="20"/>
              </w:rPr>
              <w:t>107V811001807</w:t>
            </w:r>
          </w:p>
        </w:tc>
        <w:tc>
          <w:tcPr>
            <w:tcW w:w="3285" w:type="pct"/>
            <w:shd w:val="clear" w:color="auto" w:fill="auto"/>
            <w:vAlign w:val="center"/>
          </w:tcPr>
          <w:p w14:paraId="65B40248" w14:textId="54589ED0" w:rsidR="00F16115" w:rsidRPr="0035262B" w:rsidRDefault="00F16115" w:rsidP="00DA25A4">
            <w:pPr>
              <w:rPr>
                <w:rFonts w:ascii="Calibri" w:eastAsia="Times New Roman" w:hAnsi="Calibri" w:cs="Calibri"/>
                <w:iCs/>
                <w:sz w:val="20"/>
                <w:szCs w:val="20"/>
              </w:rPr>
            </w:pPr>
            <w:r w:rsidRPr="0035262B">
              <w:rPr>
                <w:rFonts w:ascii="Calibri" w:eastAsia="Calibri" w:hAnsi="Calibri" w:cs="Calibri"/>
                <w:iCs/>
                <w:sz w:val="20"/>
                <w:szCs w:val="20"/>
              </w:rPr>
              <w:t xml:space="preserve">Praha, </w:t>
            </w:r>
            <w:proofErr w:type="spellStart"/>
            <w:r w:rsidRPr="0035262B">
              <w:rPr>
                <w:rFonts w:ascii="Calibri" w:eastAsia="Calibri" w:hAnsi="Calibri" w:cs="Calibri"/>
                <w:iCs/>
                <w:sz w:val="20"/>
                <w:szCs w:val="20"/>
              </w:rPr>
              <w:t>Juliska</w:t>
            </w:r>
            <w:proofErr w:type="spellEnd"/>
            <w:r w:rsidRPr="0035262B">
              <w:rPr>
                <w:rFonts w:ascii="Calibri" w:eastAsia="Calibri" w:hAnsi="Calibri" w:cs="Calibri"/>
                <w:iCs/>
                <w:sz w:val="20"/>
                <w:szCs w:val="20"/>
              </w:rPr>
              <w:t xml:space="preserve"> – rekonstrukce parovodu do západní tribuny vč. výměníkové stanice</w:t>
            </w:r>
          </w:p>
        </w:tc>
        <w:tc>
          <w:tcPr>
            <w:tcW w:w="857" w:type="pct"/>
            <w:shd w:val="clear" w:color="auto" w:fill="auto"/>
            <w:vAlign w:val="center"/>
          </w:tcPr>
          <w:p w14:paraId="45C85E5F" w14:textId="77777777" w:rsidR="00F16115" w:rsidRPr="0035262B" w:rsidRDefault="00F16115" w:rsidP="00DA25A4">
            <w:pPr>
              <w:ind w:right="57"/>
              <w:jc w:val="right"/>
              <w:rPr>
                <w:rFonts w:ascii="Calibri" w:eastAsia="Calibri" w:hAnsi="Calibri" w:cs="Calibri"/>
                <w:iCs/>
                <w:sz w:val="20"/>
                <w:szCs w:val="20"/>
              </w:rPr>
            </w:pPr>
            <w:r w:rsidRPr="0035262B">
              <w:rPr>
                <w:rFonts w:ascii="Calibri" w:eastAsia="Calibri" w:hAnsi="Calibri" w:cs="Calibri"/>
                <w:iCs/>
                <w:sz w:val="20"/>
                <w:szCs w:val="20"/>
              </w:rPr>
              <w:t>4 849 732,03</w:t>
            </w:r>
          </w:p>
        </w:tc>
      </w:tr>
      <w:tr w:rsidR="00F16115" w:rsidRPr="0035262B" w14:paraId="29338C9D" w14:textId="77777777" w:rsidTr="00DA25A4">
        <w:trPr>
          <w:trHeight w:val="283"/>
        </w:trPr>
        <w:tc>
          <w:tcPr>
            <w:tcW w:w="858" w:type="pct"/>
            <w:vAlign w:val="center"/>
          </w:tcPr>
          <w:p w14:paraId="512CAE8B" w14:textId="77777777" w:rsidR="00F16115" w:rsidRPr="0035262B" w:rsidRDefault="00F16115" w:rsidP="00A51A61">
            <w:pPr>
              <w:jc w:val="center"/>
              <w:rPr>
                <w:rFonts w:ascii="Calibri" w:eastAsia="Calibri" w:hAnsi="Calibri" w:cs="Calibri"/>
                <w:iCs/>
                <w:sz w:val="20"/>
                <w:szCs w:val="20"/>
              </w:rPr>
            </w:pPr>
            <w:r w:rsidRPr="0035262B">
              <w:rPr>
                <w:rFonts w:ascii="Calibri" w:eastAsia="Calibri" w:hAnsi="Calibri" w:cs="Calibri"/>
                <w:iCs/>
                <w:sz w:val="20"/>
                <w:szCs w:val="20"/>
              </w:rPr>
              <w:t>107V811001903</w:t>
            </w:r>
          </w:p>
        </w:tc>
        <w:tc>
          <w:tcPr>
            <w:tcW w:w="3285" w:type="pct"/>
            <w:vAlign w:val="center"/>
          </w:tcPr>
          <w:p w14:paraId="3A30DA98" w14:textId="77777777" w:rsidR="00F16115" w:rsidRPr="0035262B" w:rsidRDefault="00F16115" w:rsidP="00DA25A4">
            <w:pPr>
              <w:rPr>
                <w:rFonts w:ascii="Calibri" w:eastAsia="Calibri" w:hAnsi="Calibri" w:cs="Calibri"/>
                <w:iCs/>
                <w:sz w:val="20"/>
                <w:szCs w:val="20"/>
              </w:rPr>
            </w:pPr>
            <w:r w:rsidRPr="0035262B">
              <w:rPr>
                <w:rFonts w:ascii="Calibri" w:eastAsia="Calibri" w:hAnsi="Calibri" w:cs="Calibri"/>
                <w:iCs/>
                <w:sz w:val="20"/>
                <w:szCs w:val="20"/>
              </w:rPr>
              <w:t xml:space="preserve">Praha, </w:t>
            </w:r>
            <w:proofErr w:type="spellStart"/>
            <w:r w:rsidRPr="0035262B">
              <w:rPr>
                <w:rFonts w:ascii="Calibri" w:eastAsia="Calibri" w:hAnsi="Calibri" w:cs="Calibri"/>
                <w:iCs/>
                <w:sz w:val="20"/>
                <w:szCs w:val="20"/>
              </w:rPr>
              <w:t>Juliska</w:t>
            </w:r>
            <w:proofErr w:type="spellEnd"/>
            <w:r w:rsidRPr="0035262B">
              <w:rPr>
                <w:rFonts w:ascii="Calibri" w:eastAsia="Calibri" w:hAnsi="Calibri" w:cs="Calibri"/>
                <w:iCs/>
                <w:sz w:val="20"/>
                <w:szCs w:val="20"/>
              </w:rPr>
              <w:t xml:space="preserve"> – rekonstrukce budovy atletů</w:t>
            </w:r>
          </w:p>
        </w:tc>
        <w:tc>
          <w:tcPr>
            <w:tcW w:w="857" w:type="pct"/>
            <w:vAlign w:val="center"/>
          </w:tcPr>
          <w:p w14:paraId="7F3ED9B9" w14:textId="77777777" w:rsidR="00F16115" w:rsidRPr="0035262B" w:rsidRDefault="00F16115" w:rsidP="00DA25A4">
            <w:pPr>
              <w:ind w:right="57"/>
              <w:jc w:val="right"/>
              <w:rPr>
                <w:rFonts w:ascii="Calibri" w:eastAsia="Calibri" w:hAnsi="Calibri" w:cs="Calibri"/>
                <w:iCs/>
                <w:sz w:val="20"/>
                <w:szCs w:val="20"/>
              </w:rPr>
            </w:pPr>
            <w:r w:rsidRPr="0035262B">
              <w:rPr>
                <w:rFonts w:ascii="Calibri" w:eastAsia="Calibri" w:hAnsi="Calibri" w:cs="Calibri"/>
                <w:iCs/>
                <w:sz w:val="20"/>
                <w:szCs w:val="20"/>
              </w:rPr>
              <w:t>31 917 463,59</w:t>
            </w:r>
          </w:p>
        </w:tc>
      </w:tr>
      <w:tr w:rsidR="00F16115" w:rsidRPr="0035262B" w14:paraId="3F8FF0C5" w14:textId="77777777" w:rsidTr="00DA25A4">
        <w:trPr>
          <w:trHeight w:val="283"/>
        </w:trPr>
        <w:tc>
          <w:tcPr>
            <w:tcW w:w="858" w:type="pct"/>
            <w:vAlign w:val="center"/>
          </w:tcPr>
          <w:p w14:paraId="39A626FF" w14:textId="77777777" w:rsidR="00F16115" w:rsidRPr="0035262B" w:rsidRDefault="00F16115" w:rsidP="00A51A61">
            <w:pPr>
              <w:jc w:val="center"/>
              <w:rPr>
                <w:rFonts w:ascii="Calibri" w:eastAsia="Calibri" w:hAnsi="Calibri" w:cs="Calibri"/>
                <w:iCs/>
                <w:sz w:val="20"/>
                <w:szCs w:val="20"/>
              </w:rPr>
            </w:pPr>
            <w:r w:rsidRPr="0035262B">
              <w:rPr>
                <w:rFonts w:ascii="Calibri" w:eastAsia="Calibri" w:hAnsi="Calibri" w:cs="Calibri"/>
                <w:iCs/>
                <w:sz w:val="20"/>
                <w:szCs w:val="20"/>
              </w:rPr>
              <w:t>107V811001905</w:t>
            </w:r>
          </w:p>
        </w:tc>
        <w:tc>
          <w:tcPr>
            <w:tcW w:w="3285" w:type="pct"/>
            <w:vAlign w:val="center"/>
          </w:tcPr>
          <w:p w14:paraId="3632D4D0" w14:textId="77777777" w:rsidR="00F16115" w:rsidRPr="0035262B" w:rsidRDefault="00F16115" w:rsidP="00DA25A4">
            <w:pPr>
              <w:rPr>
                <w:rFonts w:ascii="Calibri" w:eastAsia="Calibri" w:hAnsi="Calibri" w:cs="Calibri"/>
                <w:iCs/>
                <w:sz w:val="20"/>
                <w:szCs w:val="20"/>
              </w:rPr>
            </w:pPr>
            <w:r w:rsidRPr="0035262B">
              <w:rPr>
                <w:rFonts w:ascii="Calibri" w:eastAsia="Calibri" w:hAnsi="Calibri" w:cs="Calibri"/>
                <w:iCs/>
                <w:sz w:val="20"/>
                <w:szCs w:val="20"/>
              </w:rPr>
              <w:t xml:space="preserve">Praha, </w:t>
            </w:r>
            <w:proofErr w:type="spellStart"/>
            <w:r w:rsidRPr="0035262B">
              <w:rPr>
                <w:rFonts w:ascii="Calibri" w:eastAsia="Calibri" w:hAnsi="Calibri" w:cs="Calibri"/>
                <w:iCs/>
                <w:sz w:val="20"/>
                <w:szCs w:val="20"/>
              </w:rPr>
              <w:t>Juliska</w:t>
            </w:r>
            <w:proofErr w:type="spellEnd"/>
            <w:r w:rsidRPr="0035262B">
              <w:rPr>
                <w:rFonts w:ascii="Calibri" w:eastAsia="Calibri" w:hAnsi="Calibri" w:cs="Calibri"/>
                <w:iCs/>
                <w:sz w:val="20"/>
                <w:szCs w:val="20"/>
              </w:rPr>
              <w:t xml:space="preserve"> – sportovní hala – výstavba</w:t>
            </w:r>
          </w:p>
        </w:tc>
        <w:tc>
          <w:tcPr>
            <w:tcW w:w="857" w:type="pct"/>
            <w:vAlign w:val="center"/>
          </w:tcPr>
          <w:p w14:paraId="571AF0AD" w14:textId="77777777" w:rsidR="00F16115" w:rsidRPr="0035262B" w:rsidRDefault="00F16115" w:rsidP="00DA25A4">
            <w:pPr>
              <w:ind w:right="57"/>
              <w:jc w:val="right"/>
              <w:rPr>
                <w:rFonts w:ascii="Calibri" w:eastAsia="Calibri" w:hAnsi="Calibri" w:cs="Calibri"/>
                <w:iCs/>
                <w:sz w:val="20"/>
                <w:szCs w:val="20"/>
              </w:rPr>
            </w:pPr>
            <w:r w:rsidRPr="0035262B">
              <w:rPr>
                <w:rFonts w:ascii="Calibri" w:eastAsia="Calibri" w:hAnsi="Calibri" w:cs="Calibri"/>
                <w:iCs/>
                <w:sz w:val="20"/>
                <w:szCs w:val="20"/>
              </w:rPr>
              <w:t>8 445 800,00</w:t>
            </w:r>
          </w:p>
        </w:tc>
      </w:tr>
      <w:tr w:rsidR="00F16115" w:rsidRPr="0035262B" w14:paraId="137B0E50" w14:textId="77777777" w:rsidTr="00DA25A4">
        <w:trPr>
          <w:trHeight w:val="283"/>
        </w:trPr>
        <w:tc>
          <w:tcPr>
            <w:tcW w:w="858" w:type="pct"/>
            <w:vAlign w:val="center"/>
          </w:tcPr>
          <w:p w14:paraId="101479D4" w14:textId="77777777" w:rsidR="00F16115" w:rsidRPr="0035262B" w:rsidRDefault="00F16115" w:rsidP="00A51A61">
            <w:pPr>
              <w:jc w:val="center"/>
              <w:rPr>
                <w:rFonts w:ascii="Calibri" w:eastAsia="Calibri" w:hAnsi="Calibri" w:cs="Calibri"/>
                <w:iCs/>
                <w:sz w:val="20"/>
                <w:szCs w:val="20"/>
              </w:rPr>
            </w:pPr>
            <w:r w:rsidRPr="0035262B">
              <w:rPr>
                <w:rFonts w:ascii="Calibri" w:eastAsia="Calibri" w:hAnsi="Calibri" w:cs="Calibri"/>
                <w:iCs/>
                <w:sz w:val="20"/>
                <w:szCs w:val="20"/>
              </w:rPr>
              <w:t>107V811001927</w:t>
            </w:r>
          </w:p>
        </w:tc>
        <w:tc>
          <w:tcPr>
            <w:tcW w:w="3285" w:type="pct"/>
            <w:vAlign w:val="center"/>
          </w:tcPr>
          <w:p w14:paraId="7C927FB2" w14:textId="77777777" w:rsidR="00F16115" w:rsidRPr="0035262B" w:rsidRDefault="00F16115" w:rsidP="00DA25A4">
            <w:pPr>
              <w:rPr>
                <w:rFonts w:ascii="Calibri" w:eastAsia="Calibri" w:hAnsi="Calibri" w:cs="Calibri"/>
                <w:iCs/>
                <w:sz w:val="20"/>
                <w:szCs w:val="20"/>
              </w:rPr>
            </w:pPr>
            <w:r w:rsidRPr="0035262B">
              <w:rPr>
                <w:rFonts w:ascii="Calibri" w:eastAsia="Calibri" w:hAnsi="Calibri" w:cs="Calibri"/>
                <w:iCs/>
                <w:sz w:val="20"/>
                <w:szCs w:val="20"/>
              </w:rPr>
              <w:t xml:space="preserve">Praha, </w:t>
            </w:r>
            <w:proofErr w:type="spellStart"/>
            <w:r w:rsidRPr="0035262B">
              <w:rPr>
                <w:rFonts w:ascii="Calibri" w:eastAsia="Calibri" w:hAnsi="Calibri" w:cs="Calibri"/>
                <w:iCs/>
                <w:sz w:val="20"/>
                <w:szCs w:val="20"/>
              </w:rPr>
              <w:t>Juliska</w:t>
            </w:r>
            <w:proofErr w:type="spellEnd"/>
            <w:r w:rsidRPr="0035262B">
              <w:rPr>
                <w:rFonts w:ascii="Calibri" w:eastAsia="Calibri" w:hAnsi="Calibri" w:cs="Calibri"/>
                <w:iCs/>
                <w:sz w:val="20"/>
                <w:szCs w:val="20"/>
              </w:rPr>
              <w:t xml:space="preserve"> – parkovací plochy s oplocením – rekonstrukce a</w:t>
            </w:r>
            <w:r w:rsidR="001A1794">
              <w:rPr>
                <w:rFonts w:ascii="Calibri" w:eastAsia="Calibri" w:hAnsi="Calibri" w:cs="Calibri"/>
                <w:iCs/>
                <w:sz w:val="20"/>
                <w:szCs w:val="20"/>
              </w:rPr>
              <w:t> </w:t>
            </w:r>
            <w:r w:rsidRPr="0035262B">
              <w:rPr>
                <w:rFonts w:ascii="Calibri" w:eastAsia="Calibri" w:hAnsi="Calibri" w:cs="Calibri"/>
                <w:iCs/>
                <w:sz w:val="20"/>
                <w:szCs w:val="20"/>
              </w:rPr>
              <w:t>přestavba turniketů na vrátnici – realizace</w:t>
            </w:r>
          </w:p>
        </w:tc>
        <w:tc>
          <w:tcPr>
            <w:tcW w:w="857" w:type="pct"/>
            <w:vAlign w:val="center"/>
          </w:tcPr>
          <w:p w14:paraId="1B39CD06" w14:textId="77777777" w:rsidR="00F16115" w:rsidRPr="0035262B" w:rsidRDefault="00F16115" w:rsidP="00DA25A4">
            <w:pPr>
              <w:ind w:right="57"/>
              <w:jc w:val="right"/>
              <w:rPr>
                <w:rFonts w:ascii="Calibri" w:eastAsia="Calibri" w:hAnsi="Calibri" w:cs="Calibri"/>
                <w:iCs/>
                <w:sz w:val="20"/>
                <w:szCs w:val="20"/>
              </w:rPr>
            </w:pPr>
            <w:r w:rsidRPr="0035262B">
              <w:rPr>
                <w:rFonts w:ascii="Calibri" w:eastAsia="Calibri" w:hAnsi="Calibri" w:cs="Calibri"/>
                <w:iCs/>
                <w:sz w:val="20"/>
                <w:szCs w:val="20"/>
              </w:rPr>
              <w:t>21 204 960,85</w:t>
            </w:r>
          </w:p>
        </w:tc>
      </w:tr>
      <w:tr w:rsidR="00F16115" w:rsidRPr="0035262B" w14:paraId="74E23652" w14:textId="77777777" w:rsidTr="00DA25A4">
        <w:trPr>
          <w:trHeight w:val="283"/>
        </w:trPr>
        <w:tc>
          <w:tcPr>
            <w:tcW w:w="858" w:type="pct"/>
            <w:vAlign w:val="center"/>
          </w:tcPr>
          <w:p w14:paraId="72E0D034" w14:textId="77777777" w:rsidR="00F16115" w:rsidRPr="0035262B" w:rsidRDefault="00F16115" w:rsidP="00A51A61">
            <w:pPr>
              <w:jc w:val="center"/>
              <w:rPr>
                <w:rFonts w:ascii="Calibri" w:eastAsia="Calibri" w:hAnsi="Calibri" w:cs="Calibri"/>
                <w:iCs/>
                <w:sz w:val="20"/>
                <w:szCs w:val="20"/>
              </w:rPr>
            </w:pPr>
            <w:r w:rsidRPr="0035262B">
              <w:rPr>
                <w:rFonts w:ascii="Calibri" w:eastAsia="Calibri" w:hAnsi="Calibri" w:cs="Calibri"/>
                <w:iCs/>
                <w:sz w:val="20"/>
                <w:szCs w:val="20"/>
              </w:rPr>
              <w:t>107V811002002</w:t>
            </w:r>
          </w:p>
        </w:tc>
        <w:tc>
          <w:tcPr>
            <w:tcW w:w="3285" w:type="pct"/>
            <w:vAlign w:val="center"/>
          </w:tcPr>
          <w:p w14:paraId="35A03D1F" w14:textId="66D17717" w:rsidR="00F16115" w:rsidRPr="0035262B" w:rsidRDefault="00F16115" w:rsidP="00DA25A4">
            <w:pPr>
              <w:rPr>
                <w:rFonts w:ascii="Calibri" w:eastAsia="Calibri" w:hAnsi="Calibri" w:cs="Calibri"/>
                <w:iCs/>
                <w:sz w:val="20"/>
                <w:szCs w:val="20"/>
              </w:rPr>
            </w:pPr>
            <w:r w:rsidRPr="0035262B">
              <w:rPr>
                <w:rFonts w:ascii="Calibri" w:eastAsia="Calibri" w:hAnsi="Calibri" w:cs="Calibri"/>
                <w:iCs/>
                <w:sz w:val="20"/>
                <w:szCs w:val="20"/>
              </w:rPr>
              <w:t xml:space="preserve">Praha, </w:t>
            </w:r>
            <w:proofErr w:type="spellStart"/>
            <w:r w:rsidRPr="0035262B">
              <w:rPr>
                <w:rFonts w:ascii="Calibri" w:eastAsia="Calibri" w:hAnsi="Calibri" w:cs="Calibri"/>
                <w:iCs/>
                <w:sz w:val="20"/>
                <w:szCs w:val="20"/>
              </w:rPr>
              <w:t>Juliska</w:t>
            </w:r>
            <w:proofErr w:type="spellEnd"/>
            <w:r w:rsidRPr="0035262B">
              <w:rPr>
                <w:rFonts w:ascii="Calibri" w:eastAsia="Calibri" w:hAnsi="Calibri" w:cs="Calibri"/>
                <w:iCs/>
                <w:sz w:val="20"/>
                <w:szCs w:val="20"/>
              </w:rPr>
              <w:t xml:space="preserve"> – Západní tribuna – stavební úpravy centra moderního pětiboje</w:t>
            </w:r>
          </w:p>
        </w:tc>
        <w:tc>
          <w:tcPr>
            <w:tcW w:w="857" w:type="pct"/>
            <w:vAlign w:val="center"/>
          </w:tcPr>
          <w:p w14:paraId="5F55AD32" w14:textId="77777777" w:rsidR="00F16115" w:rsidRPr="0035262B" w:rsidRDefault="00F16115" w:rsidP="00DA25A4">
            <w:pPr>
              <w:ind w:right="57"/>
              <w:jc w:val="right"/>
              <w:rPr>
                <w:rFonts w:ascii="Calibri" w:eastAsia="Calibri" w:hAnsi="Calibri" w:cs="Calibri"/>
                <w:iCs/>
                <w:sz w:val="20"/>
                <w:szCs w:val="20"/>
              </w:rPr>
            </w:pPr>
            <w:r w:rsidRPr="0035262B">
              <w:rPr>
                <w:rFonts w:ascii="Calibri" w:eastAsia="Calibri" w:hAnsi="Calibri" w:cs="Calibri"/>
                <w:iCs/>
                <w:sz w:val="20"/>
                <w:szCs w:val="20"/>
              </w:rPr>
              <w:t>6 417 100,50</w:t>
            </w:r>
          </w:p>
        </w:tc>
      </w:tr>
      <w:tr w:rsidR="00F16115" w:rsidRPr="0035262B" w14:paraId="0C37DC9B" w14:textId="77777777" w:rsidTr="00DA25A4">
        <w:trPr>
          <w:trHeight w:val="283"/>
        </w:trPr>
        <w:tc>
          <w:tcPr>
            <w:tcW w:w="858" w:type="pct"/>
            <w:vAlign w:val="center"/>
          </w:tcPr>
          <w:p w14:paraId="254ADBDB" w14:textId="77777777" w:rsidR="00F16115" w:rsidRPr="0035262B" w:rsidRDefault="00F16115" w:rsidP="00A51A61">
            <w:pPr>
              <w:jc w:val="both"/>
              <w:rPr>
                <w:rFonts w:ascii="Calibri" w:eastAsia="Calibri" w:hAnsi="Calibri" w:cs="Calibri"/>
                <w:b/>
                <w:bCs/>
                <w:iCs/>
                <w:sz w:val="20"/>
                <w:szCs w:val="20"/>
              </w:rPr>
            </w:pPr>
            <w:r w:rsidRPr="0035262B">
              <w:rPr>
                <w:rFonts w:ascii="Calibri" w:eastAsia="Calibri" w:hAnsi="Calibri" w:cs="Calibri"/>
                <w:b/>
                <w:bCs/>
                <w:iCs/>
                <w:sz w:val="20"/>
                <w:szCs w:val="20"/>
              </w:rPr>
              <w:t>Celkem</w:t>
            </w:r>
          </w:p>
        </w:tc>
        <w:tc>
          <w:tcPr>
            <w:tcW w:w="3285" w:type="pct"/>
            <w:vAlign w:val="center"/>
          </w:tcPr>
          <w:p w14:paraId="43E121F9" w14:textId="77777777" w:rsidR="00F16115" w:rsidRPr="0035262B" w:rsidRDefault="00F16115" w:rsidP="00A51A61">
            <w:pPr>
              <w:jc w:val="both"/>
              <w:rPr>
                <w:rFonts w:ascii="Calibri" w:eastAsia="Calibri" w:hAnsi="Calibri" w:cs="Calibri"/>
                <w:b/>
                <w:bCs/>
                <w:iCs/>
                <w:sz w:val="20"/>
                <w:szCs w:val="20"/>
              </w:rPr>
            </w:pPr>
          </w:p>
        </w:tc>
        <w:tc>
          <w:tcPr>
            <w:tcW w:w="857" w:type="pct"/>
            <w:vAlign w:val="center"/>
          </w:tcPr>
          <w:p w14:paraId="2EE116E3" w14:textId="77777777" w:rsidR="00F16115" w:rsidRPr="0035262B" w:rsidRDefault="00F16115" w:rsidP="00DA25A4">
            <w:pPr>
              <w:ind w:right="57"/>
              <w:jc w:val="right"/>
              <w:rPr>
                <w:rFonts w:ascii="Calibri" w:eastAsia="Calibri" w:hAnsi="Calibri" w:cs="Calibri"/>
                <w:b/>
                <w:bCs/>
                <w:iCs/>
                <w:sz w:val="20"/>
                <w:szCs w:val="20"/>
              </w:rPr>
            </w:pPr>
            <w:r w:rsidRPr="0035262B">
              <w:rPr>
                <w:rFonts w:ascii="Calibri" w:eastAsia="Calibri" w:hAnsi="Calibri" w:cs="Calibri"/>
                <w:b/>
                <w:bCs/>
                <w:iCs/>
                <w:sz w:val="20"/>
                <w:szCs w:val="20"/>
              </w:rPr>
              <w:t>129 567 847,95</w:t>
            </w:r>
          </w:p>
        </w:tc>
      </w:tr>
    </w:tbl>
    <w:p w14:paraId="5616ED7D" w14:textId="146EA220" w:rsidR="00F16115" w:rsidRPr="0002753F" w:rsidRDefault="00F16115" w:rsidP="00DA25A4">
      <w:pPr>
        <w:spacing w:before="40" w:after="120" w:line="240" w:lineRule="auto"/>
        <w:jc w:val="both"/>
        <w:rPr>
          <w:rFonts w:ascii="Calibri" w:eastAsia="Times New Roman" w:hAnsi="Calibri" w:cs="Calibri"/>
          <w:sz w:val="20"/>
          <w:szCs w:val="20"/>
        </w:rPr>
      </w:pPr>
      <w:r w:rsidRPr="00DA25A4">
        <w:rPr>
          <w:rFonts w:ascii="Calibri" w:eastAsia="Times New Roman" w:hAnsi="Calibri" w:cs="Calibri"/>
          <w:b/>
          <w:sz w:val="20"/>
          <w:szCs w:val="20"/>
        </w:rPr>
        <w:t xml:space="preserve">Zdroj: </w:t>
      </w:r>
      <w:r w:rsidR="00356937">
        <w:rPr>
          <w:rFonts w:ascii="Calibri" w:eastAsia="Times New Roman" w:hAnsi="Calibri" w:cs="Calibri"/>
          <w:sz w:val="20"/>
          <w:szCs w:val="20"/>
        </w:rPr>
        <w:t>MO-ASC DUKLA</w:t>
      </w:r>
      <w:r w:rsidR="004D401A">
        <w:rPr>
          <w:rFonts w:ascii="Calibri" w:eastAsia="Times New Roman" w:hAnsi="Calibri" w:cs="Calibri"/>
          <w:sz w:val="20"/>
          <w:szCs w:val="20"/>
        </w:rPr>
        <w:t>.</w:t>
      </w:r>
    </w:p>
    <w:p w14:paraId="48A1C3AE" w14:textId="54504B6D" w:rsidR="00F16115" w:rsidRPr="00CD1A3F" w:rsidRDefault="00CD1A3F" w:rsidP="00CD1A3F">
      <w:pPr>
        <w:spacing w:before="120" w:after="120" w:line="240" w:lineRule="auto"/>
        <w:ind w:left="567" w:hanging="567"/>
        <w:jc w:val="both"/>
        <w:rPr>
          <w:rFonts w:ascii="Calibri" w:eastAsia="Times New Roman" w:hAnsi="Calibri" w:cs="Calibri"/>
          <w:sz w:val="24"/>
          <w:szCs w:val="24"/>
          <w:lang w:eastAsia="cs-CZ"/>
        </w:rPr>
      </w:pPr>
      <w:r>
        <w:rPr>
          <w:rFonts w:ascii="Calibri" w:eastAsia="Times New Roman" w:hAnsi="Calibri" w:cs="Calibri"/>
          <w:sz w:val="24"/>
          <w:szCs w:val="24"/>
          <w:lang w:eastAsia="cs-CZ"/>
        </w:rPr>
        <w:lastRenderedPageBreak/>
        <w:t>4.29</w:t>
      </w:r>
      <w:r>
        <w:rPr>
          <w:rFonts w:ascii="Calibri" w:eastAsia="Times New Roman" w:hAnsi="Calibri" w:cs="Calibri"/>
          <w:sz w:val="24"/>
          <w:szCs w:val="24"/>
          <w:lang w:eastAsia="cs-CZ"/>
        </w:rPr>
        <w:tab/>
      </w:r>
      <w:r w:rsidR="005474C6" w:rsidRPr="00CD1A3F">
        <w:rPr>
          <w:rFonts w:ascii="Calibri" w:eastAsia="Times New Roman" w:hAnsi="Calibri" w:cs="Calibri"/>
          <w:sz w:val="24"/>
          <w:szCs w:val="24"/>
          <w:lang w:eastAsia="cs-CZ"/>
        </w:rPr>
        <w:t>NKÚ prověřoval, zda MO vynaložilo peněžní prostředky na realizaci investičních akcí účelně</w:t>
      </w:r>
      <w:bookmarkStart w:id="12" w:name="_Hlk190192171"/>
      <w:r w:rsidR="00970577" w:rsidRPr="00CD1A3F">
        <w:rPr>
          <w:rFonts w:ascii="Calibri" w:eastAsia="Times New Roman" w:hAnsi="Calibri" w:cs="Calibri"/>
          <w:sz w:val="24"/>
          <w:szCs w:val="24"/>
          <w:lang w:eastAsia="cs-CZ"/>
        </w:rPr>
        <w:t xml:space="preserve"> </w:t>
      </w:r>
      <w:r w:rsidR="005474C6" w:rsidRPr="00CD1A3F">
        <w:rPr>
          <w:rFonts w:ascii="Calibri" w:eastAsia="Times New Roman" w:hAnsi="Calibri" w:cs="Calibri"/>
          <w:sz w:val="24"/>
          <w:szCs w:val="24"/>
          <w:lang w:eastAsia="cs-CZ"/>
        </w:rPr>
        <w:t>a v souladu s právními předpisy</w:t>
      </w:r>
      <w:bookmarkEnd w:id="12"/>
      <w:r w:rsidR="005474C6" w:rsidRPr="00CD1A3F">
        <w:rPr>
          <w:rFonts w:ascii="Calibri" w:eastAsia="Times New Roman" w:hAnsi="Calibri" w:cs="Calibri"/>
          <w:sz w:val="24"/>
          <w:szCs w:val="24"/>
          <w:lang w:eastAsia="cs-CZ"/>
        </w:rPr>
        <w:t xml:space="preserve"> prostřednictvím stejných kritérií </w:t>
      </w:r>
      <w:r w:rsidR="002D6149" w:rsidRPr="00CD1A3F">
        <w:rPr>
          <w:rFonts w:ascii="Calibri" w:eastAsia="Times New Roman" w:hAnsi="Calibri" w:cs="Calibri"/>
          <w:sz w:val="24"/>
          <w:szCs w:val="24"/>
          <w:lang w:eastAsia="cs-CZ"/>
        </w:rPr>
        <w:t xml:space="preserve">jako u OLYMP CS MV (viz </w:t>
      </w:r>
      <w:r w:rsidR="002D7A7E" w:rsidRPr="00CD1A3F">
        <w:rPr>
          <w:rFonts w:ascii="Calibri" w:eastAsia="Times New Roman" w:hAnsi="Calibri" w:cs="Calibri"/>
          <w:sz w:val="24"/>
          <w:szCs w:val="24"/>
          <w:lang w:eastAsia="cs-CZ"/>
        </w:rPr>
        <w:t xml:space="preserve">odst. </w:t>
      </w:r>
      <w:r w:rsidR="002D6149" w:rsidRPr="00CD1A3F">
        <w:rPr>
          <w:rFonts w:ascii="Calibri" w:eastAsia="Times New Roman" w:hAnsi="Calibri" w:cs="Calibri"/>
          <w:sz w:val="24"/>
          <w:szCs w:val="24"/>
          <w:lang w:eastAsia="cs-CZ"/>
        </w:rPr>
        <w:t>4.2</w:t>
      </w:r>
      <w:r w:rsidR="0001728D" w:rsidRPr="00CD1A3F">
        <w:rPr>
          <w:rFonts w:ascii="Calibri" w:eastAsia="Times New Roman" w:hAnsi="Calibri" w:cs="Calibri"/>
          <w:sz w:val="24"/>
          <w:szCs w:val="24"/>
          <w:lang w:eastAsia="cs-CZ"/>
        </w:rPr>
        <w:t>1</w:t>
      </w:r>
      <w:r w:rsidR="002D6149" w:rsidRPr="00CD1A3F">
        <w:rPr>
          <w:rFonts w:ascii="Calibri" w:eastAsia="Times New Roman" w:hAnsi="Calibri" w:cs="Calibri"/>
          <w:sz w:val="24"/>
          <w:szCs w:val="24"/>
          <w:lang w:eastAsia="cs-CZ"/>
        </w:rPr>
        <w:t>).</w:t>
      </w:r>
    </w:p>
    <w:p w14:paraId="00DCB9F0" w14:textId="77777777" w:rsidR="00266B58" w:rsidRPr="005D3F94" w:rsidRDefault="00DE7582" w:rsidP="005D3F94">
      <w:pPr>
        <w:keepNext/>
        <w:spacing w:before="240" w:after="120" w:line="240" w:lineRule="auto"/>
        <w:rPr>
          <w:rFonts w:ascii="Calibri" w:eastAsia="Times New Roman" w:hAnsi="Calibri" w:cs="Calibri"/>
          <w:b/>
          <w:bCs/>
          <w:iCs/>
          <w:sz w:val="24"/>
          <w:szCs w:val="24"/>
          <w:lang w:eastAsia="cs-CZ"/>
        </w:rPr>
      </w:pPr>
      <w:r w:rsidRPr="005D3F94">
        <w:rPr>
          <w:rFonts w:ascii="Calibri" w:eastAsia="Times New Roman" w:hAnsi="Calibri" w:cs="Calibri"/>
          <w:b/>
          <w:bCs/>
          <w:iCs/>
          <w:sz w:val="24"/>
          <w:szCs w:val="24"/>
          <w:lang w:eastAsia="cs-CZ"/>
        </w:rPr>
        <w:t>MO n</w:t>
      </w:r>
      <w:r w:rsidR="00266B58" w:rsidRPr="005D3F94">
        <w:rPr>
          <w:rFonts w:ascii="Calibri" w:eastAsia="Times New Roman" w:hAnsi="Calibri" w:cs="Calibri"/>
          <w:b/>
          <w:bCs/>
          <w:iCs/>
          <w:sz w:val="24"/>
          <w:szCs w:val="24"/>
          <w:lang w:eastAsia="cs-CZ"/>
        </w:rPr>
        <w:t>eúčeln</w:t>
      </w:r>
      <w:r w:rsidRPr="005D3F94">
        <w:rPr>
          <w:rFonts w:ascii="Calibri" w:eastAsia="Times New Roman" w:hAnsi="Calibri" w:cs="Calibri"/>
          <w:b/>
          <w:bCs/>
          <w:iCs/>
          <w:sz w:val="24"/>
          <w:szCs w:val="24"/>
          <w:lang w:eastAsia="cs-CZ"/>
        </w:rPr>
        <w:t>ě</w:t>
      </w:r>
      <w:r w:rsidR="00266B58" w:rsidRPr="005D3F94">
        <w:rPr>
          <w:rFonts w:ascii="Calibri" w:eastAsia="Times New Roman" w:hAnsi="Calibri" w:cs="Calibri"/>
          <w:b/>
          <w:bCs/>
          <w:iCs/>
          <w:sz w:val="24"/>
          <w:szCs w:val="24"/>
          <w:lang w:eastAsia="cs-CZ"/>
        </w:rPr>
        <w:t xml:space="preserve"> vynalož</w:t>
      </w:r>
      <w:r w:rsidRPr="005D3F94">
        <w:rPr>
          <w:rFonts w:ascii="Calibri" w:eastAsia="Times New Roman" w:hAnsi="Calibri" w:cs="Calibri"/>
          <w:b/>
          <w:bCs/>
          <w:iCs/>
          <w:sz w:val="24"/>
          <w:szCs w:val="24"/>
          <w:lang w:eastAsia="cs-CZ"/>
        </w:rPr>
        <w:t>ilo</w:t>
      </w:r>
      <w:r w:rsidR="00266B58" w:rsidRPr="005D3F94">
        <w:rPr>
          <w:rFonts w:ascii="Calibri" w:eastAsia="Times New Roman" w:hAnsi="Calibri" w:cs="Calibri"/>
          <w:b/>
          <w:bCs/>
          <w:iCs/>
          <w:sz w:val="24"/>
          <w:szCs w:val="24"/>
          <w:lang w:eastAsia="cs-CZ"/>
        </w:rPr>
        <w:t xml:space="preserve"> </w:t>
      </w:r>
      <w:r w:rsidRPr="005D3F94">
        <w:rPr>
          <w:rFonts w:ascii="Calibri" w:eastAsia="Times New Roman" w:hAnsi="Calibri" w:cs="Calibri"/>
          <w:b/>
          <w:bCs/>
          <w:iCs/>
          <w:sz w:val="24"/>
          <w:szCs w:val="24"/>
          <w:lang w:eastAsia="cs-CZ"/>
        </w:rPr>
        <w:t xml:space="preserve">peněžní </w:t>
      </w:r>
      <w:r w:rsidR="00266B58" w:rsidRPr="005D3F94">
        <w:rPr>
          <w:rFonts w:ascii="Calibri" w:eastAsia="Times New Roman" w:hAnsi="Calibri" w:cs="Calibri"/>
          <w:b/>
          <w:bCs/>
          <w:iCs/>
          <w:sz w:val="24"/>
          <w:szCs w:val="24"/>
          <w:lang w:eastAsia="cs-CZ"/>
        </w:rPr>
        <w:t>prostředk</w:t>
      </w:r>
      <w:r w:rsidR="00902E16" w:rsidRPr="005D3F94">
        <w:rPr>
          <w:rFonts w:ascii="Calibri" w:eastAsia="Times New Roman" w:hAnsi="Calibri" w:cs="Calibri"/>
          <w:b/>
          <w:bCs/>
          <w:iCs/>
          <w:sz w:val="24"/>
          <w:szCs w:val="24"/>
          <w:lang w:eastAsia="cs-CZ"/>
        </w:rPr>
        <w:t>y</w:t>
      </w:r>
      <w:r w:rsidR="00266B58" w:rsidRPr="005D3F94">
        <w:rPr>
          <w:rFonts w:ascii="Calibri" w:eastAsia="Times New Roman" w:hAnsi="Calibri" w:cs="Calibri"/>
          <w:b/>
          <w:bCs/>
          <w:iCs/>
          <w:sz w:val="24"/>
          <w:szCs w:val="24"/>
          <w:lang w:eastAsia="cs-CZ"/>
        </w:rPr>
        <w:t xml:space="preserve"> na projektovou dokumentaci sportovní haly</w:t>
      </w:r>
    </w:p>
    <w:p w14:paraId="2ED5E9DB" w14:textId="079DFAB4" w:rsidR="00F16115" w:rsidRPr="00CD1A3F" w:rsidRDefault="00CD1A3F" w:rsidP="00CD1A3F">
      <w:pPr>
        <w:spacing w:before="120" w:after="120" w:line="240" w:lineRule="auto"/>
        <w:ind w:left="567" w:hanging="567"/>
        <w:jc w:val="both"/>
        <w:rPr>
          <w:rFonts w:ascii="Calibri" w:eastAsia="Times New Roman" w:hAnsi="Calibri" w:cs="Calibri"/>
          <w:sz w:val="24"/>
          <w:szCs w:val="24"/>
          <w:lang w:eastAsia="cs-CZ"/>
        </w:rPr>
      </w:pPr>
      <w:r>
        <w:rPr>
          <w:rFonts w:ascii="Calibri" w:eastAsia="Times New Roman" w:hAnsi="Calibri" w:cs="Calibri"/>
          <w:sz w:val="24"/>
          <w:szCs w:val="24"/>
          <w:lang w:eastAsia="cs-CZ"/>
        </w:rPr>
        <w:t>4.30</w:t>
      </w:r>
      <w:r>
        <w:rPr>
          <w:rFonts w:ascii="Calibri" w:eastAsia="Times New Roman" w:hAnsi="Calibri" w:cs="Calibri"/>
          <w:sz w:val="24"/>
          <w:szCs w:val="24"/>
          <w:lang w:eastAsia="cs-CZ"/>
        </w:rPr>
        <w:tab/>
      </w:r>
      <w:r w:rsidR="00F16115" w:rsidRPr="00CD1A3F">
        <w:rPr>
          <w:rFonts w:ascii="Calibri" w:eastAsia="Times New Roman" w:hAnsi="Calibri" w:cs="Calibri"/>
          <w:sz w:val="24"/>
          <w:szCs w:val="24"/>
          <w:lang w:eastAsia="cs-CZ"/>
        </w:rPr>
        <w:t xml:space="preserve">NKÚ zjistil nedostatky v účelnosti u jedné ze sedmi kontrolovaných investičních akcí. Peněžní prostředky ve výši 8,4 mil. Kč, které MO vynaložilo na projektovou dokumentaci k výstavbě sportovní haly na </w:t>
      </w:r>
      <w:proofErr w:type="spellStart"/>
      <w:r w:rsidR="00F16115" w:rsidRPr="00CD1A3F">
        <w:rPr>
          <w:rFonts w:ascii="Calibri" w:eastAsia="Times New Roman" w:hAnsi="Calibri" w:cs="Calibri"/>
          <w:sz w:val="24"/>
          <w:szCs w:val="24"/>
          <w:lang w:eastAsia="cs-CZ"/>
        </w:rPr>
        <w:t>Julisce</w:t>
      </w:r>
      <w:proofErr w:type="spellEnd"/>
      <w:r w:rsidR="00F16115" w:rsidRPr="00CD1A3F">
        <w:rPr>
          <w:rFonts w:ascii="Calibri" w:eastAsia="Times New Roman" w:hAnsi="Calibri" w:cs="Calibri"/>
          <w:sz w:val="24"/>
          <w:szCs w:val="24"/>
          <w:lang w:eastAsia="cs-CZ"/>
        </w:rPr>
        <w:t xml:space="preserve">, </w:t>
      </w:r>
      <w:r w:rsidR="00F13C4F" w:rsidRPr="00CD1A3F">
        <w:rPr>
          <w:rFonts w:ascii="Calibri" w:eastAsia="Times New Roman" w:hAnsi="Calibri" w:cs="Calibri"/>
          <w:sz w:val="24"/>
          <w:szCs w:val="24"/>
          <w:lang w:eastAsia="cs-CZ"/>
        </w:rPr>
        <w:t>vyhodnotil NKÚ</w:t>
      </w:r>
      <w:r w:rsidR="00F16115" w:rsidRPr="00CD1A3F">
        <w:rPr>
          <w:rFonts w:ascii="Calibri" w:eastAsia="Times New Roman" w:hAnsi="Calibri" w:cs="Calibri"/>
          <w:sz w:val="24"/>
          <w:szCs w:val="24"/>
          <w:lang w:eastAsia="cs-CZ"/>
        </w:rPr>
        <w:t xml:space="preserve"> jako neúčelné, protože dokumentace </w:t>
      </w:r>
      <w:r w:rsidR="001B3CE9" w:rsidRPr="00CD1A3F">
        <w:rPr>
          <w:rFonts w:ascii="Calibri" w:eastAsia="Times New Roman" w:hAnsi="Calibri" w:cs="Calibri"/>
          <w:sz w:val="24"/>
          <w:szCs w:val="24"/>
          <w:lang w:eastAsia="cs-CZ"/>
        </w:rPr>
        <w:t xml:space="preserve">do data předání kontrolního protokolu </w:t>
      </w:r>
      <w:r w:rsidR="00F16115" w:rsidRPr="00CD1A3F">
        <w:rPr>
          <w:rFonts w:ascii="Calibri" w:eastAsia="Times New Roman" w:hAnsi="Calibri" w:cs="Calibri"/>
          <w:sz w:val="24"/>
          <w:szCs w:val="24"/>
          <w:lang w:eastAsia="cs-CZ"/>
        </w:rPr>
        <w:t>nebyla využita k realizaci stavby</w:t>
      </w:r>
      <w:r w:rsidR="00363C5F" w:rsidRPr="00CD1A3F">
        <w:rPr>
          <w:rFonts w:ascii="Calibri" w:eastAsia="Times New Roman" w:hAnsi="Calibri" w:cs="Calibri"/>
          <w:sz w:val="24"/>
          <w:szCs w:val="24"/>
          <w:lang w:eastAsia="cs-CZ"/>
        </w:rPr>
        <w:t xml:space="preserve">. </w:t>
      </w:r>
      <w:r w:rsidR="004E008E" w:rsidRPr="00CD1A3F">
        <w:rPr>
          <w:rFonts w:ascii="Calibri" w:eastAsia="Times New Roman" w:hAnsi="Calibri" w:cs="Calibri"/>
          <w:sz w:val="24"/>
          <w:szCs w:val="24"/>
          <w:lang w:eastAsia="cs-CZ"/>
        </w:rPr>
        <w:t>MO převzalo projektovou dokumentaci dne 3. prosince 2021. Stavební povolení bylo vydáno dne 4. srpna 2022</w:t>
      </w:r>
      <w:r w:rsidR="00367094" w:rsidRPr="00CD1A3F">
        <w:rPr>
          <w:rFonts w:ascii="Calibri" w:eastAsia="Times New Roman" w:hAnsi="Calibri" w:cs="Calibri"/>
          <w:sz w:val="24"/>
          <w:szCs w:val="24"/>
          <w:lang w:eastAsia="cs-CZ"/>
        </w:rPr>
        <w:t xml:space="preserve">. </w:t>
      </w:r>
      <w:r w:rsidR="004E008E" w:rsidRPr="00CD1A3F">
        <w:rPr>
          <w:rFonts w:ascii="Calibri" w:eastAsia="Times New Roman" w:hAnsi="Calibri" w:cs="Calibri"/>
          <w:sz w:val="24"/>
          <w:szCs w:val="24"/>
          <w:lang w:eastAsia="cs-CZ"/>
        </w:rPr>
        <w:t>Dle dokumentace programu č. 107V81 ve znění doplňku č. 1 mělo MO realizovat investiční akci, tj. výstavbu sportovní haly</w:t>
      </w:r>
      <w:r w:rsidR="0022128D" w:rsidRPr="00CD1A3F">
        <w:rPr>
          <w:rFonts w:ascii="Calibri" w:eastAsia="Times New Roman" w:hAnsi="Calibri" w:cs="Calibri"/>
          <w:sz w:val="24"/>
          <w:szCs w:val="24"/>
          <w:lang w:eastAsia="cs-CZ"/>
        </w:rPr>
        <w:t>,</w:t>
      </w:r>
      <w:r w:rsidR="004E008E" w:rsidRPr="00CD1A3F">
        <w:rPr>
          <w:rFonts w:ascii="Calibri" w:eastAsia="Times New Roman" w:hAnsi="Calibri" w:cs="Calibri"/>
          <w:sz w:val="24"/>
          <w:szCs w:val="24"/>
          <w:lang w:eastAsia="cs-CZ"/>
        </w:rPr>
        <w:t xml:space="preserve"> v letech 2020 až 2022</w:t>
      </w:r>
      <w:r w:rsidR="00367094" w:rsidRPr="00CD1A3F">
        <w:rPr>
          <w:rFonts w:ascii="Calibri" w:eastAsia="Times New Roman" w:hAnsi="Calibri" w:cs="Calibri"/>
          <w:sz w:val="24"/>
          <w:szCs w:val="24"/>
          <w:lang w:eastAsia="cs-CZ"/>
        </w:rPr>
        <w:t xml:space="preserve">, přesto až </w:t>
      </w:r>
      <w:r w:rsidR="007302F0" w:rsidRPr="00CD1A3F">
        <w:rPr>
          <w:rFonts w:ascii="Calibri" w:eastAsia="Times New Roman" w:hAnsi="Calibri" w:cs="Calibri"/>
          <w:sz w:val="24"/>
          <w:szCs w:val="24"/>
          <w:lang w:eastAsia="cs-CZ"/>
        </w:rPr>
        <w:t xml:space="preserve">do data předání kontrolního protokolu </w:t>
      </w:r>
      <w:r w:rsidR="00367094" w:rsidRPr="00CD1A3F">
        <w:rPr>
          <w:rFonts w:ascii="Calibri" w:eastAsia="Times New Roman" w:hAnsi="Calibri" w:cs="Calibri"/>
          <w:sz w:val="24"/>
          <w:szCs w:val="24"/>
          <w:lang w:eastAsia="cs-CZ"/>
        </w:rPr>
        <w:t>MO nezačalo plánovanou sportovní halu stavět</w:t>
      </w:r>
      <w:r w:rsidR="004E008E" w:rsidRPr="00CD1A3F">
        <w:rPr>
          <w:rFonts w:ascii="Calibri" w:eastAsia="Times New Roman" w:hAnsi="Calibri" w:cs="Calibri"/>
          <w:sz w:val="24"/>
          <w:szCs w:val="24"/>
          <w:lang w:eastAsia="cs-CZ"/>
        </w:rPr>
        <w:t xml:space="preserve">. </w:t>
      </w:r>
      <w:r w:rsidR="00B87AFA" w:rsidRPr="00CD1A3F">
        <w:rPr>
          <w:sz w:val="24"/>
          <w:szCs w:val="24"/>
        </w:rPr>
        <w:t xml:space="preserve">Cíl investiční akce nebyl splněn. Navíc existuje riziko, že projektová dokumentace nebude využitelná ani v budoucnu, protože došlo k výraznému navýšení plánovaných výdajů na výstavbu haly o 265,1 mil. Kč (nárůst o 115 % oproti původní částce 230 mil. Kč), což bylo odůvodněno mj. změnou v požadavcích na projekt. </w:t>
      </w:r>
    </w:p>
    <w:p w14:paraId="5F793CD7" w14:textId="77777777" w:rsidR="00266B58" w:rsidRPr="0094055B" w:rsidRDefault="006D1EBB" w:rsidP="0094055B">
      <w:pPr>
        <w:keepNext/>
        <w:spacing w:before="240" w:after="120" w:line="240" w:lineRule="auto"/>
        <w:jc w:val="both"/>
        <w:rPr>
          <w:rFonts w:ascii="Calibri" w:eastAsia="Times New Roman" w:hAnsi="Calibri" w:cs="Calibri"/>
          <w:b/>
          <w:bCs/>
          <w:iCs/>
          <w:sz w:val="24"/>
          <w:szCs w:val="24"/>
          <w:lang w:eastAsia="cs-CZ"/>
        </w:rPr>
      </w:pPr>
      <w:r w:rsidRPr="0094055B">
        <w:rPr>
          <w:rFonts w:ascii="Calibri" w:eastAsia="Times New Roman" w:hAnsi="Calibri" w:cs="Calibri"/>
          <w:b/>
          <w:bCs/>
          <w:iCs/>
          <w:sz w:val="24"/>
          <w:szCs w:val="24"/>
          <w:lang w:eastAsia="cs-CZ"/>
        </w:rPr>
        <w:t xml:space="preserve">MO neposuzovalo </w:t>
      </w:r>
      <w:r w:rsidR="00266B58" w:rsidRPr="0094055B">
        <w:rPr>
          <w:rFonts w:ascii="Calibri" w:eastAsia="Times New Roman" w:hAnsi="Calibri" w:cs="Calibri"/>
          <w:b/>
          <w:bCs/>
          <w:iCs/>
          <w:sz w:val="24"/>
          <w:szCs w:val="24"/>
          <w:lang w:eastAsia="cs-CZ"/>
        </w:rPr>
        <w:t>efektivnost</w:t>
      </w:r>
      <w:r w:rsidR="00AD392A" w:rsidRPr="0094055B">
        <w:rPr>
          <w:rFonts w:ascii="Calibri" w:eastAsia="Times New Roman" w:hAnsi="Calibri" w:cs="Calibri"/>
          <w:b/>
          <w:bCs/>
          <w:iCs/>
          <w:sz w:val="24"/>
          <w:szCs w:val="24"/>
          <w:lang w:eastAsia="cs-CZ"/>
        </w:rPr>
        <w:t xml:space="preserve"> investičních akcí</w:t>
      </w:r>
      <w:r w:rsidR="00266B58" w:rsidRPr="0094055B">
        <w:rPr>
          <w:rFonts w:ascii="Calibri" w:eastAsia="Times New Roman" w:hAnsi="Calibri" w:cs="Calibri"/>
          <w:b/>
          <w:bCs/>
          <w:iCs/>
          <w:sz w:val="24"/>
          <w:szCs w:val="24"/>
          <w:lang w:eastAsia="cs-CZ"/>
        </w:rPr>
        <w:t xml:space="preserve"> v investičních záměrech</w:t>
      </w:r>
    </w:p>
    <w:p w14:paraId="491FF7FB" w14:textId="044E72B1" w:rsidR="00F16115" w:rsidRPr="00CD1A3F" w:rsidRDefault="00CD1A3F" w:rsidP="00CD1A3F">
      <w:pPr>
        <w:spacing w:before="120" w:after="120" w:line="240" w:lineRule="auto"/>
        <w:ind w:left="567" w:hanging="567"/>
        <w:jc w:val="both"/>
        <w:rPr>
          <w:rFonts w:ascii="Calibri" w:eastAsia="Times New Roman" w:hAnsi="Calibri" w:cs="Calibri"/>
          <w:sz w:val="24"/>
          <w:szCs w:val="24"/>
          <w:lang w:eastAsia="cs-CZ"/>
        </w:rPr>
      </w:pPr>
      <w:r>
        <w:rPr>
          <w:rFonts w:ascii="Calibri" w:eastAsia="Times New Roman" w:hAnsi="Calibri" w:cs="Calibri"/>
          <w:sz w:val="24"/>
          <w:szCs w:val="24"/>
          <w:lang w:eastAsia="cs-CZ"/>
        </w:rPr>
        <w:t>4.31</w:t>
      </w:r>
      <w:r>
        <w:rPr>
          <w:rFonts w:ascii="Calibri" w:eastAsia="Times New Roman" w:hAnsi="Calibri" w:cs="Calibri"/>
          <w:sz w:val="24"/>
          <w:szCs w:val="24"/>
          <w:lang w:eastAsia="cs-CZ"/>
        </w:rPr>
        <w:tab/>
      </w:r>
      <w:r w:rsidR="00F16115" w:rsidRPr="00CD1A3F">
        <w:rPr>
          <w:rFonts w:ascii="Calibri" w:eastAsia="Times New Roman" w:hAnsi="Calibri" w:cs="Calibri"/>
          <w:sz w:val="24"/>
          <w:szCs w:val="24"/>
          <w:lang w:eastAsia="cs-CZ"/>
        </w:rPr>
        <w:t>NKÚ dále zjistil, že u všech sedmi kontrolovaných investičních akcí chybělo v</w:t>
      </w:r>
      <w:r w:rsidR="00A274F8" w:rsidRPr="00CD1A3F">
        <w:rPr>
          <w:rFonts w:ascii="Calibri" w:eastAsia="Times New Roman" w:hAnsi="Calibri" w:cs="Calibri"/>
          <w:sz w:val="24"/>
          <w:szCs w:val="24"/>
          <w:lang w:eastAsia="cs-CZ"/>
        </w:rPr>
        <w:t> </w:t>
      </w:r>
      <w:r w:rsidR="00F16115" w:rsidRPr="00CD1A3F">
        <w:rPr>
          <w:rFonts w:ascii="Calibri" w:eastAsia="Times New Roman" w:hAnsi="Calibri" w:cs="Calibri"/>
          <w:sz w:val="24"/>
          <w:szCs w:val="24"/>
          <w:lang w:eastAsia="cs-CZ"/>
        </w:rPr>
        <w:t>investičních záměrech vyjádření efektivnosti vložených prostředků. MO tak nepostupovalo v</w:t>
      </w:r>
      <w:r w:rsidR="00903086" w:rsidRPr="00CD1A3F">
        <w:rPr>
          <w:rFonts w:ascii="Calibri" w:eastAsia="Times New Roman" w:hAnsi="Calibri" w:cs="Calibri"/>
          <w:sz w:val="24"/>
          <w:szCs w:val="24"/>
          <w:lang w:eastAsia="cs-CZ"/>
        </w:rPr>
        <w:t> </w:t>
      </w:r>
      <w:r w:rsidR="00F16115" w:rsidRPr="00CD1A3F">
        <w:rPr>
          <w:rFonts w:ascii="Calibri" w:eastAsia="Times New Roman" w:hAnsi="Calibri" w:cs="Calibri"/>
          <w:sz w:val="24"/>
          <w:szCs w:val="24"/>
          <w:lang w:eastAsia="cs-CZ"/>
        </w:rPr>
        <w:t xml:space="preserve">souladu </w:t>
      </w:r>
      <w:r w:rsidR="005D34D3" w:rsidRPr="00CD1A3F">
        <w:rPr>
          <w:rFonts w:ascii="Calibri" w:eastAsia="Times New Roman" w:hAnsi="Calibri" w:cs="Calibri"/>
          <w:sz w:val="24"/>
          <w:szCs w:val="24"/>
          <w:lang w:eastAsia="cs-CZ"/>
        </w:rPr>
        <w:t xml:space="preserve">s dokumentací programu a s ustanovením </w:t>
      </w:r>
      <w:r w:rsidR="00F16115" w:rsidRPr="00CD1A3F">
        <w:rPr>
          <w:rFonts w:ascii="Calibri" w:eastAsia="Times New Roman" w:hAnsi="Calibri" w:cs="Calibri"/>
          <w:sz w:val="24"/>
          <w:szCs w:val="24"/>
          <w:lang w:eastAsia="cs-CZ"/>
        </w:rPr>
        <w:t xml:space="preserve">§ 12 odst. 6 </w:t>
      </w:r>
      <w:r w:rsidR="0008605C" w:rsidRPr="00CD1A3F">
        <w:rPr>
          <w:rFonts w:ascii="Calibri" w:eastAsia="Times New Roman" w:hAnsi="Calibri" w:cs="Calibri"/>
          <w:sz w:val="24"/>
          <w:szCs w:val="24"/>
          <w:lang w:eastAsia="cs-CZ"/>
        </w:rPr>
        <w:t>rozpočtových pravid</w:t>
      </w:r>
      <w:r w:rsidR="00BD3342" w:rsidRPr="00CD1A3F">
        <w:rPr>
          <w:rFonts w:ascii="Calibri" w:eastAsia="Times New Roman" w:hAnsi="Calibri" w:cs="Calibri"/>
          <w:sz w:val="24"/>
          <w:szCs w:val="24"/>
          <w:lang w:eastAsia="cs-CZ"/>
        </w:rPr>
        <w:t>el</w:t>
      </w:r>
      <w:r w:rsidR="00F16115" w:rsidRPr="00CD1A3F">
        <w:rPr>
          <w:rFonts w:ascii="Calibri" w:eastAsia="Times New Roman" w:hAnsi="Calibri" w:cs="Calibri"/>
          <w:sz w:val="24"/>
          <w:szCs w:val="24"/>
          <w:lang w:eastAsia="cs-CZ"/>
        </w:rPr>
        <w:t xml:space="preserve">. Tyto investiční akce </w:t>
      </w:r>
      <w:r w:rsidR="00AD392A" w:rsidRPr="00CD1A3F">
        <w:rPr>
          <w:rFonts w:ascii="Calibri" w:eastAsia="Times New Roman" w:hAnsi="Calibri" w:cs="Calibri"/>
          <w:sz w:val="24"/>
          <w:szCs w:val="24"/>
          <w:lang w:eastAsia="cs-CZ"/>
        </w:rPr>
        <w:t xml:space="preserve">MO </w:t>
      </w:r>
      <w:r w:rsidR="00F16115" w:rsidRPr="00CD1A3F">
        <w:rPr>
          <w:rFonts w:ascii="Calibri" w:eastAsia="Times New Roman" w:hAnsi="Calibri" w:cs="Calibri"/>
          <w:sz w:val="24"/>
          <w:szCs w:val="24"/>
          <w:lang w:eastAsia="cs-CZ"/>
        </w:rPr>
        <w:t>zaregistrov</w:t>
      </w:r>
      <w:r w:rsidR="00AD392A" w:rsidRPr="00CD1A3F">
        <w:rPr>
          <w:rFonts w:ascii="Calibri" w:eastAsia="Times New Roman" w:hAnsi="Calibri" w:cs="Calibri"/>
          <w:sz w:val="24"/>
          <w:szCs w:val="24"/>
          <w:lang w:eastAsia="cs-CZ"/>
        </w:rPr>
        <w:t>alo</w:t>
      </w:r>
      <w:r w:rsidR="00F16115" w:rsidRPr="00CD1A3F">
        <w:rPr>
          <w:rFonts w:ascii="Calibri" w:eastAsia="Times New Roman" w:hAnsi="Calibri" w:cs="Calibri"/>
          <w:sz w:val="24"/>
          <w:szCs w:val="24"/>
          <w:lang w:eastAsia="cs-CZ"/>
        </w:rPr>
        <w:t xml:space="preserve"> na základě neúplných investičních záměrů, které neobsahovaly </w:t>
      </w:r>
      <w:r w:rsidR="00970577" w:rsidRPr="00CD1A3F">
        <w:rPr>
          <w:rFonts w:ascii="Calibri" w:eastAsia="Times New Roman" w:hAnsi="Calibri" w:cs="Calibri"/>
          <w:sz w:val="24"/>
          <w:szCs w:val="24"/>
          <w:lang w:eastAsia="cs-CZ"/>
        </w:rPr>
        <w:t xml:space="preserve">vyjádření </w:t>
      </w:r>
      <w:r w:rsidR="00F16115" w:rsidRPr="00CD1A3F">
        <w:rPr>
          <w:rFonts w:ascii="Calibri" w:eastAsia="Times New Roman" w:hAnsi="Calibri" w:cs="Calibri"/>
          <w:sz w:val="24"/>
          <w:szCs w:val="24"/>
          <w:lang w:eastAsia="cs-CZ"/>
        </w:rPr>
        <w:t>efektivnosti vložených prostředků</w:t>
      </w:r>
      <w:r w:rsidR="0056311E" w:rsidRPr="00CD1A3F">
        <w:rPr>
          <w:rFonts w:ascii="Calibri" w:eastAsia="Times New Roman" w:hAnsi="Calibri" w:cs="Calibri"/>
          <w:sz w:val="24"/>
          <w:szCs w:val="24"/>
          <w:lang w:eastAsia="cs-CZ"/>
        </w:rPr>
        <w:t xml:space="preserve"> a</w:t>
      </w:r>
      <w:r w:rsidR="007B03B2">
        <w:rPr>
          <w:rFonts w:ascii="Calibri" w:eastAsia="Times New Roman" w:hAnsi="Calibri" w:cs="Calibri"/>
          <w:sz w:val="24"/>
          <w:szCs w:val="24"/>
          <w:lang w:eastAsia="cs-CZ"/>
        </w:rPr>
        <w:t> </w:t>
      </w:r>
      <w:r w:rsidR="00F16115" w:rsidRPr="00CD1A3F">
        <w:rPr>
          <w:rFonts w:ascii="Calibri" w:eastAsia="Times New Roman" w:hAnsi="Calibri" w:cs="Calibri"/>
          <w:sz w:val="24"/>
          <w:szCs w:val="24"/>
          <w:lang w:eastAsia="cs-CZ"/>
        </w:rPr>
        <w:t>ani jejich návratnost</w:t>
      </w:r>
      <w:r w:rsidR="009A1211" w:rsidRPr="00CD1A3F">
        <w:rPr>
          <w:rFonts w:ascii="Calibri" w:eastAsia="Times New Roman" w:hAnsi="Calibri" w:cs="Calibri"/>
          <w:sz w:val="24"/>
          <w:szCs w:val="24"/>
          <w:lang w:eastAsia="cs-CZ"/>
        </w:rPr>
        <w:t xml:space="preserve"> </w:t>
      </w:r>
      <w:r w:rsidR="00B42146" w:rsidRPr="00CD1A3F">
        <w:rPr>
          <w:rFonts w:ascii="Calibri" w:eastAsia="Times New Roman" w:hAnsi="Calibri" w:cs="Calibri"/>
          <w:sz w:val="24"/>
          <w:szCs w:val="24"/>
          <w:lang w:eastAsia="cs-CZ"/>
        </w:rPr>
        <w:t>ve</w:t>
      </w:r>
      <w:r w:rsidR="005D3F94" w:rsidRPr="00CD1A3F">
        <w:rPr>
          <w:rFonts w:ascii="Calibri" w:eastAsia="Times New Roman" w:hAnsi="Calibri" w:cs="Calibri"/>
          <w:sz w:val="24"/>
          <w:szCs w:val="24"/>
          <w:lang w:eastAsia="cs-CZ"/>
        </w:rPr>
        <w:t xml:space="preserve"> </w:t>
      </w:r>
      <w:r w:rsidR="00B42146" w:rsidRPr="00CD1A3F">
        <w:rPr>
          <w:rFonts w:ascii="Calibri" w:eastAsia="Times New Roman" w:hAnsi="Calibri" w:cs="Calibri"/>
          <w:sz w:val="24"/>
          <w:szCs w:val="24"/>
          <w:lang w:eastAsia="cs-CZ"/>
        </w:rPr>
        <w:t>smyslu požadavků dokumentace programu</w:t>
      </w:r>
      <w:r w:rsidR="00F16115" w:rsidRPr="00CD1A3F">
        <w:rPr>
          <w:rFonts w:ascii="Calibri" w:eastAsia="Times New Roman" w:hAnsi="Calibri" w:cs="Calibri"/>
          <w:sz w:val="24"/>
          <w:szCs w:val="24"/>
          <w:lang w:eastAsia="cs-CZ"/>
        </w:rPr>
        <w:t>.</w:t>
      </w:r>
    </w:p>
    <w:p w14:paraId="6A7941AE" w14:textId="77777777" w:rsidR="00266B58" w:rsidRPr="0094055B" w:rsidRDefault="008E2536" w:rsidP="0094055B">
      <w:pPr>
        <w:keepNext/>
        <w:spacing w:before="240" w:after="120" w:line="240" w:lineRule="auto"/>
        <w:jc w:val="both"/>
        <w:rPr>
          <w:rFonts w:ascii="Calibri" w:eastAsia="Times New Roman" w:hAnsi="Calibri" w:cs="Calibri"/>
          <w:b/>
          <w:bCs/>
          <w:iCs/>
          <w:sz w:val="24"/>
          <w:szCs w:val="24"/>
          <w:lang w:eastAsia="cs-CZ"/>
        </w:rPr>
      </w:pPr>
      <w:r w:rsidRPr="0094055B">
        <w:rPr>
          <w:rFonts w:ascii="Calibri" w:eastAsia="Times New Roman" w:hAnsi="Calibri" w:cs="Calibri"/>
          <w:b/>
          <w:bCs/>
          <w:iCs/>
          <w:sz w:val="24"/>
          <w:szCs w:val="24"/>
          <w:lang w:eastAsia="cs-CZ"/>
        </w:rPr>
        <w:t>P</w:t>
      </w:r>
      <w:r w:rsidR="00266B58" w:rsidRPr="0094055B">
        <w:rPr>
          <w:rFonts w:ascii="Calibri" w:eastAsia="Times New Roman" w:hAnsi="Calibri" w:cs="Calibri"/>
          <w:b/>
          <w:bCs/>
          <w:iCs/>
          <w:sz w:val="24"/>
          <w:szCs w:val="24"/>
          <w:lang w:eastAsia="cs-CZ"/>
        </w:rPr>
        <w:t xml:space="preserve">lánování a realizace investic </w:t>
      </w:r>
      <w:r w:rsidR="00AD392A" w:rsidRPr="0094055B">
        <w:rPr>
          <w:rFonts w:ascii="Calibri" w:eastAsia="Times New Roman" w:hAnsi="Calibri" w:cs="Calibri"/>
          <w:b/>
          <w:bCs/>
          <w:iCs/>
          <w:sz w:val="24"/>
          <w:szCs w:val="24"/>
          <w:lang w:eastAsia="cs-CZ"/>
        </w:rPr>
        <w:t xml:space="preserve">ze strany MO </w:t>
      </w:r>
      <w:r w:rsidR="00266B58" w:rsidRPr="0094055B">
        <w:rPr>
          <w:rFonts w:ascii="Calibri" w:eastAsia="Times New Roman" w:hAnsi="Calibri" w:cs="Calibri"/>
          <w:b/>
          <w:bCs/>
          <w:iCs/>
          <w:sz w:val="24"/>
          <w:szCs w:val="24"/>
          <w:lang w:eastAsia="cs-CZ"/>
        </w:rPr>
        <w:t>způsobily zpoždění projektů</w:t>
      </w:r>
    </w:p>
    <w:p w14:paraId="48D9A6D2" w14:textId="425D7353" w:rsidR="00F16115" w:rsidRPr="00CD1A3F" w:rsidRDefault="00CD1A3F" w:rsidP="00CD1A3F">
      <w:pPr>
        <w:spacing w:before="120" w:after="120" w:line="240" w:lineRule="auto"/>
        <w:ind w:left="567" w:hanging="567"/>
        <w:jc w:val="both"/>
        <w:rPr>
          <w:rFonts w:ascii="Calibri" w:eastAsia="Times New Roman" w:hAnsi="Calibri" w:cs="Calibri"/>
          <w:sz w:val="24"/>
          <w:szCs w:val="24"/>
          <w:lang w:eastAsia="cs-CZ"/>
        </w:rPr>
      </w:pPr>
      <w:r>
        <w:rPr>
          <w:rFonts w:ascii="Calibri" w:eastAsia="Times New Roman" w:hAnsi="Calibri" w:cs="Calibri"/>
          <w:sz w:val="24"/>
          <w:szCs w:val="24"/>
          <w:lang w:eastAsia="cs-CZ"/>
        </w:rPr>
        <w:t>4.32</w:t>
      </w:r>
      <w:r>
        <w:rPr>
          <w:rFonts w:ascii="Calibri" w:eastAsia="Times New Roman" w:hAnsi="Calibri" w:cs="Calibri"/>
          <w:sz w:val="24"/>
          <w:szCs w:val="24"/>
          <w:lang w:eastAsia="cs-CZ"/>
        </w:rPr>
        <w:tab/>
      </w:r>
      <w:r w:rsidR="00F16115" w:rsidRPr="00CD1A3F">
        <w:rPr>
          <w:rFonts w:ascii="Calibri" w:eastAsia="Times New Roman" w:hAnsi="Calibri" w:cs="Calibri"/>
          <w:sz w:val="24"/>
          <w:szCs w:val="24"/>
          <w:lang w:eastAsia="cs-CZ"/>
        </w:rPr>
        <w:t xml:space="preserve">NKÚ zjistil nedostatky v plánování a realizaci u šesti ze sedmi kontrolovaných investičních akcí, protože </w:t>
      </w:r>
      <w:r w:rsidR="00356937" w:rsidRPr="00CD1A3F">
        <w:rPr>
          <w:rFonts w:ascii="Calibri" w:eastAsia="Times New Roman" w:hAnsi="Calibri" w:cs="Calibri"/>
          <w:sz w:val="24"/>
          <w:szCs w:val="24"/>
          <w:lang w:eastAsia="cs-CZ"/>
        </w:rPr>
        <w:t>MO-ASC DUKLA</w:t>
      </w:r>
      <w:r w:rsidR="00F16115" w:rsidRPr="00CD1A3F">
        <w:rPr>
          <w:rFonts w:ascii="Calibri" w:eastAsia="Times New Roman" w:hAnsi="Calibri" w:cs="Calibri"/>
          <w:sz w:val="24"/>
          <w:szCs w:val="24"/>
          <w:lang w:eastAsia="cs-CZ"/>
        </w:rPr>
        <w:t xml:space="preserve"> nedodrželo plánované termíny stanovené v</w:t>
      </w:r>
      <w:r w:rsidR="00903086" w:rsidRPr="00CD1A3F">
        <w:rPr>
          <w:rFonts w:ascii="Calibri" w:eastAsia="Times New Roman" w:hAnsi="Calibri" w:cs="Calibri"/>
          <w:sz w:val="24"/>
          <w:szCs w:val="24"/>
          <w:lang w:eastAsia="cs-CZ"/>
        </w:rPr>
        <w:t> </w:t>
      </w:r>
      <w:r w:rsidR="00F16115" w:rsidRPr="00CD1A3F">
        <w:rPr>
          <w:rFonts w:ascii="Calibri" w:eastAsia="Times New Roman" w:hAnsi="Calibri" w:cs="Calibri"/>
          <w:sz w:val="24"/>
          <w:szCs w:val="24"/>
          <w:lang w:eastAsia="cs-CZ"/>
        </w:rPr>
        <w:t xml:space="preserve">investičních záměrech a dokumentaci programu. Akce v Plzni na střelnici </w:t>
      </w:r>
      <w:proofErr w:type="spellStart"/>
      <w:r w:rsidR="00F16115" w:rsidRPr="00CD1A3F">
        <w:rPr>
          <w:rFonts w:ascii="Calibri" w:eastAsia="Times New Roman" w:hAnsi="Calibri" w:cs="Calibri"/>
          <w:sz w:val="24"/>
          <w:szCs w:val="24"/>
          <w:lang w:eastAsia="cs-CZ"/>
        </w:rPr>
        <w:t>Lobzy</w:t>
      </w:r>
      <w:proofErr w:type="spellEnd"/>
      <w:r w:rsidR="00F16115" w:rsidRPr="00CD1A3F">
        <w:rPr>
          <w:rFonts w:ascii="Calibri" w:eastAsia="Times New Roman" w:hAnsi="Calibri" w:cs="Calibri"/>
          <w:sz w:val="24"/>
          <w:szCs w:val="24"/>
          <w:lang w:eastAsia="cs-CZ"/>
        </w:rPr>
        <w:t xml:space="preserve"> (rekonstrukce budov a kanalizační síť) měly zpoždění 18</w:t>
      </w:r>
      <w:r w:rsidR="0022128D" w:rsidRPr="00CD1A3F">
        <w:rPr>
          <w:rFonts w:ascii="Calibri" w:eastAsia="Times New Roman" w:hAnsi="Calibri" w:cs="Calibri"/>
          <w:sz w:val="24"/>
          <w:szCs w:val="24"/>
          <w:lang w:eastAsia="cs-CZ"/>
        </w:rPr>
        <w:t> </w:t>
      </w:r>
      <w:r w:rsidR="00F16115" w:rsidRPr="00CD1A3F">
        <w:rPr>
          <w:rFonts w:ascii="Calibri" w:eastAsia="Times New Roman" w:hAnsi="Calibri" w:cs="Calibri"/>
          <w:sz w:val="24"/>
          <w:szCs w:val="24"/>
          <w:lang w:eastAsia="cs-CZ"/>
        </w:rPr>
        <w:t xml:space="preserve">měsíců, akce na </w:t>
      </w:r>
      <w:proofErr w:type="spellStart"/>
      <w:r w:rsidR="00F16115" w:rsidRPr="00CD1A3F">
        <w:rPr>
          <w:rFonts w:ascii="Calibri" w:eastAsia="Times New Roman" w:hAnsi="Calibri" w:cs="Calibri"/>
          <w:sz w:val="24"/>
          <w:szCs w:val="24"/>
          <w:lang w:eastAsia="cs-CZ"/>
        </w:rPr>
        <w:t>Julisce</w:t>
      </w:r>
      <w:proofErr w:type="spellEnd"/>
      <w:r w:rsidR="00F16115" w:rsidRPr="00CD1A3F">
        <w:rPr>
          <w:rFonts w:ascii="Calibri" w:eastAsia="Times New Roman" w:hAnsi="Calibri" w:cs="Calibri"/>
          <w:sz w:val="24"/>
          <w:szCs w:val="24"/>
          <w:lang w:eastAsia="cs-CZ"/>
        </w:rPr>
        <w:t xml:space="preserve"> (rekonstrukce parovodu a budovy atletů) byly opožděny o 21 a 17 měsíců. Nejvýraznější zpoždění bylo u výstavby sportovní haly na </w:t>
      </w:r>
      <w:proofErr w:type="spellStart"/>
      <w:r w:rsidR="00F16115" w:rsidRPr="00CD1A3F">
        <w:rPr>
          <w:rFonts w:ascii="Calibri" w:eastAsia="Times New Roman" w:hAnsi="Calibri" w:cs="Calibri"/>
          <w:sz w:val="24"/>
          <w:szCs w:val="24"/>
          <w:lang w:eastAsia="cs-CZ"/>
        </w:rPr>
        <w:t>Julisce</w:t>
      </w:r>
      <w:proofErr w:type="spellEnd"/>
      <w:r w:rsidR="00F16115" w:rsidRPr="00CD1A3F">
        <w:rPr>
          <w:rFonts w:ascii="Calibri" w:eastAsia="Times New Roman" w:hAnsi="Calibri" w:cs="Calibri"/>
          <w:sz w:val="24"/>
          <w:szCs w:val="24"/>
          <w:lang w:eastAsia="cs-CZ"/>
        </w:rPr>
        <w:t>, kde od registrace akce uplynulo 103</w:t>
      </w:r>
      <w:r w:rsidR="00B75F98" w:rsidRPr="00CD1A3F">
        <w:rPr>
          <w:rFonts w:ascii="Calibri" w:eastAsia="Times New Roman" w:hAnsi="Calibri" w:cs="Calibri"/>
          <w:sz w:val="24"/>
          <w:szCs w:val="24"/>
          <w:lang w:eastAsia="cs-CZ"/>
        </w:rPr>
        <w:t> </w:t>
      </w:r>
      <w:r w:rsidR="00F16115" w:rsidRPr="00CD1A3F">
        <w:rPr>
          <w:rFonts w:ascii="Calibri" w:eastAsia="Times New Roman" w:hAnsi="Calibri" w:cs="Calibri"/>
          <w:sz w:val="24"/>
          <w:szCs w:val="24"/>
          <w:lang w:eastAsia="cs-CZ"/>
        </w:rPr>
        <w:t>měsíců, přičemž samotná výstavba je plánována až na roky 2025</w:t>
      </w:r>
      <w:r w:rsidR="00DA413F" w:rsidRPr="00CD1A3F">
        <w:rPr>
          <w:rFonts w:ascii="Calibri" w:eastAsia="Times New Roman" w:hAnsi="Calibri" w:cs="Calibri"/>
          <w:sz w:val="24"/>
          <w:szCs w:val="24"/>
          <w:lang w:eastAsia="cs-CZ"/>
        </w:rPr>
        <w:t xml:space="preserve"> až </w:t>
      </w:r>
      <w:r w:rsidR="00F16115" w:rsidRPr="00CD1A3F">
        <w:rPr>
          <w:rFonts w:ascii="Calibri" w:eastAsia="Times New Roman" w:hAnsi="Calibri" w:cs="Calibri"/>
          <w:sz w:val="24"/>
          <w:szCs w:val="24"/>
          <w:lang w:eastAsia="cs-CZ"/>
        </w:rPr>
        <w:t xml:space="preserve">2027. Rekonstrukce parkovacích ploch a turniketů na </w:t>
      </w:r>
      <w:proofErr w:type="spellStart"/>
      <w:r w:rsidR="00F16115" w:rsidRPr="00CD1A3F">
        <w:rPr>
          <w:rFonts w:ascii="Calibri" w:eastAsia="Times New Roman" w:hAnsi="Calibri" w:cs="Calibri"/>
          <w:sz w:val="24"/>
          <w:szCs w:val="24"/>
          <w:lang w:eastAsia="cs-CZ"/>
        </w:rPr>
        <w:t>Julisce</w:t>
      </w:r>
      <w:proofErr w:type="spellEnd"/>
      <w:r w:rsidR="00F16115" w:rsidRPr="00CD1A3F">
        <w:rPr>
          <w:rFonts w:ascii="Calibri" w:eastAsia="Times New Roman" w:hAnsi="Calibri" w:cs="Calibri"/>
          <w:sz w:val="24"/>
          <w:szCs w:val="24"/>
          <w:lang w:eastAsia="cs-CZ"/>
        </w:rPr>
        <w:t xml:space="preserve"> měla zpoždění 29 měsíců.</w:t>
      </w:r>
      <w:r w:rsidR="0056311E" w:rsidRPr="00CD1A3F">
        <w:rPr>
          <w:rFonts w:ascii="Calibri" w:eastAsia="Times New Roman" w:hAnsi="Calibri" w:cs="Calibri"/>
          <w:sz w:val="24"/>
          <w:szCs w:val="24"/>
          <w:lang w:eastAsia="cs-CZ"/>
        </w:rPr>
        <w:t xml:space="preserve"> Důvody</w:t>
      </w:r>
      <w:r w:rsidR="003B26CC" w:rsidRPr="00CD1A3F">
        <w:rPr>
          <w:rFonts w:ascii="Calibri" w:eastAsia="Times New Roman" w:hAnsi="Calibri" w:cs="Calibri"/>
          <w:sz w:val="24"/>
          <w:szCs w:val="24"/>
          <w:lang w:eastAsia="cs-CZ"/>
        </w:rPr>
        <w:t>, které</w:t>
      </w:r>
      <w:r w:rsidR="0056311E" w:rsidRPr="00CD1A3F">
        <w:rPr>
          <w:rFonts w:ascii="Calibri" w:eastAsia="Times New Roman" w:hAnsi="Calibri" w:cs="Calibri"/>
          <w:sz w:val="24"/>
          <w:szCs w:val="24"/>
          <w:lang w:eastAsia="cs-CZ"/>
        </w:rPr>
        <w:t xml:space="preserve"> MO </w:t>
      </w:r>
      <w:r w:rsidR="003B26CC" w:rsidRPr="00CD1A3F">
        <w:rPr>
          <w:rFonts w:ascii="Calibri" w:eastAsia="Times New Roman" w:hAnsi="Calibri" w:cs="Calibri"/>
          <w:sz w:val="24"/>
          <w:szCs w:val="24"/>
          <w:lang w:eastAsia="cs-CZ"/>
        </w:rPr>
        <w:t xml:space="preserve">uvedlo </w:t>
      </w:r>
      <w:r w:rsidR="0056311E" w:rsidRPr="00CD1A3F">
        <w:rPr>
          <w:rFonts w:ascii="Calibri" w:eastAsia="Times New Roman" w:hAnsi="Calibri" w:cs="Calibri"/>
          <w:sz w:val="24"/>
          <w:szCs w:val="24"/>
          <w:lang w:eastAsia="cs-CZ"/>
        </w:rPr>
        <w:t>pro zpoždění realizace akcí</w:t>
      </w:r>
      <w:r w:rsidR="00904534" w:rsidRPr="00CD1A3F">
        <w:rPr>
          <w:rFonts w:ascii="Calibri" w:eastAsia="Times New Roman" w:hAnsi="Calibri" w:cs="Calibri"/>
          <w:sz w:val="24"/>
          <w:szCs w:val="24"/>
          <w:lang w:eastAsia="cs-CZ"/>
        </w:rPr>
        <w:t>,</w:t>
      </w:r>
      <w:r w:rsidR="0056311E" w:rsidRPr="00CD1A3F">
        <w:rPr>
          <w:rFonts w:ascii="Calibri" w:eastAsia="Times New Roman" w:hAnsi="Calibri" w:cs="Calibri"/>
          <w:sz w:val="24"/>
          <w:szCs w:val="24"/>
          <w:lang w:eastAsia="cs-CZ"/>
        </w:rPr>
        <w:t xml:space="preserve"> shledal NKÚ jako neobjektivní.</w:t>
      </w:r>
      <w:r w:rsidR="00F16115" w:rsidRPr="00CD1A3F">
        <w:rPr>
          <w:rFonts w:ascii="Calibri" w:eastAsia="Times New Roman" w:hAnsi="Calibri" w:cs="Calibri"/>
          <w:sz w:val="24"/>
          <w:szCs w:val="24"/>
          <w:lang w:eastAsia="cs-CZ"/>
        </w:rPr>
        <w:t xml:space="preserve"> </w:t>
      </w:r>
      <w:r w:rsidR="00001B60" w:rsidRPr="00CD1A3F">
        <w:rPr>
          <w:rFonts w:cstheme="minorHAnsi"/>
          <w:sz w:val="24"/>
          <w:szCs w:val="24"/>
        </w:rPr>
        <w:t>NKÚ vyhodnotil, že MO nebylo schopno tyto akce optimálně plánovat a realizovat v</w:t>
      </w:r>
      <w:r w:rsidR="00832D63" w:rsidRPr="00CD1A3F">
        <w:rPr>
          <w:rFonts w:cstheme="minorHAnsi"/>
          <w:sz w:val="24"/>
          <w:szCs w:val="24"/>
        </w:rPr>
        <w:t> </w:t>
      </w:r>
      <w:r w:rsidR="00001B60" w:rsidRPr="00CD1A3F">
        <w:rPr>
          <w:rFonts w:cstheme="minorHAnsi"/>
          <w:sz w:val="24"/>
          <w:szCs w:val="24"/>
        </w:rPr>
        <w:t>souladu s původními termíny.</w:t>
      </w:r>
    </w:p>
    <w:p w14:paraId="60E1B4BB" w14:textId="77777777" w:rsidR="005A0F0B" w:rsidRPr="0094055B" w:rsidRDefault="005A0F0B" w:rsidP="0094055B">
      <w:pPr>
        <w:keepNext/>
        <w:spacing w:before="240" w:after="120" w:line="240" w:lineRule="auto"/>
        <w:jc w:val="both"/>
        <w:rPr>
          <w:rFonts w:ascii="Calibri" w:eastAsia="Times New Roman" w:hAnsi="Calibri" w:cs="Calibri"/>
          <w:b/>
          <w:bCs/>
          <w:iCs/>
          <w:sz w:val="24"/>
          <w:szCs w:val="24"/>
          <w:lang w:eastAsia="cs-CZ"/>
        </w:rPr>
      </w:pPr>
      <w:r w:rsidRPr="0094055B">
        <w:rPr>
          <w:rFonts w:ascii="Calibri" w:eastAsia="Times New Roman" w:hAnsi="Calibri" w:cs="Calibri"/>
          <w:b/>
          <w:bCs/>
          <w:iCs/>
          <w:sz w:val="24"/>
          <w:szCs w:val="24"/>
          <w:lang w:eastAsia="cs-CZ"/>
        </w:rPr>
        <w:t xml:space="preserve">MO nezajistilo plánovanou modernizaci </w:t>
      </w:r>
      <w:r w:rsidR="003A5C3B" w:rsidRPr="0094055B">
        <w:rPr>
          <w:rFonts w:ascii="Calibri" w:eastAsia="Times New Roman" w:hAnsi="Calibri" w:cs="Calibri"/>
          <w:b/>
          <w:bCs/>
          <w:iCs/>
          <w:sz w:val="24"/>
          <w:szCs w:val="24"/>
          <w:lang w:eastAsia="cs-CZ"/>
        </w:rPr>
        <w:t xml:space="preserve">sportovního </w:t>
      </w:r>
      <w:r w:rsidRPr="0094055B">
        <w:rPr>
          <w:rFonts w:ascii="Calibri" w:eastAsia="Times New Roman" w:hAnsi="Calibri" w:cs="Calibri"/>
          <w:b/>
          <w:bCs/>
          <w:iCs/>
          <w:sz w:val="24"/>
          <w:szCs w:val="24"/>
          <w:lang w:eastAsia="cs-CZ"/>
        </w:rPr>
        <w:t xml:space="preserve">areálu </w:t>
      </w:r>
      <w:proofErr w:type="spellStart"/>
      <w:r w:rsidRPr="0094055B">
        <w:rPr>
          <w:rFonts w:ascii="Calibri" w:eastAsia="Times New Roman" w:hAnsi="Calibri" w:cs="Calibri"/>
          <w:b/>
          <w:bCs/>
          <w:iCs/>
          <w:sz w:val="24"/>
          <w:szCs w:val="24"/>
          <w:lang w:eastAsia="cs-CZ"/>
        </w:rPr>
        <w:t>Juliska</w:t>
      </w:r>
      <w:proofErr w:type="spellEnd"/>
    </w:p>
    <w:p w14:paraId="4DDF6018" w14:textId="276A77F4" w:rsidR="00327385" w:rsidRPr="00CD1A3F" w:rsidRDefault="00CD1A3F" w:rsidP="00CD1A3F">
      <w:pPr>
        <w:spacing w:before="120" w:after="120" w:line="240" w:lineRule="auto"/>
        <w:ind w:left="567" w:hanging="567"/>
        <w:jc w:val="both"/>
        <w:rPr>
          <w:rFonts w:ascii="Calibri" w:eastAsia="Times New Roman" w:hAnsi="Calibri" w:cs="Calibri"/>
          <w:sz w:val="24"/>
          <w:szCs w:val="24"/>
          <w:lang w:eastAsia="cs-CZ"/>
        </w:rPr>
      </w:pPr>
      <w:r>
        <w:rPr>
          <w:rFonts w:ascii="Calibri" w:eastAsia="Times New Roman" w:hAnsi="Calibri" w:cs="Calibri"/>
          <w:sz w:val="24"/>
          <w:szCs w:val="24"/>
          <w:lang w:eastAsia="cs-CZ"/>
        </w:rPr>
        <w:t>4.33</w:t>
      </w:r>
      <w:r>
        <w:rPr>
          <w:rFonts w:ascii="Calibri" w:eastAsia="Times New Roman" w:hAnsi="Calibri" w:cs="Calibri"/>
          <w:sz w:val="24"/>
          <w:szCs w:val="24"/>
          <w:lang w:eastAsia="cs-CZ"/>
        </w:rPr>
        <w:tab/>
      </w:r>
      <w:r w:rsidR="0056311E" w:rsidRPr="00CD1A3F">
        <w:rPr>
          <w:rFonts w:ascii="Calibri" w:eastAsia="Times New Roman" w:hAnsi="Calibri" w:cs="Calibri"/>
          <w:sz w:val="24"/>
          <w:szCs w:val="24"/>
          <w:lang w:eastAsia="cs-CZ"/>
        </w:rPr>
        <w:t xml:space="preserve">Nedostatky v </w:t>
      </w:r>
      <w:r w:rsidR="00F16115" w:rsidRPr="00CD1A3F">
        <w:rPr>
          <w:rFonts w:ascii="Calibri" w:eastAsia="Times New Roman" w:hAnsi="Calibri" w:cs="Calibri"/>
          <w:sz w:val="24"/>
          <w:szCs w:val="24"/>
          <w:lang w:eastAsia="cs-CZ"/>
        </w:rPr>
        <w:t xml:space="preserve">plánování MO dokládá i financování obnovy a modernizace </w:t>
      </w:r>
      <w:r w:rsidR="00C064D8" w:rsidRPr="00CD1A3F">
        <w:rPr>
          <w:rFonts w:ascii="Calibri" w:eastAsia="Times New Roman" w:hAnsi="Calibri" w:cs="Calibri"/>
          <w:sz w:val="24"/>
          <w:szCs w:val="24"/>
          <w:lang w:eastAsia="cs-CZ"/>
        </w:rPr>
        <w:t xml:space="preserve">sportovního </w:t>
      </w:r>
      <w:r w:rsidR="00F16115" w:rsidRPr="00CD1A3F">
        <w:rPr>
          <w:rFonts w:ascii="Calibri" w:eastAsia="Times New Roman" w:hAnsi="Calibri" w:cs="Calibri"/>
          <w:sz w:val="24"/>
          <w:szCs w:val="24"/>
          <w:lang w:eastAsia="cs-CZ"/>
        </w:rPr>
        <w:t xml:space="preserve">areálu Praha, </w:t>
      </w:r>
      <w:proofErr w:type="spellStart"/>
      <w:r w:rsidR="00F16115" w:rsidRPr="00CD1A3F">
        <w:rPr>
          <w:rFonts w:ascii="Calibri" w:eastAsia="Times New Roman" w:hAnsi="Calibri" w:cs="Calibri"/>
          <w:sz w:val="24"/>
          <w:szCs w:val="24"/>
          <w:lang w:eastAsia="cs-CZ"/>
        </w:rPr>
        <w:t>Juliska</w:t>
      </w:r>
      <w:proofErr w:type="spellEnd"/>
      <w:r w:rsidR="00F16115" w:rsidRPr="00CD1A3F">
        <w:rPr>
          <w:rFonts w:ascii="Calibri" w:eastAsia="Times New Roman" w:hAnsi="Calibri" w:cs="Calibri"/>
          <w:sz w:val="24"/>
          <w:szCs w:val="24"/>
          <w:lang w:eastAsia="cs-CZ"/>
        </w:rPr>
        <w:t>, které probíhalo v letech 2013 až 2023 v rámci dvou programů č.</w:t>
      </w:r>
      <w:r w:rsidR="00B75F98" w:rsidRPr="00CD1A3F">
        <w:rPr>
          <w:rFonts w:ascii="Calibri" w:eastAsia="Times New Roman" w:hAnsi="Calibri" w:cs="Calibri"/>
          <w:sz w:val="24"/>
          <w:szCs w:val="24"/>
          <w:lang w:eastAsia="cs-CZ"/>
        </w:rPr>
        <w:t> </w:t>
      </w:r>
      <w:r w:rsidR="00F16115" w:rsidRPr="00CD1A3F">
        <w:rPr>
          <w:rFonts w:ascii="Calibri" w:eastAsia="Times New Roman" w:hAnsi="Calibri" w:cs="Calibri"/>
          <w:sz w:val="24"/>
          <w:szCs w:val="24"/>
          <w:lang w:eastAsia="cs-CZ"/>
        </w:rPr>
        <w:t>107V80 a</w:t>
      </w:r>
      <w:r w:rsidR="00C73D0F" w:rsidRPr="00CD1A3F">
        <w:rPr>
          <w:rFonts w:ascii="Calibri" w:eastAsia="Times New Roman" w:hAnsi="Calibri" w:cs="Calibri"/>
          <w:sz w:val="24"/>
          <w:szCs w:val="24"/>
          <w:lang w:eastAsia="cs-CZ"/>
        </w:rPr>
        <w:t> </w:t>
      </w:r>
      <w:r w:rsidR="00F16115" w:rsidRPr="00CD1A3F">
        <w:rPr>
          <w:rFonts w:ascii="Calibri" w:eastAsia="Times New Roman" w:hAnsi="Calibri" w:cs="Calibri"/>
          <w:sz w:val="24"/>
          <w:szCs w:val="24"/>
          <w:lang w:eastAsia="cs-CZ"/>
        </w:rPr>
        <w:t>č.</w:t>
      </w:r>
      <w:r w:rsidR="00C73D0F" w:rsidRPr="00CD1A3F">
        <w:rPr>
          <w:rFonts w:ascii="Calibri" w:eastAsia="Times New Roman" w:hAnsi="Calibri" w:cs="Calibri"/>
          <w:sz w:val="24"/>
          <w:szCs w:val="24"/>
          <w:lang w:eastAsia="cs-CZ"/>
        </w:rPr>
        <w:t> </w:t>
      </w:r>
      <w:r w:rsidR="00F16115" w:rsidRPr="00CD1A3F">
        <w:rPr>
          <w:rFonts w:ascii="Calibri" w:eastAsia="Times New Roman" w:hAnsi="Calibri" w:cs="Calibri"/>
          <w:sz w:val="24"/>
          <w:szCs w:val="24"/>
          <w:lang w:eastAsia="cs-CZ"/>
        </w:rPr>
        <w:t xml:space="preserve">107V81. V programu č. 107V80 z plánovaných pěti investičních akcí </w:t>
      </w:r>
      <w:r w:rsidR="00055F9A" w:rsidRPr="00CD1A3F">
        <w:rPr>
          <w:rFonts w:ascii="Calibri" w:eastAsia="Times New Roman" w:hAnsi="Calibri" w:cs="Calibri"/>
          <w:sz w:val="24"/>
          <w:szCs w:val="24"/>
          <w:lang w:eastAsia="cs-CZ"/>
        </w:rPr>
        <w:t xml:space="preserve">MO </w:t>
      </w:r>
      <w:r w:rsidR="00F16115" w:rsidRPr="00CD1A3F">
        <w:rPr>
          <w:rFonts w:ascii="Calibri" w:eastAsia="Times New Roman" w:hAnsi="Calibri" w:cs="Calibri"/>
          <w:sz w:val="24"/>
          <w:szCs w:val="24"/>
          <w:lang w:eastAsia="cs-CZ"/>
        </w:rPr>
        <w:t>zrealizovalo pouze dvě v celkové hodnotě 19 mil. Kč, což představuje 55 % z</w:t>
      </w:r>
      <w:r w:rsidR="00B75F98" w:rsidRPr="00CD1A3F">
        <w:rPr>
          <w:rFonts w:ascii="Calibri" w:eastAsia="Times New Roman" w:hAnsi="Calibri" w:cs="Calibri"/>
          <w:sz w:val="24"/>
          <w:szCs w:val="24"/>
          <w:lang w:eastAsia="cs-CZ"/>
        </w:rPr>
        <w:t> </w:t>
      </w:r>
      <w:r w:rsidR="00F16115" w:rsidRPr="00CD1A3F">
        <w:rPr>
          <w:rFonts w:ascii="Calibri" w:eastAsia="Times New Roman" w:hAnsi="Calibri" w:cs="Calibri"/>
          <w:sz w:val="24"/>
          <w:szCs w:val="24"/>
          <w:lang w:eastAsia="cs-CZ"/>
        </w:rPr>
        <w:t xml:space="preserve">předpokládaných </w:t>
      </w:r>
      <w:r w:rsidR="0018094F" w:rsidRPr="00CD1A3F">
        <w:rPr>
          <w:rFonts w:ascii="Calibri" w:eastAsia="Times New Roman" w:hAnsi="Calibri" w:cs="Calibri"/>
          <w:sz w:val="24"/>
          <w:szCs w:val="24"/>
          <w:lang w:eastAsia="cs-CZ"/>
        </w:rPr>
        <w:t>33</w:t>
      </w:r>
      <w:r w:rsidR="00C73D0F" w:rsidRPr="00CD1A3F">
        <w:rPr>
          <w:rFonts w:ascii="Calibri" w:eastAsia="Times New Roman" w:hAnsi="Calibri" w:cs="Calibri"/>
          <w:sz w:val="24"/>
          <w:szCs w:val="24"/>
          <w:lang w:eastAsia="cs-CZ"/>
        </w:rPr>
        <w:t> </w:t>
      </w:r>
      <w:r w:rsidR="0018094F" w:rsidRPr="00CD1A3F">
        <w:rPr>
          <w:rFonts w:ascii="Calibri" w:eastAsia="Times New Roman" w:hAnsi="Calibri" w:cs="Calibri"/>
          <w:sz w:val="24"/>
          <w:szCs w:val="24"/>
          <w:lang w:eastAsia="cs-CZ"/>
        </w:rPr>
        <w:t>mil.</w:t>
      </w:r>
      <w:r w:rsidR="00C73D0F" w:rsidRPr="00CD1A3F">
        <w:rPr>
          <w:rFonts w:ascii="Calibri" w:eastAsia="Times New Roman" w:hAnsi="Calibri" w:cs="Calibri"/>
          <w:sz w:val="24"/>
          <w:szCs w:val="24"/>
          <w:lang w:eastAsia="cs-CZ"/>
        </w:rPr>
        <w:t> </w:t>
      </w:r>
      <w:r w:rsidR="0018094F" w:rsidRPr="00CD1A3F">
        <w:rPr>
          <w:rFonts w:ascii="Calibri" w:eastAsia="Times New Roman" w:hAnsi="Calibri" w:cs="Calibri"/>
          <w:sz w:val="24"/>
          <w:szCs w:val="24"/>
          <w:lang w:eastAsia="cs-CZ"/>
        </w:rPr>
        <w:t>Kč</w:t>
      </w:r>
      <w:r w:rsidR="00F16115" w:rsidRPr="00CD1A3F">
        <w:rPr>
          <w:rFonts w:ascii="Calibri" w:eastAsia="Times New Roman" w:hAnsi="Calibri" w:cs="Calibri"/>
          <w:sz w:val="24"/>
          <w:szCs w:val="24"/>
          <w:lang w:eastAsia="cs-CZ"/>
        </w:rPr>
        <w:t xml:space="preserve"> na areál </w:t>
      </w:r>
      <w:proofErr w:type="spellStart"/>
      <w:r w:rsidR="00F16115" w:rsidRPr="00CD1A3F">
        <w:rPr>
          <w:rFonts w:ascii="Calibri" w:eastAsia="Times New Roman" w:hAnsi="Calibri" w:cs="Calibri"/>
          <w:sz w:val="24"/>
          <w:szCs w:val="24"/>
          <w:lang w:eastAsia="cs-CZ"/>
        </w:rPr>
        <w:t>Juliska</w:t>
      </w:r>
      <w:proofErr w:type="spellEnd"/>
      <w:r w:rsidR="00C73D0F" w:rsidRPr="00CD1A3F">
        <w:rPr>
          <w:rFonts w:ascii="Calibri" w:eastAsia="Times New Roman" w:hAnsi="Calibri" w:cs="Calibri"/>
          <w:sz w:val="24"/>
          <w:szCs w:val="24"/>
          <w:lang w:eastAsia="cs-CZ"/>
        </w:rPr>
        <w:t>.</w:t>
      </w:r>
      <w:r w:rsidR="00F16115" w:rsidRPr="00CD1A3F">
        <w:rPr>
          <w:rFonts w:ascii="Calibri" w:eastAsia="Times New Roman" w:hAnsi="Calibri" w:cs="Calibri"/>
          <w:sz w:val="24"/>
          <w:szCs w:val="24"/>
          <w:lang w:eastAsia="cs-CZ"/>
        </w:rPr>
        <w:t xml:space="preserve"> Další čtyři investiční akce, které nebyly původně uvedeny v</w:t>
      </w:r>
      <w:r w:rsidR="00C73D0F" w:rsidRPr="00CD1A3F">
        <w:rPr>
          <w:rFonts w:ascii="Calibri" w:eastAsia="Times New Roman" w:hAnsi="Calibri" w:cs="Calibri"/>
          <w:sz w:val="24"/>
          <w:szCs w:val="24"/>
          <w:lang w:eastAsia="cs-CZ"/>
        </w:rPr>
        <w:t> </w:t>
      </w:r>
      <w:r w:rsidR="00F16115" w:rsidRPr="00CD1A3F">
        <w:rPr>
          <w:rFonts w:ascii="Calibri" w:eastAsia="Times New Roman" w:hAnsi="Calibri" w:cs="Calibri"/>
          <w:sz w:val="24"/>
          <w:szCs w:val="24"/>
          <w:lang w:eastAsia="cs-CZ"/>
        </w:rPr>
        <w:t>programu</w:t>
      </w:r>
      <w:r w:rsidR="00CD11B5" w:rsidRPr="00CD1A3F">
        <w:rPr>
          <w:rFonts w:ascii="Calibri" w:eastAsia="Times New Roman" w:hAnsi="Calibri" w:cs="Calibri"/>
          <w:sz w:val="24"/>
          <w:szCs w:val="24"/>
          <w:lang w:eastAsia="cs-CZ"/>
        </w:rPr>
        <w:t xml:space="preserve"> č. </w:t>
      </w:r>
      <w:r w:rsidR="006F2397" w:rsidRPr="00CD1A3F">
        <w:rPr>
          <w:rFonts w:ascii="Calibri" w:eastAsia="Times New Roman" w:hAnsi="Calibri" w:cs="Calibri"/>
          <w:sz w:val="24"/>
          <w:szCs w:val="24"/>
          <w:lang w:eastAsia="cs-CZ"/>
        </w:rPr>
        <w:t>107V80</w:t>
      </w:r>
      <w:r w:rsidR="00F16115" w:rsidRPr="00CD1A3F">
        <w:rPr>
          <w:rFonts w:ascii="Calibri" w:eastAsia="Times New Roman" w:hAnsi="Calibri" w:cs="Calibri"/>
          <w:sz w:val="24"/>
          <w:szCs w:val="24"/>
          <w:lang w:eastAsia="cs-CZ"/>
        </w:rPr>
        <w:t xml:space="preserve">, MO následně zařadilo do </w:t>
      </w:r>
      <w:r w:rsidR="00CD11B5" w:rsidRPr="00CD1A3F">
        <w:rPr>
          <w:rFonts w:ascii="Calibri" w:eastAsia="Times New Roman" w:hAnsi="Calibri" w:cs="Calibri"/>
          <w:sz w:val="24"/>
          <w:szCs w:val="24"/>
          <w:lang w:eastAsia="cs-CZ"/>
        </w:rPr>
        <w:t xml:space="preserve">navazujícího </w:t>
      </w:r>
      <w:r w:rsidR="00F16115" w:rsidRPr="00CD1A3F">
        <w:rPr>
          <w:rFonts w:ascii="Calibri" w:eastAsia="Times New Roman" w:hAnsi="Calibri" w:cs="Calibri"/>
          <w:sz w:val="24"/>
          <w:szCs w:val="24"/>
          <w:lang w:eastAsia="cs-CZ"/>
        </w:rPr>
        <w:lastRenderedPageBreak/>
        <w:t xml:space="preserve">programu </w:t>
      </w:r>
      <w:r w:rsidR="00CD11B5" w:rsidRPr="00CD1A3F">
        <w:rPr>
          <w:rFonts w:ascii="Calibri" w:eastAsia="Times New Roman" w:hAnsi="Calibri" w:cs="Calibri"/>
          <w:sz w:val="24"/>
          <w:szCs w:val="24"/>
          <w:lang w:eastAsia="cs-CZ"/>
        </w:rPr>
        <w:t>č.</w:t>
      </w:r>
      <w:r w:rsidR="00C73D0F" w:rsidRPr="00CD1A3F">
        <w:rPr>
          <w:rFonts w:ascii="Calibri" w:eastAsia="Times New Roman" w:hAnsi="Calibri" w:cs="Calibri"/>
          <w:sz w:val="24"/>
          <w:szCs w:val="24"/>
          <w:lang w:eastAsia="cs-CZ"/>
        </w:rPr>
        <w:t> </w:t>
      </w:r>
      <w:r w:rsidR="006F2397" w:rsidRPr="00CD1A3F">
        <w:rPr>
          <w:rFonts w:ascii="Calibri" w:eastAsia="Times New Roman" w:hAnsi="Calibri" w:cs="Calibri"/>
          <w:sz w:val="24"/>
          <w:szCs w:val="24"/>
          <w:lang w:eastAsia="cs-CZ"/>
        </w:rPr>
        <w:t xml:space="preserve">107V81 </w:t>
      </w:r>
      <w:r w:rsidR="00F16115" w:rsidRPr="00CD1A3F">
        <w:rPr>
          <w:rFonts w:ascii="Calibri" w:eastAsia="Times New Roman" w:hAnsi="Calibri" w:cs="Calibri"/>
          <w:sz w:val="24"/>
          <w:szCs w:val="24"/>
          <w:lang w:eastAsia="cs-CZ"/>
        </w:rPr>
        <w:t>a</w:t>
      </w:r>
      <w:r w:rsidR="00903086" w:rsidRPr="00CD1A3F">
        <w:rPr>
          <w:rFonts w:ascii="Calibri" w:eastAsia="Times New Roman" w:hAnsi="Calibri" w:cs="Calibri"/>
          <w:sz w:val="24"/>
          <w:szCs w:val="24"/>
          <w:lang w:eastAsia="cs-CZ"/>
        </w:rPr>
        <w:t> </w:t>
      </w:r>
      <w:r w:rsidR="00F16115" w:rsidRPr="00CD1A3F">
        <w:rPr>
          <w:rFonts w:ascii="Calibri" w:eastAsia="Times New Roman" w:hAnsi="Calibri" w:cs="Calibri"/>
          <w:sz w:val="24"/>
          <w:szCs w:val="24"/>
          <w:lang w:eastAsia="cs-CZ"/>
        </w:rPr>
        <w:t xml:space="preserve">vynaložilo na ně 8 mil. Kč. V programu č. 107V81 z plánovaných šesti investičních akcí zrealizovalo </w:t>
      </w:r>
      <w:r w:rsidR="00055F9A" w:rsidRPr="00CD1A3F">
        <w:rPr>
          <w:rFonts w:ascii="Calibri" w:eastAsia="Times New Roman" w:hAnsi="Calibri" w:cs="Calibri"/>
          <w:sz w:val="24"/>
          <w:szCs w:val="24"/>
          <w:lang w:eastAsia="cs-CZ"/>
        </w:rPr>
        <w:t xml:space="preserve">MO </w:t>
      </w:r>
      <w:r w:rsidR="00F16115" w:rsidRPr="00CD1A3F">
        <w:rPr>
          <w:rFonts w:ascii="Calibri" w:eastAsia="Times New Roman" w:hAnsi="Calibri" w:cs="Calibri"/>
          <w:sz w:val="24"/>
          <w:szCs w:val="24"/>
          <w:lang w:eastAsia="cs-CZ"/>
        </w:rPr>
        <w:t xml:space="preserve">pouze dvě akce kompletně a jednu částečně (pouze projektovou dokumentaci), což </w:t>
      </w:r>
      <w:r w:rsidR="002D3534" w:rsidRPr="00CD1A3F">
        <w:rPr>
          <w:rFonts w:ascii="Calibri" w:eastAsia="Times New Roman" w:hAnsi="Calibri" w:cs="Calibri"/>
          <w:sz w:val="24"/>
          <w:szCs w:val="24"/>
          <w:lang w:eastAsia="cs-CZ"/>
        </w:rPr>
        <w:t xml:space="preserve">celkem </w:t>
      </w:r>
      <w:r w:rsidR="00F16115" w:rsidRPr="00CD1A3F">
        <w:rPr>
          <w:rFonts w:ascii="Calibri" w:eastAsia="Times New Roman" w:hAnsi="Calibri" w:cs="Calibri"/>
          <w:sz w:val="24"/>
          <w:szCs w:val="24"/>
          <w:lang w:eastAsia="cs-CZ"/>
        </w:rPr>
        <w:t>činilo 46 mil. Kč, tedy jen 13 % z</w:t>
      </w:r>
      <w:r w:rsidR="00B75F98" w:rsidRPr="00CD1A3F">
        <w:rPr>
          <w:rFonts w:ascii="Calibri" w:eastAsia="Times New Roman" w:hAnsi="Calibri" w:cs="Calibri"/>
          <w:sz w:val="24"/>
          <w:szCs w:val="24"/>
          <w:lang w:eastAsia="cs-CZ"/>
        </w:rPr>
        <w:t> </w:t>
      </w:r>
      <w:r w:rsidR="00F16115" w:rsidRPr="00CD1A3F">
        <w:rPr>
          <w:rFonts w:ascii="Calibri" w:eastAsia="Times New Roman" w:hAnsi="Calibri" w:cs="Calibri"/>
          <w:sz w:val="24"/>
          <w:szCs w:val="24"/>
          <w:lang w:eastAsia="cs-CZ"/>
        </w:rPr>
        <w:t xml:space="preserve">celkových </w:t>
      </w:r>
      <w:r w:rsidR="00433CC6" w:rsidRPr="00CD1A3F">
        <w:rPr>
          <w:rFonts w:ascii="Calibri" w:eastAsia="Times New Roman" w:hAnsi="Calibri" w:cs="Calibri"/>
          <w:sz w:val="24"/>
          <w:szCs w:val="24"/>
          <w:lang w:eastAsia="cs-CZ"/>
        </w:rPr>
        <w:t>353 mil. Kč</w:t>
      </w:r>
      <w:r w:rsidR="00F16115" w:rsidRPr="00CD1A3F">
        <w:rPr>
          <w:rFonts w:ascii="Calibri" w:eastAsia="Times New Roman" w:hAnsi="Calibri" w:cs="Calibri"/>
          <w:sz w:val="24"/>
          <w:szCs w:val="24"/>
          <w:lang w:eastAsia="cs-CZ"/>
        </w:rPr>
        <w:t xml:space="preserve"> na</w:t>
      </w:r>
      <w:r w:rsidR="00C73D0F" w:rsidRPr="00CD1A3F">
        <w:rPr>
          <w:rFonts w:ascii="Calibri" w:eastAsia="Times New Roman" w:hAnsi="Calibri" w:cs="Calibri"/>
          <w:sz w:val="24"/>
          <w:szCs w:val="24"/>
          <w:lang w:eastAsia="cs-CZ"/>
        </w:rPr>
        <w:t> </w:t>
      </w:r>
      <w:r w:rsidR="00C064D8" w:rsidRPr="00CD1A3F">
        <w:rPr>
          <w:rFonts w:ascii="Calibri" w:eastAsia="Times New Roman" w:hAnsi="Calibri" w:cs="Calibri"/>
          <w:sz w:val="24"/>
          <w:szCs w:val="24"/>
          <w:lang w:eastAsia="cs-CZ"/>
        </w:rPr>
        <w:t xml:space="preserve">sportovní </w:t>
      </w:r>
      <w:r w:rsidR="00F16115" w:rsidRPr="00CD1A3F">
        <w:rPr>
          <w:rFonts w:ascii="Calibri" w:eastAsia="Times New Roman" w:hAnsi="Calibri" w:cs="Calibri"/>
          <w:sz w:val="24"/>
          <w:szCs w:val="24"/>
          <w:lang w:eastAsia="cs-CZ"/>
        </w:rPr>
        <w:t xml:space="preserve">areál </w:t>
      </w:r>
      <w:proofErr w:type="spellStart"/>
      <w:r w:rsidR="00F16115" w:rsidRPr="00CD1A3F">
        <w:rPr>
          <w:rFonts w:ascii="Calibri" w:eastAsia="Times New Roman" w:hAnsi="Calibri" w:cs="Calibri"/>
          <w:sz w:val="24"/>
          <w:szCs w:val="24"/>
          <w:lang w:eastAsia="cs-CZ"/>
        </w:rPr>
        <w:t>Juliska</w:t>
      </w:r>
      <w:proofErr w:type="spellEnd"/>
      <w:r w:rsidR="00F16115" w:rsidRPr="00CD1A3F">
        <w:rPr>
          <w:rFonts w:ascii="Calibri" w:eastAsia="Times New Roman" w:hAnsi="Calibri" w:cs="Calibri"/>
          <w:sz w:val="24"/>
          <w:szCs w:val="24"/>
          <w:lang w:eastAsia="cs-CZ"/>
        </w:rPr>
        <w:t>. Další dvě investiční akce, které nebyly v</w:t>
      </w:r>
      <w:r w:rsidR="00903086" w:rsidRPr="00CD1A3F">
        <w:rPr>
          <w:rFonts w:ascii="Calibri" w:eastAsia="Times New Roman" w:hAnsi="Calibri" w:cs="Calibri"/>
          <w:sz w:val="24"/>
          <w:szCs w:val="24"/>
          <w:lang w:eastAsia="cs-CZ"/>
        </w:rPr>
        <w:t> </w:t>
      </w:r>
      <w:r w:rsidR="00F16115" w:rsidRPr="00CD1A3F">
        <w:rPr>
          <w:rFonts w:ascii="Calibri" w:eastAsia="Times New Roman" w:hAnsi="Calibri" w:cs="Calibri"/>
          <w:sz w:val="24"/>
          <w:szCs w:val="24"/>
          <w:lang w:eastAsia="cs-CZ"/>
        </w:rPr>
        <w:t>programu původně uvedeny, MO zařadilo dodatečně a vynaložilo na ně 28 mil. Kč.</w:t>
      </w:r>
      <w:r w:rsidR="00CD11B5" w:rsidRPr="00CD1A3F">
        <w:rPr>
          <w:rFonts w:ascii="Calibri" w:eastAsia="Times New Roman" w:hAnsi="Calibri" w:cs="Calibri"/>
          <w:sz w:val="24"/>
          <w:szCs w:val="24"/>
          <w:lang w:eastAsia="cs-CZ"/>
        </w:rPr>
        <w:t xml:space="preserve"> MO tak nezajistilo plánovanou modernizace </w:t>
      </w:r>
      <w:r w:rsidR="00C064D8" w:rsidRPr="00CD1A3F">
        <w:rPr>
          <w:rFonts w:ascii="Calibri" w:eastAsia="Times New Roman" w:hAnsi="Calibri" w:cs="Calibri"/>
          <w:sz w:val="24"/>
          <w:szCs w:val="24"/>
          <w:lang w:eastAsia="cs-CZ"/>
        </w:rPr>
        <w:t xml:space="preserve">sportovního </w:t>
      </w:r>
      <w:r w:rsidR="00CD11B5" w:rsidRPr="00CD1A3F">
        <w:rPr>
          <w:rFonts w:ascii="Calibri" w:eastAsia="Times New Roman" w:hAnsi="Calibri" w:cs="Calibri"/>
          <w:sz w:val="24"/>
          <w:szCs w:val="24"/>
          <w:lang w:eastAsia="cs-CZ"/>
        </w:rPr>
        <w:t xml:space="preserve">areálu </w:t>
      </w:r>
      <w:proofErr w:type="spellStart"/>
      <w:r w:rsidR="00CD11B5" w:rsidRPr="00CD1A3F">
        <w:rPr>
          <w:rFonts w:ascii="Calibri" w:eastAsia="Times New Roman" w:hAnsi="Calibri" w:cs="Calibri"/>
          <w:sz w:val="24"/>
          <w:szCs w:val="24"/>
          <w:lang w:eastAsia="cs-CZ"/>
        </w:rPr>
        <w:t>Juliska</w:t>
      </w:r>
      <w:proofErr w:type="spellEnd"/>
      <w:r w:rsidR="00CD11B5" w:rsidRPr="00CD1A3F">
        <w:rPr>
          <w:rFonts w:ascii="Calibri" w:eastAsia="Times New Roman" w:hAnsi="Calibri" w:cs="Calibri"/>
          <w:sz w:val="24"/>
          <w:szCs w:val="24"/>
          <w:lang w:eastAsia="cs-CZ"/>
        </w:rPr>
        <w:t>.</w:t>
      </w:r>
    </w:p>
    <w:p w14:paraId="0D7663B8" w14:textId="77777777" w:rsidR="00327385" w:rsidRPr="00704FB6" w:rsidRDefault="00327385" w:rsidP="00F16115">
      <w:pPr>
        <w:spacing w:after="0" w:line="240" w:lineRule="auto"/>
        <w:jc w:val="both"/>
        <w:rPr>
          <w:sz w:val="24"/>
          <w:szCs w:val="24"/>
        </w:rPr>
      </w:pPr>
    </w:p>
    <w:tbl>
      <w:tblPr>
        <w:tblStyle w:val="Mkatabulky"/>
        <w:tblW w:w="0" w:type="auto"/>
        <w:tblLook w:val="04A0" w:firstRow="1" w:lastRow="0" w:firstColumn="1" w:lastColumn="0" w:noHBand="0" w:noVBand="1"/>
      </w:tblPr>
      <w:tblGrid>
        <w:gridCol w:w="9060"/>
      </w:tblGrid>
      <w:tr w:rsidR="0044172E" w:rsidRPr="0044172E" w14:paraId="4B5CAB1D" w14:textId="77777777" w:rsidTr="0044172E">
        <w:trPr>
          <w:trHeight w:val="389"/>
        </w:trPr>
        <w:tc>
          <w:tcPr>
            <w:tcW w:w="9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C4C02" w14:textId="77777777" w:rsidR="00F9785B" w:rsidRPr="0044172E" w:rsidRDefault="00F1305A" w:rsidP="006F304F">
            <w:pPr>
              <w:pStyle w:val="Nadpis2"/>
              <w:numPr>
                <w:ilvl w:val="0"/>
                <w:numId w:val="7"/>
              </w:numPr>
              <w:spacing w:before="0"/>
              <w:outlineLvl w:val="1"/>
              <w:rPr>
                <w:rFonts w:asciiTheme="minorHAnsi" w:hAnsiTheme="minorHAnsi" w:cstheme="minorHAnsi"/>
                <w:b/>
                <w:color w:val="auto"/>
                <w:sz w:val="24"/>
                <w:szCs w:val="24"/>
              </w:rPr>
            </w:pPr>
            <w:r w:rsidRPr="0044172E">
              <w:rPr>
                <w:rFonts w:asciiTheme="minorHAnsi" w:hAnsiTheme="minorHAnsi" w:cstheme="minorHAnsi"/>
                <w:b/>
                <w:color w:val="auto"/>
                <w:sz w:val="24"/>
                <w:szCs w:val="24"/>
              </w:rPr>
              <w:t>Realizace zahraničních cest pro zajištění sportovní reprezentace</w:t>
            </w:r>
          </w:p>
        </w:tc>
      </w:tr>
    </w:tbl>
    <w:p w14:paraId="3D1D4ED4" w14:textId="77777777" w:rsidR="00F9785B" w:rsidRDefault="00F9785B" w:rsidP="006F304F">
      <w:pPr>
        <w:keepNext/>
        <w:spacing w:after="0" w:line="240" w:lineRule="auto"/>
        <w:jc w:val="both"/>
        <w:rPr>
          <w:rFonts w:eastAsia="Calibri" w:cstheme="minorHAnsi"/>
          <w:sz w:val="24"/>
          <w:szCs w:val="24"/>
        </w:rPr>
      </w:pPr>
    </w:p>
    <w:p w14:paraId="2865E5F2" w14:textId="70D3D4E4" w:rsidR="00154477" w:rsidRPr="00CD1A3F" w:rsidRDefault="00CD1A3F" w:rsidP="00CD1A3F">
      <w:pPr>
        <w:spacing w:before="120" w:after="120" w:line="240" w:lineRule="auto"/>
        <w:ind w:left="567" w:hanging="567"/>
        <w:jc w:val="both"/>
        <w:rPr>
          <w:rFonts w:ascii="Calibri" w:hAnsi="Calibri" w:cs="Calibri"/>
        </w:rPr>
      </w:pPr>
      <w:r>
        <w:rPr>
          <w:rFonts w:ascii="Calibri" w:eastAsia="Times New Roman" w:hAnsi="Calibri" w:cs="Calibri"/>
          <w:sz w:val="24"/>
          <w:szCs w:val="24"/>
          <w:lang w:eastAsia="cs-CZ"/>
        </w:rPr>
        <w:t>4.34</w:t>
      </w:r>
      <w:r>
        <w:rPr>
          <w:rFonts w:ascii="Calibri" w:eastAsia="Times New Roman" w:hAnsi="Calibri" w:cs="Calibri"/>
          <w:sz w:val="24"/>
          <w:szCs w:val="24"/>
          <w:lang w:eastAsia="cs-CZ"/>
        </w:rPr>
        <w:tab/>
      </w:r>
      <w:r w:rsidR="00E435B1" w:rsidRPr="00CD1A3F">
        <w:rPr>
          <w:rFonts w:ascii="Calibri" w:eastAsia="Times New Roman" w:hAnsi="Calibri" w:cs="Calibri"/>
          <w:sz w:val="24"/>
          <w:szCs w:val="24"/>
          <w:lang w:eastAsia="cs-CZ"/>
        </w:rPr>
        <w:t>NKÚ prověřil, zda MV, OLYMP CS MV a MO nastavily pravidla pro zahraniční cesty sportovců a zaměstnanců a zda byly realizovány v souladu s právními předpisy. Kontrola se zaměřila na proces schvalování cest, jejich vyhodnocování a</w:t>
      </w:r>
      <w:r w:rsidR="00E46C7F" w:rsidRPr="00CD1A3F">
        <w:rPr>
          <w:rFonts w:ascii="Calibri" w:eastAsia="Times New Roman" w:hAnsi="Calibri" w:cs="Calibri"/>
          <w:sz w:val="24"/>
          <w:szCs w:val="24"/>
          <w:lang w:eastAsia="cs-CZ"/>
        </w:rPr>
        <w:t> </w:t>
      </w:r>
      <w:r w:rsidR="00E435B1" w:rsidRPr="00CD1A3F">
        <w:rPr>
          <w:rFonts w:ascii="Calibri" w:eastAsia="Times New Roman" w:hAnsi="Calibri" w:cs="Calibri"/>
          <w:sz w:val="24"/>
          <w:szCs w:val="24"/>
          <w:lang w:eastAsia="cs-CZ"/>
        </w:rPr>
        <w:t xml:space="preserve">doložitelnost přínosu pro </w:t>
      </w:r>
      <w:r w:rsidR="00001B60" w:rsidRPr="00CD1A3F">
        <w:rPr>
          <w:rFonts w:ascii="Calibri" w:eastAsia="Times New Roman" w:hAnsi="Calibri" w:cs="Calibri"/>
          <w:sz w:val="24"/>
          <w:szCs w:val="24"/>
          <w:lang w:eastAsia="cs-CZ"/>
        </w:rPr>
        <w:t>RSC</w:t>
      </w:r>
      <w:r w:rsidR="00E435B1" w:rsidRPr="00CD1A3F">
        <w:rPr>
          <w:rFonts w:ascii="Calibri" w:eastAsia="Times New Roman" w:hAnsi="Calibri" w:cs="Calibri"/>
          <w:sz w:val="24"/>
          <w:szCs w:val="24"/>
          <w:lang w:eastAsia="cs-CZ"/>
        </w:rPr>
        <w:t xml:space="preserve">. NKÚ rovněž posuzoval, zda byly </w:t>
      </w:r>
      <w:r w:rsidR="00CA3E5A" w:rsidRPr="00CD1A3F">
        <w:rPr>
          <w:rFonts w:ascii="Calibri" w:eastAsia="Times New Roman" w:hAnsi="Calibri" w:cs="Calibri"/>
          <w:sz w:val="24"/>
          <w:szCs w:val="24"/>
          <w:lang w:eastAsia="cs-CZ"/>
        </w:rPr>
        <w:t xml:space="preserve">peněžní </w:t>
      </w:r>
      <w:r w:rsidR="00E435B1" w:rsidRPr="00CD1A3F">
        <w:rPr>
          <w:rFonts w:ascii="Calibri" w:eastAsia="Times New Roman" w:hAnsi="Calibri" w:cs="Calibri"/>
          <w:sz w:val="24"/>
          <w:szCs w:val="24"/>
          <w:lang w:eastAsia="cs-CZ"/>
        </w:rPr>
        <w:t xml:space="preserve">prostředky na cesty vynaloženy účelně, tedy zda </w:t>
      </w:r>
      <w:r w:rsidR="000D6ADB" w:rsidRPr="00CD1A3F">
        <w:rPr>
          <w:rFonts w:ascii="Calibri" w:eastAsia="Times New Roman" w:hAnsi="Calibri" w:cs="Calibri"/>
          <w:sz w:val="24"/>
          <w:szCs w:val="24"/>
          <w:lang w:eastAsia="cs-CZ"/>
        </w:rPr>
        <w:t>zaji</w:t>
      </w:r>
      <w:r w:rsidR="00942481" w:rsidRPr="00CD1A3F">
        <w:rPr>
          <w:rFonts w:ascii="Calibri" w:eastAsia="Times New Roman" w:hAnsi="Calibri" w:cs="Calibri"/>
          <w:sz w:val="24"/>
          <w:szCs w:val="24"/>
          <w:lang w:eastAsia="cs-CZ"/>
        </w:rPr>
        <w:t>stily</w:t>
      </w:r>
      <w:r w:rsidR="000D6ADB" w:rsidRPr="00CD1A3F">
        <w:rPr>
          <w:rFonts w:ascii="Calibri" w:eastAsia="Times New Roman" w:hAnsi="Calibri" w:cs="Calibri"/>
          <w:sz w:val="24"/>
          <w:szCs w:val="24"/>
          <w:lang w:eastAsia="cs-CZ"/>
        </w:rPr>
        <w:t xml:space="preserve"> </w:t>
      </w:r>
      <w:r w:rsidR="00942481" w:rsidRPr="00CD1A3F">
        <w:rPr>
          <w:rFonts w:ascii="Calibri" w:eastAsia="Times New Roman" w:hAnsi="Calibri" w:cs="Calibri"/>
          <w:sz w:val="24"/>
          <w:szCs w:val="24"/>
          <w:lang w:eastAsia="cs-CZ"/>
        </w:rPr>
        <w:t xml:space="preserve">optimální míru dosažení cílů při plnění stanovených úkolů, tj. zajistit především </w:t>
      </w:r>
      <w:r w:rsidR="000D6ADB" w:rsidRPr="00CD1A3F">
        <w:rPr>
          <w:rFonts w:ascii="Calibri" w:eastAsia="Times New Roman" w:hAnsi="Calibri" w:cs="Calibri"/>
          <w:sz w:val="24"/>
          <w:szCs w:val="24"/>
          <w:lang w:eastAsia="cs-CZ"/>
        </w:rPr>
        <w:t>kvalitní podmínk</w:t>
      </w:r>
      <w:r w:rsidR="00942481" w:rsidRPr="00CD1A3F">
        <w:rPr>
          <w:rFonts w:ascii="Calibri" w:eastAsia="Times New Roman" w:hAnsi="Calibri" w:cs="Calibri"/>
          <w:sz w:val="24"/>
          <w:szCs w:val="24"/>
          <w:lang w:eastAsia="cs-CZ"/>
        </w:rPr>
        <w:t>y</w:t>
      </w:r>
      <w:r w:rsidR="000D6ADB" w:rsidRPr="00CD1A3F">
        <w:rPr>
          <w:rFonts w:ascii="Calibri" w:eastAsia="Times New Roman" w:hAnsi="Calibri" w:cs="Calibri"/>
          <w:sz w:val="24"/>
          <w:szCs w:val="24"/>
          <w:lang w:eastAsia="cs-CZ"/>
        </w:rPr>
        <w:t xml:space="preserve"> pro přípravu reprezentantů</w:t>
      </w:r>
      <w:r w:rsidR="00E435B1" w:rsidRPr="00CD1A3F">
        <w:rPr>
          <w:rFonts w:ascii="Calibri" w:eastAsia="Times New Roman" w:hAnsi="Calibri" w:cs="Calibri"/>
          <w:sz w:val="24"/>
          <w:szCs w:val="24"/>
          <w:lang w:eastAsia="cs-CZ"/>
        </w:rPr>
        <w:t>.</w:t>
      </w:r>
    </w:p>
    <w:p w14:paraId="683340F7" w14:textId="77777777" w:rsidR="00154477" w:rsidRPr="0094055B" w:rsidRDefault="00356937" w:rsidP="0094055B">
      <w:pPr>
        <w:keepNext/>
        <w:spacing w:before="240" w:after="120" w:line="240" w:lineRule="auto"/>
        <w:jc w:val="both"/>
        <w:rPr>
          <w:rFonts w:ascii="Calibri" w:eastAsia="Times New Roman" w:hAnsi="Calibri" w:cs="Calibri"/>
          <w:b/>
          <w:bCs/>
          <w:iCs/>
          <w:sz w:val="24"/>
          <w:szCs w:val="24"/>
          <w:lang w:eastAsia="cs-CZ"/>
        </w:rPr>
      </w:pPr>
      <w:r w:rsidRPr="0094055B">
        <w:rPr>
          <w:rFonts w:eastAsia="Times New Roman"/>
          <w:b/>
          <w:iCs/>
          <w:sz w:val="24"/>
          <w:szCs w:val="24"/>
          <w:lang w:eastAsia="cs-CZ"/>
        </w:rPr>
        <w:t>MO-ASC DUKLA</w:t>
      </w:r>
      <w:r w:rsidR="00154477" w:rsidRPr="0094055B">
        <w:rPr>
          <w:rFonts w:eastAsia="Times New Roman"/>
          <w:b/>
          <w:iCs/>
          <w:sz w:val="24"/>
          <w:szCs w:val="24"/>
          <w:lang w:eastAsia="cs-CZ"/>
        </w:rPr>
        <w:t xml:space="preserve"> nastavilo jasná pravidla zahraničních cest, OLYMP CS MV nikoliv</w:t>
      </w:r>
    </w:p>
    <w:p w14:paraId="11502B96" w14:textId="768079D6" w:rsidR="00154477" w:rsidRPr="00CD1A3F" w:rsidRDefault="00CD1A3F" w:rsidP="00CD1A3F">
      <w:pPr>
        <w:spacing w:before="120" w:after="120" w:line="240" w:lineRule="auto"/>
        <w:ind w:left="567" w:hanging="567"/>
        <w:jc w:val="both"/>
        <w:rPr>
          <w:rFonts w:ascii="Calibri" w:hAnsi="Calibri" w:cs="Calibri"/>
        </w:rPr>
      </w:pPr>
      <w:r>
        <w:rPr>
          <w:rFonts w:ascii="Calibri" w:hAnsi="Calibri" w:cs="Calibri"/>
          <w:sz w:val="24"/>
          <w:szCs w:val="24"/>
          <w:lang w:eastAsia="cs-CZ"/>
        </w:rPr>
        <w:t>4.35</w:t>
      </w:r>
      <w:r>
        <w:rPr>
          <w:rFonts w:ascii="Calibri" w:hAnsi="Calibri" w:cs="Calibri"/>
          <w:sz w:val="24"/>
          <w:szCs w:val="24"/>
          <w:lang w:eastAsia="cs-CZ"/>
        </w:rPr>
        <w:tab/>
      </w:r>
      <w:r w:rsidR="00356937" w:rsidRPr="00CD1A3F">
        <w:rPr>
          <w:rFonts w:ascii="Calibri" w:hAnsi="Calibri" w:cs="Calibri"/>
          <w:sz w:val="24"/>
          <w:szCs w:val="24"/>
          <w:lang w:eastAsia="cs-CZ"/>
        </w:rPr>
        <w:t>MO-ASC DUKLA</w:t>
      </w:r>
      <w:r w:rsidR="00E435B1" w:rsidRPr="00CD1A3F">
        <w:rPr>
          <w:rFonts w:ascii="Calibri" w:hAnsi="Calibri" w:cs="Calibri"/>
          <w:sz w:val="24"/>
          <w:szCs w:val="24"/>
          <w:lang w:eastAsia="cs-CZ"/>
        </w:rPr>
        <w:t xml:space="preserve"> nastavilo transparentní systém schvalování a vyhodnocování zahraničních</w:t>
      </w:r>
      <w:r w:rsidR="00E435B1" w:rsidRPr="00CD1A3F">
        <w:rPr>
          <w:rFonts w:ascii="Calibri" w:hAnsi="Calibri" w:cs="Calibri"/>
          <w:sz w:val="24"/>
          <w:szCs w:val="24"/>
        </w:rPr>
        <w:t xml:space="preserve"> cest. Vyslání zaměstnanců na </w:t>
      </w:r>
      <w:r w:rsidR="0017597E" w:rsidRPr="00CD1A3F">
        <w:rPr>
          <w:rFonts w:ascii="Calibri" w:hAnsi="Calibri" w:cs="Calibri"/>
          <w:sz w:val="24"/>
          <w:szCs w:val="24"/>
        </w:rPr>
        <w:t>zahraniční</w:t>
      </w:r>
      <w:r w:rsidR="00E435B1" w:rsidRPr="00CD1A3F">
        <w:rPr>
          <w:rFonts w:ascii="Calibri" w:hAnsi="Calibri" w:cs="Calibri"/>
          <w:sz w:val="24"/>
          <w:szCs w:val="24"/>
        </w:rPr>
        <w:t xml:space="preserve"> cesty bylo zveřejňováno v interním rozkaze s uvedením termínu a místa plnění úkolů. Cesty vedení </w:t>
      </w:r>
      <w:r w:rsidR="00356937" w:rsidRPr="00CD1A3F">
        <w:rPr>
          <w:rFonts w:ascii="Calibri" w:hAnsi="Calibri" w:cs="Calibri"/>
          <w:sz w:val="24"/>
          <w:szCs w:val="24"/>
        </w:rPr>
        <w:t>MO-ASC DUKLA</w:t>
      </w:r>
      <w:r w:rsidR="00E435B1" w:rsidRPr="00CD1A3F">
        <w:rPr>
          <w:rFonts w:ascii="Calibri" w:hAnsi="Calibri" w:cs="Calibri"/>
          <w:sz w:val="24"/>
          <w:szCs w:val="24"/>
        </w:rPr>
        <w:t xml:space="preserve"> schvaloval nadřízený</w:t>
      </w:r>
      <w:r w:rsidR="00BA0A8C">
        <w:rPr>
          <w:rStyle w:val="Znakapoznpodarou"/>
          <w:rFonts w:ascii="Calibri" w:hAnsi="Calibri" w:cs="Calibri"/>
          <w:sz w:val="24"/>
          <w:szCs w:val="24"/>
        </w:rPr>
        <w:footnoteReference w:id="19"/>
      </w:r>
      <w:r w:rsidR="00E435B1" w:rsidRPr="00CD1A3F">
        <w:rPr>
          <w:rFonts w:ascii="Calibri" w:hAnsi="Calibri" w:cs="Calibri"/>
          <w:sz w:val="24"/>
          <w:szCs w:val="24"/>
        </w:rPr>
        <w:t xml:space="preserve">. </w:t>
      </w:r>
      <w:r w:rsidR="0017597E" w:rsidRPr="00CD1A3F">
        <w:rPr>
          <w:rFonts w:ascii="Calibri" w:hAnsi="Calibri" w:cs="Calibri"/>
          <w:sz w:val="24"/>
          <w:szCs w:val="24"/>
        </w:rPr>
        <w:t>NKÚ ověřil, že v</w:t>
      </w:r>
      <w:r w:rsidR="00E435B1" w:rsidRPr="00CD1A3F">
        <w:rPr>
          <w:rFonts w:ascii="Calibri" w:hAnsi="Calibri" w:cs="Calibri"/>
          <w:sz w:val="24"/>
          <w:szCs w:val="24"/>
        </w:rPr>
        <w:t xml:space="preserve">yhodnocení </w:t>
      </w:r>
      <w:r w:rsidR="00986F20" w:rsidRPr="00CD1A3F">
        <w:rPr>
          <w:rFonts w:ascii="Calibri" w:hAnsi="Calibri" w:cs="Calibri"/>
          <w:sz w:val="24"/>
          <w:szCs w:val="24"/>
        </w:rPr>
        <w:t xml:space="preserve">zahraniční cesty </w:t>
      </w:r>
      <w:r w:rsidR="00E435B1" w:rsidRPr="00CD1A3F">
        <w:rPr>
          <w:rFonts w:ascii="Calibri" w:hAnsi="Calibri" w:cs="Calibri"/>
          <w:sz w:val="24"/>
          <w:szCs w:val="24"/>
        </w:rPr>
        <w:t xml:space="preserve">probíhalo bez zbytečného odkladu ihned po jejich uskutečnění, což umožňovalo řádné posouzení jejich </w:t>
      </w:r>
      <w:r w:rsidR="00E435B1" w:rsidRPr="00CD1A3F">
        <w:rPr>
          <w:rFonts w:ascii="Calibri" w:hAnsi="Calibri" w:cs="Calibri"/>
          <w:sz w:val="24"/>
          <w:szCs w:val="24"/>
          <w:lang w:eastAsia="cs-CZ"/>
        </w:rPr>
        <w:t>přínosu.</w:t>
      </w:r>
    </w:p>
    <w:p w14:paraId="4BA4C387" w14:textId="5A57305B" w:rsidR="00154477" w:rsidRPr="00CD1A3F" w:rsidRDefault="00CD1A3F" w:rsidP="00CD1A3F">
      <w:pPr>
        <w:spacing w:before="120" w:after="120" w:line="240" w:lineRule="auto"/>
        <w:ind w:left="567" w:hanging="567"/>
        <w:jc w:val="both"/>
        <w:rPr>
          <w:rFonts w:ascii="Calibri" w:hAnsi="Calibri" w:cs="Calibri"/>
        </w:rPr>
      </w:pPr>
      <w:r>
        <w:rPr>
          <w:rFonts w:ascii="Calibri" w:hAnsi="Calibri" w:cs="Calibri"/>
          <w:sz w:val="24"/>
          <w:szCs w:val="24"/>
        </w:rPr>
        <w:t>4.36</w:t>
      </w:r>
      <w:r>
        <w:rPr>
          <w:rFonts w:ascii="Calibri" w:hAnsi="Calibri" w:cs="Calibri"/>
          <w:sz w:val="24"/>
          <w:szCs w:val="24"/>
        </w:rPr>
        <w:tab/>
      </w:r>
      <w:r w:rsidR="00E435B1" w:rsidRPr="00CD1A3F">
        <w:rPr>
          <w:rFonts w:ascii="Calibri" w:hAnsi="Calibri" w:cs="Calibri"/>
          <w:sz w:val="24"/>
          <w:szCs w:val="24"/>
        </w:rPr>
        <w:t xml:space="preserve">Naopak u OLYMP CS MV zjistil NKÚ zásadní nedostatky. Podle vnitřních </w:t>
      </w:r>
      <w:r w:rsidR="002412B3" w:rsidRPr="00CD1A3F">
        <w:rPr>
          <w:rFonts w:ascii="Calibri" w:hAnsi="Calibri" w:cs="Calibri"/>
          <w:sz w:val="24"/>
          <w:szCs w:val="24"/>
        </w:rPr>
        <w:t xml:space="preserve">předpisů </w:t>
      </w:r>
      <w:r w:rsidR="00E435B1" w:rsidRPr="00CD1A3F">
        <w:rPr>
          <w:rFonts w:ascii="Calibri" w:hAnsi="Calibri" w:cs="Calibri"/>
          <w:sz w:val="24"/>
          <w:szCs w:val="24"/>
        </w:rPr>
        <w:t xml:space="preserve">měl zahraniční cesty </w:t>
      </w:r>
      <w:r w:rsidR="008113C6" w:rsidRPr="00CD1A3F">
        <w:rPr>
          <w:rFonts w:ascii="Calibri" w:hAnsi="Calibri" w:cs="Calibri"/>
          <w:sz w:val="24"/>
          <w:szCs w:val="24"/>
        </w:rPr>
        <w:t>ředitele</w:t>
      </w:r>
      <w:r w:rsidR="00E435B1" w:rsidRPr="00CD1A3F">
        <w:rPr>
          <w:rFonts w:ascii="Calibri" w:hAnsi="Calibri" w:cs="Calibri"/>
          <w:sz w:val="24"/>
          <w:szCs w:val="24"/>
        </w:rPr>
        <w:t xml:space="preserve"> RSC schvalovat náměstek ministra vnitra. </w:t>
      </w:r>
      <w:r w:rsidR="002412B3" w:rsidRPr="00CD1A3F">
        <w:rPr>
          <w:rFonts w:ascii="Calibri" w:hAnsi="Calibri" w:cs="Calibri"/>
          <w:sz w:val="24"/>
          <w:szCs w:val="24"/>
        </w:rPr>
        <w:t xml:space="preserve">Kontrolou </w:t>
      </w:r>
      <w:r w:rsidR="002D3534" w:rsidRPr="00CD1A3F">
        <w:rPr>
          <w:rFonts w:ascii="Calibri" w:hAnsi="Calibri" w:cs="Calibri"/>
          <w:sz w:val="24"/>
          <w:szCs w:val="24"/>
        </w:rPr>
        <w:t xml:space="preserve">však </w:t>
      </w:r>
      <w:r w:rsidR="002412B3" w:rsidRPr="00CD1A3F">
        <w:rPr>
          <w:rFonts w:ascii="Calibri" w:hAnsi="Calibri" w:cs="Calibri"/>
          <w:sz w:val="24"/>
          <w:szCs w:val="24"/>
        </w:rPr>
        <w:t>bylo zjištěno</w:t>
      </w:r>
      <w:r w:rsidR="00E435B1" w:rsidRPr="00CD1A3F">
        <w:rPr>
          <w:rFonts w:ascii="Calibri" w:hAnsi="Calibri" w:cs="Calibri"/>
          <w:sz w:val="24"/>
          <w:szCs w:val="24"/>
        </w:rPr>
        <w:t xml:space="preserve">, že vedení </w:t>
      </w:r>
      <w:r w:rsidR="000B15B0" w:rsidRPr="00CD1A3F">
        <w:rPr>
          <w:rFonts w:ascii="Calibri" w:hAnsi="Calibri" w:cs="Calibri"/>
          <w:sz w:val="24"/>
          <w:szCs w:val="24"/>
        </w:rPr>
        <w:t xml:space="preserve">OLYMP CS MV </w:t>
      </w:r>
      <w:r w:rsidR="00E435B1" w:rsidRPr="00CD1A3F">
        <w:rPr>
          <w:rFonts w:ascii="Calibri" w:hAnsi="Calibri" w:cs="Calibri"/>
          <w:sz w:val="24"/>
          <w:szCs w:val="24"/>
        </w:rPr>
        <w:t>si své cesty schvalovalo samo. Současně docházelo k</w:t>
      </w:r>
      <w:r w:rsidR="00DA6340" w:rsidRPr="00CD1A3F">
        <w:rPr>
          <w:rFonts w:ascii="Calibri" w:hAnsi="Calibri" w:cs="Calibri"/>
          <w:sz w:val="24"/>
          <w:szCs w:val="24"/>
        </w:rPr>
        <w:t> </w:t>
      </w:r>
      <w:r w:rsidR="00E435B1" w:rsidRPr="00CD1A3F">
        <w:rPr>
          <w:rFonts w:ascii="Calibri" w:hAnsi="Calibri" w:cs="Calibri"/>
          <w:sz w:val="24"/>
          <w:szCs w:val="24"/>
        </w:rPr>
        <w:t>situaci, kdy stejná osoba byla příkazcem operace i</w:t>
      </w:r>
      <w:r w:rsidR="00B75F98" w:rsidRPr="00CD1A3F">
        <w:rPr>
          <w:rFonts w:ascii="Calibri" w:hAnsi="Calibri" w:cs="Calibri"/>
          <w:sz w:val="24"/>
          <w:szCs w:val="24"/>
        </w:rPr>
        <w:t> </w:t>
      </w:r>
      <w:r w:rsidR="00E435B1" w:rsidRPr="00CD1A3F">
        <w:rPr>
          <w:rFonts w:ascii="Calibri" w:hAnsi="Calibri" w:cs="Calibri"/>
          <w:sz w:val="24"/>
          <w:szCs w:val="24"/>
        </w:rPr>
        <w:t xml:space="preserve">schvalovatelem svých cest. Vyhodnocování zahraničních cest </w:t>
      </w:r>
      <w:r w:rsidR="006F0CDD" w:rsidRPr="00CD1A3F">
        <w:rPr>
          <w:rFonts w:ascii="Calibri" w:hAnsi="Calibri" w:cs="Calibri"/>
          <w:sz w:val="24"/>
          <w:szCs w:val="24"/>
        </w:rPr>
        <w:t xml:space="preserve">vedení </w:t>
      </w:r>
      <w:r w:rsidR="00BF0F43" w:rsidRPr="00CD1A3F">
        <w:rPr>
          <w:rFonts w:ascii="Calibri" w:hAnsi="Calibri" w:cs="Calibri"/>
          <w:sz w:val="24"/>
          <w:szCs w:val="24"/>
        </w:rPr>
        <w:t xml:space="preserve">OLYMP CS MV </w:t>
      </w:r>
      <w:r w:rsidR="00E435B1" w:rsidRPr="00CD1A3F">
        <w:rPr>
          <w:rFonts w:ascii="Calibri" w:hAnsi="Calibri" w:cs="Calibri"/>
          <w:sz w:val="24"/>
          <w:szCs w:val="24"/>
        </w:rPr>
        <w:t xml:space="preserve">bylo rovněž nedostatečné. </w:t>
      </w:r>
      <w:r w:rsidR="008113C6" w:rsidRPr="00CD1A3F">
        <w:rPr>
          <w:rFonts w:ascii="Calibri" w:hAnsi="Calibri" w:cs="Calibri"/>
          <w:sz w:val="24"/>
          <w:szCs w:val="24"/>
        </w:rPr>
        <w:t>OLYMP CS MV</w:t>
      </w:r>
      <w:r w:rsidR="00E435B1" w:rsidRPr="00CD1A3F">
        <w:rPr>
          <w:rFonts w:ascii="Calibri" w:hAnsi="Calibri" w:cs="Calibri"/>
          <w:sz w:val="24"/>
          <w:szCs w:val="24"/>
        </w:rPr>
        <w:t xml:space="preserve"> </w:t>
      </w:r>
      <w:r w:rsidR="008113C6" w:rsidRPr="00CD1A3F">
        <w:rPr>
          <w:rFonts w:ascii="Calibri" w:hAnsi="Calibri" w:cs="Calibri"/>
          <w:sz w:val="24"/>
          <w:szCs w:val="24"/>
        </w:rPr>
        <w:t>ne</w:t>
      </w:r>
      <w:r w:rsidR="00E435B1" w:rsidRPr="00CD1A3F">
        <w:rPr>
          <w:rFonts w:ascii="Calibri" w:hAnsi="Calibri" w:cs="Calibri"/>
          <w:sz w:val="24"/>
          <w:szCs w:val="24"/>
        </w:rPr>
        <w:t>dolož</w:t>
      </w:r>
      <w:r w:rsidR="008113C6" w:rsidRPr="00CD1A3F">
        <w:rPr>
          <w:rFonts w:ascii="Calibri" w:hAnsi="Calibri" w:cs="Calibri"/>
          <w:sz w:val="24"/>
          <w:szCs w:val="24"/>
        </w:rPr>
        <w:t>il</w:t>
      </w:r>
      <w:r w:rsidR="00E435B1" w:rsidRPr="00CD1A3F">
        <w:rPr>
          <w:rFonts w:ascii="Calibri" w:hAnsi="Calibri" w:cs="Calibri"/>
          <w:sz w:val="24"/>
          <w:szCs w:val="24"/>
        </w:rPr>
        <w:t xml:space="preserve"> žádný záznam o jednáních ani </w:t>
      </w:r>
      <w:r w:rsidR="00B1489E">
        <w:rPr>
          <w:rFonts w:ascii="Calibri" w:hAnsi="Calibri" w:cs="Calibri"/>
          <w:sz w:val="24"/>
          <w:szCs w:val="24"/>
        </w:rPr>
        <w:t xml:space="preserve">zhodnocení </w:t>
      </w:r>
      <w:r w:rsidR="00E435B1" w:rsidRPr="00CD1A3F">
        <w:rPr>
          <w:rFonts w:ascii="Calibri" w:hAnsi="Calibri" w:cs="Calibri"/>
          <w:sz w:val="24"/>
          <w:szCs w:val="24"/>
        </w:rPr>
        <w:t>přínos</w:t>
      </w:r>
      <w:r w:rsidR="00B1489E">
        <w:rPr>
          <w:rFonts w:ascii="Calibri" w:hAnsi="Calibri" w:cs="Calibri"/>
          <w:sz w:val="24"/>
          <w:szCs w:val="24"/>
        </w:rPr>
        <w:t>u</w:t>
      </w:r>
      <w:r w:rsidR="00E435B1" w:rsidRPr="00CD1A3F">
        <w:rPr>
          <w:rFonts w:ascii="Calibri" w:hAnsi="Calibri" w:cs="Calibri"/>
          <w:sz w:val="24"/>
          <w:szCs w:val="24"/>
        </w:rPr>
        <w:t xml:space="preserve"> těchto cest pro organizaci. </w:t>
      </w:r>
      <w:r w:rsidR="006F0CDD" w:rsidRPr="00CD1A3F">
        <w:rPr>
          <w:rFonts w:ascii="Calibri" w:hAnsi="Calibri" w:cs="Calibri"/>
          <w:sz w:val="24"/>
          <w:szCs w:val="24"/>
        </w:rPr>
        <w:t xml:space="preserve">OLYMP CS MV </w:t>
      </w:r>
      <w:r w:rsidR="00E435B1" w:rsidRPr="00CD1A3F">
        <w:rPr>
          <w:rFonts w:ascii="Calibri" w:hAnsi="Calibri" w:cs="Calibri"/>
          <w:sz w:val="24"/>
          <w:szCs w:val="24"/>
        </w:rPr>
        <w:t>vypracoval souhrnnou zprávu o</w:t>
      </w:r>
      <w:r w:rsidR="006D2228" w:rsidRPr="00CD1A3F">
        <w:rPr>
          <w:rFonts w:ascii="Calibri" w:hAnsi="Calibri" w:cs="Calibri"/>
          <w:sz w:val="24"/>
          <w:szCs w:val="24"/>
        </w:rPr>
        <w:t> </w:t>
      </w:r>
      <w:r w:rsidR="00E435B1" w:rsidRPr="00CD1A3F">
        <w:rPr>
          <w:rFonts w:ascii="Calibri" w:hAnsi="Calibri" w:cs="Calibri"/>
          <w:sz w:val="24"/>
          <w:szCs w:val="24"/>
        </w:rPr>
        <w:t>zahraničních cestách za rok 2023 až 18.</w:t>
      </w:r>
      <w:r w:rsidR="000E576D" w:rsidRPr="00CD1A3F">
        <w:rPr>
          <w:rFonts w:ascii="Calibri" w:hAnsi="Calibri" w:cs="Calibri"/>
          <w:sz w:val="24"/>
          <w:szCs w:val="24"/>
        </w:rPr>
        <w:t> </w:t>
      </w:r>
      <w:r w:rsidR="00E435B1" w:rsidRPr="00CD1A3F">
        <w:rPr>
          <w:rFonts w:ascii="Calibri" w:hAnsi="Calibri" w:cs="Calibri"/>
          <w:sz w:val="24"/>
          <w:szCs w:val="24"/>
        </w:rPr>
        <w:t xml:space="preserve">prosince 2023, tedy zpětně a s výrazným časovým odstupem. Každé </w:t>
      </w:r>
      <w:r w:rsidR="00B1489E">
        <w:rPr>
          <w:rFonts w:ascii="Calibri" w:hAnsi="Calibri" w:cs="Calibri"/>
          <w:sz w:val="24"/>
          <w:szCs w:val="24"/>
        </w:rPr>
        <w:t xml:space="preserve">jednotlivé </w:t>
      </w:r>
      <w:r w:rsidR="00E435B1" w:rsidRPr="00CD1A3F">
        <w:rPr>
          <w:rFonts w:ascii="Calibri" w:hAnsi="Calibri" w:cs="Calibri"/>
          <w:sz w:val="24"/>
          <w:szCs w:val="24"/>
        </w:rPr>
        <w:t xml:space="preserve">cestě </w:t>
      </w:r>
      <w:r w:rsidR="000B15B0" w:rsidRPr="00CD1A3F">
        <w:rPr>
          <w:rFonts w:ascii="Calibri" w:hAnsi="Calibri" w:cs="Calibri"/>
          <w:sz w:val="24"/>
          <w:szCs w:val="24"/>
        </w:rPr>
        <w:t xml:space="preserve">zpráva </w:t>
      </w:r>
      <w:r w:rsidR="00E435B1" w:rsidRPr="00CD1A3F">
        <w:rPr>
          <w:rFonts w:ascii="Calibri" w:hAnsi="Calibri" w:cs="Calibri"/>
          <w:sz w:val="24"/>
          <w:szCs w:val="24"/>
        </w:rPr>
        <w:t>věnoval</w:t>
      </w:r>
      <w:r w:rsidR="000B15B0" w:rsidRPr="00CD1A3F">
        <w:rPr>
          <w:rFonts w:ascii="Calibri" w:hAnsi="Calibri" w:cs="Calibri"/>
          <w:sz w:val="24"/>
          <w:szCs w:val="24"/>
        </w:rPr>
        <w:t>a</w:t>
      </w:r>
      <w:r w:rsidR="00E435B1" w:rsidRPr="00CD1A3F">
        <w:rPr>
          <w:rFonts w:ascii="Calibri" w:hAnsi="Calibri" w:cs="Calibri"/>
          <w:sz w:val="24"/>
          <w:szCs w:val="24"/>
        </w:rPr>
        <w:t xml:space="preserve"> pouze jeden odstavec</w:t>
      </w:r>
      <w:r w:rsidR="006F0CDD" w:rsidRPr="00CD1A3F">
        <w:rPr>
          <w:rFonts w:ascii="Calibri" w:hAnsi="Calibri" w:cs="Calibri"/>
          <w:sz w:val="24"/>
          <w:szCs w:val="24"/>
        </w:rPr>
        <w:t xml:space="preserve"> s opakujícím se </w:t>
      </w:r>
      <w:r w:rsidR="006B33A2" w:rsidRPr="00CD1A3F">
        <w:rPr>
          <w:rFonts w:ascii="Calibri" w:hAnsi="Calibri" w:cs="Calibri"/>
          <w:sz w:val="24"/>
          <w:szCs w:val="24"/>
        </w:rPr>
        <w:t>obecným a</w:t>
      </w:r>
      <w:r w:rsidR="00B1489E">
        <w:rPr>
          <w:rFonts w:ascii="Calibri" w:hAnsi="Calibri" w:cs="Calibri"/>
          <w:sz w:val="24"/>
          <w:szCs w:val="24"/>
        </w:rPr>
        <w:t> </w:t>
      </w:r>
      <w:r w:rsidR="006B33A2" w:rsidRPr="00CD1A3F">
        <w:rPr>
          <w:rFonts w:ascii="Calibri" w:hAnsi="Calibri" w:cs="Calibri"/>
          <w:sz w:val="24"/>
          <w:szCs w:val="24"/>
        </w:rPr>
        <w:t>neurčitým popisem</w:t>
      </w:r>
      <w:r w:rsidR="00E435B1" w:rsidRPr="00CD1A3F">
        <w:rPr>
          <w:rFonts w:ascii="Calibri" w:hAnsi="Calibri" w:cs="Calibri"/>
          <w:sz w:val="24"/>
          <w:szCs w:val="24"/>
        </w:rPr>
        <w:t xml:space="preserve">, což neumožnilo </w:t>
      </w:r>
      <w:r w:rsidR="00995578" w:rsidRPr="00CD1A3F">
        <w:rPr>
          <w:rFonts w:ascii="Calibri" w:hAnsi="Calibri" w:cs="Calibri"/>
          <w:sz w:val="24"/>
          <w:szCs w:val="24"/>
        </w:rPr>
        <w:t xml:space="preserve">OLYMP CS MV </w:t>
      </w:r>
      <w:r w:rsidR="00E435B1" w:rsidRPr="00CD1A3F">
        <w:rPr>
          <w:rFonts w:ascii="Calibri" w:hAnsi="Calibri" w:cs="Calibri"/>
          <w:sz w:val="24"/>
          <w:szCs w:val="24"/>
        </w:rPr>
        <w:t xml:space="preserve">řádné posouzení účelnosti vynaložených </w:t>
      </w:r>
      <w:r w:rsidR="000B15B0" w:rsidRPr="00CD1A3F">
        <w:rPr>
          <w:rFonts w:ascii="Calibri" w:hAnsi="Calibri" w:cs="Calibri"/>
          <w:sz w:val="24"/>
          <w:szCs w:val="24"/>
        </w:rPr>
        <w:t xml:space="preserve">peněžních </w:t>
      </w:r>
      <w:r w:rsidR="00E435B1" w:rsidRPr="00CD1A3F">
        <w:rPr>
          <w:rFonts w:ascii="Calibri" w:hAnsi="Calibri" w:cs="Calibri"/>
          <w:sz w:val="24"/>
          <w:szCs w:val="24"/>
        </w:rPr>
        <w:t>prostředků.</w:t>
      </w:r>
    </w:p>
    <w:p w14:paraId="0AEDE810" w14:textId="77777777" w:rsidR="00823F05" w:rsidRPr="0094055B" w:rsidRDefault="00823F05" w:rsidP="0094055B">
      <w:pPr>
        <w:keepNext/>
        <w:spacing w:before="240" w:after="120" w:line="240" w:lineRule="auto"/>
        <w:rPr>
          <w:rFonts w:ascii="Calibri" w:eastAsia="Times New Roman" w:hAnsi="Calibri" w:cs="Calibri"/>
          <w:b/>
          <w:bCs/>
          <w:iCs/>
          <w:sz w:val="24"/>
          <w:szCs w:val="24"/>
          <w:lang w:eastAsia="cs-CZ"/>
        </w:rPr>
      </w:pPr>
      <w:r w:rsidRPr="0094055B">
        <w:rPr>
          <w:rFonts w:ascii="Calibri" w:eastAsia="Times New Roman" w:hAnsi="Calibri" w:cs="Calibri"/>
          <w:b/>
          <w:bCs/>
          <w:iCs/>
          <w:sz w:val="24"/>
          <w:szCs w:val="24"/>
          <w:lang w:eastAsia="cs-CZ"/>
        </w:rPr>
        <w:t xml:space="preserve">MV </w:t>
      </w:r>
      <w:r w:rsidR="00995578" w:rsidRPr="0094055B">
        <w:rPr>
          <w:rFonts w:ascii="Calibri" w:eastAsia="Times New Roman" w:hAnsi="Calibri" w:cs="Calibri"/>
          <w:b/>
          <w:bCs/>
          <w:iCs/>
          <w:sz w:val="24"/>
          <w:szCs w:val="24"/>
          <w:lang w:eastAsia="cs-CZ"/>
        </w:rPr>
        <w:t>nevyhodnocovalo hospodárnost, efektivnost a účelnost vynaložených peněžních prostředků na zahraniční cesty ředitele OLYMP CS MV</w:t>
      </w:r>
    </w:p>
    <w:p w14:paraId="63EC755E" w14:textId="02D68706" w:rsidR="00823F05" w:rsidRPr="00CD1A3F" w:rsidRDefault="00CD1A3F" w:rsidP="00CD1A3F">
      <w:pPr>
        <w:spacing w:before="120" w:after="120" w:line="240" w:lineRule="auto"/>
        <w:ind w:left="567" w:hanging="567"/>
        <w:jc w:val="both"/>
        <w:rPr>
          <w:rFonts w:ascii="Calibri" w:hAnsi="Calibri" w:cs="Calibri"/>
          <w:sz w:val="24"/>
          <w:szCs w:val="24"/>
        </w:rPr>
      </w:pPr>
      <w:r>
        <w:rPr>
          <w:rFonts w:ascii="Calibri" w:hAnsi="Calibri" w:cs="Calibri"/>
          <w:sz w:val="24"/>
          <w:szCs w:val="24"/>
        </w:rPr>
        <w:t>4.37</w:t>
      </w:r>
      <w:r>
        <w:rPr>
          <w:rFonts w:ascii="Calibri" w:hAnsi="Calibri" w:cs="Calibri"/>
          <w:sz w:val="24"/>
          <w:szCs w:val="24"/>
        </w:rPr>
        <w:tab/>
      </w:r>
      <w:r w:rsidR="00823F05" w:rsidRPr="00CD1A3F">
        <w:rPr>
          <w:rFonts w:ascii="Calibri" w:hAnsi="Calibri" w:cs="Calibri"/>
          <w:sz w:val="24"/>
          <w:szCs w:val="24"/>
        </w:rPr>
        <w:t xml:space="preserve">MV jako zřizovatel OLYMP CS MV v kontrolovaném období </w:t>
      </w:r>
      <w:r w:rsidR="007A50AD" w:rsidRPr="00CD1A3F">
        <w:rPr>
          <w:rFonts w:ascii="Calibri" w:hAnsi="Calibri" w:cs="Calibri"/>
          <w:sz w:val="24"/>
          <w:szCs w:val="24"/>
        </w:rPr>
        <w:t>nerealizovalo</w:t>
      </w:r>
      <w:r w:rsidR="00823F05" w:rsidRPr="00CD1A3F">
        <w:rPr>
          <w:rFonts w:ascii="Calibri" w:hAnsi="Calibri" w:cs="Calibri"/>
          <w:sz w:val="24"/>
          <w:szCs w:val="24"/>
        </w:rPr>
        <w:t xml:space="preserve"> kontroly zaměřené na vyhodnocení hospodárnosti, efektivnosti a účelnosti </w:t>
      </w:r>
      <w:r w:rsidR="00BB7628" w:rsidRPr="00CD1A3F">
        <w:rPr>
          <w:rFonts w:ascii="Calibri" w:hAnsi="Calibri" w:cs="Calibri"/>
          <w:sz w:val="24"/>
          <w:szCs w:val="24"/>
        </w:rPr>
        <w:t xml:space="preserve">zahraničních </w:t>
      </w:r>
      <w:r w:rsidR="00823F05" w:rsidRPr="00CD1A3F">
        <w:rPr>
          <w:rFonts w:ascii="Calibri" w:hAnsi="Calibri" w:cs="Calibri"/>
          <w:sz w:val="24"/>
          <w:szCs w:val="24"/>
        </w:rPr>
        <w:t xml:space="preserve">cest ředitele OLYMP CS MV. </w:t>
      </w:r>
      <w:r w:rsidR="00421967" w:rsidRPr="00CD1A3F">
        <w:rPr>
          <w:rFonts w:ascii="Calibri" w:hAnsi="Calibri" w:cs="Calibri"/>
          <w:sz w:val="24"/>
          <w:szCs w:val="24"/>
        </w:rPr>
        <w:t xml:space="preserve">Zároveň </w:t>
      </w:r>
      <w:r w:rsidR="00823F05" w:rsidRPr="00CD1A3F">
        <w:rPr>
          <w:rFonts w:ascii="Calibri" w:hAnsi="Calibri" w:cs="Calibri"/>
          <w:sz w:val="24"/>
          <w:szCs w:val="24"/>
        </w:rPr>
        <w:t>MV nepožadovalo od ředitele OLYMP CS MV ani následn</w:t>
      </w:r>
      <w:r w:rsidR="00BB7628" w:rsidRPr="00CD1A3F">
        <w:rPr>
          <w:rFonts w:ascii="Calibri" w:hAnsi="Calibri" w:cs="Calibri"/>
          <w:sz w:val="24"/>
          <w:szCs w:val="24"/>
        </w:rPr>
        <w:t>é</w:t>
      </w:r>
      <w:r w:rsidR="00823F05" w:rsidRPr="00CD1A3F">
        <w:rPr>
          <w:rFonts w:ascii="Calibri" w:hAnsi="Calibri" w:cs="Calibri"/>
          <w:sz w:val="24"/>
          <w:szCs w:val="24"/>
        </w:rPr>
        <w:t xml:space="preserve"> zpráv</w:t>
      </w:r>
      <w:r w:rsidR="00BB7628" w:rsidRPr="00CD1A3F">
        <w:rPr>
          <w:rFonts w:ascii="Calibri" w:hAnsi="Calibri" w:cs="Calibri"/>
          <w:sz w:val="24"/>
          <w:szCs w:val="24"/>
        </w:rPr>
        <w:t>y</w:t>
      </w:r>
      <w:r w:rsidR="00823F05" w:rsidRPr="00CD1A3F">
        <w:rPr>
          <w:rFonts w:ascii="Calibri" w:hAnsi="Calibri" w:cs="Calibri"/>
          <w:sz w:val="24"/>
          <w:szCs w:val="24"/>
        </w:rPr>
        <w:t xml:space="preserve"> z uskutečněných zahraničních cest.</w:t>
      </w:r>
    </w:p>
    <w:p w14:paraId="015F82E6" w14:textId="0E579F9C" w:rsidR="00823F05" w:rsidRPr="00CC49CD" w:rsidRDefault="00CC49CD" w:rsidP="00CC49CD">
      <w:pPr>
        <w:spacing w:before="120" w:after="120" w:line="240" w:lineRule="auto"/>
        <w:ind w:left="567" w:hanging="567"/>
        <w:jc w:val="both"/>
        <w:rPr>
          <w:rFonts w:ascii="Calibri" w:hAnsi="Calibri" w:cs="Calibri"/>
          <w:sz w:val="24"/>
          <w:szCs w:val="24"/>
        </w:rPr>
      </w:pPr>
      <w:bookmarkStart w:id="13" w:name="_Hlk191018569"/>
      <w:r>
        <w:rPr>
          <w:rFonts w:ascii="Calibri" w:eastAsia="Times New Roman" w:hAnsi="Calibri" w:cs="Calibri"/>
          <w:sz w:val="24"/>
          <w:szCs w:val="24"/>
          <w:lang w:eastAsia="cs-CZ"/>
        </w:rPr>
        <w:lastRenderedPageBreak/>
        <w:t>4.38</w:t>
      </w:r>
      <w:r>
        <w:rPr>
          <w:rFonts w:ascii="Calibri" w:eastAsia="Times New Roman" w:hAnsi="Calibri" w:cs="Calibri"/>
          <w:sz w:val="24"/>
          <w:szCs w:val="24"/>
          <w:lang w:eastAsia="cs-CZ"/>
        </w:rPr>
        <w:tab/>
      </w:r>
      <w:r w:rsidR="00660BE3" w:rsidRPr="00CC49CD">
        <w:rPr>
          <w:rFonts w:ascii="Calibri" w:eastAsia="Times New Roman" w:hAnsi="Calibri" w:cs="Calibri"/>
          <w:sz w:val="24"/>
          <w:szCs w:val="24"/>
          <w:lang w:eastAsia="cs-CZ"/>
        </w:rPr>
        <w:t xml:space="preserve">NKÚ zároveň zjistil, že MV schválilo navrhovanou změnu </w:t>
      </w:r>
      <w:r w:rsidR="003B26CC" w:rsidRPr="00CC49CD">
        <w:rPr>
          <w:rFonts w:ascii="Calibri" w:eastAsia="Times New Roman" w:hAnsi="Calibri" w:cs="Calibri"/>
          <w:sz w:val="24"/>
          <w:szCs w:val="24"/>
          <w:lang w:eastAsia="cs-CZ"/>
        </w:rPr>
        <w:t>ve</w:t>
      </w:r>
      <w:r w:rsidR="00B1489E">
        <w:rPr>
          <w:rFonts w:ascii="Calibri" w:eastAsia="Times New Roman" w:hAnsi="Calibri" w:cs="Calibri"/>
          <w:sz w:val="24"/>
          <w:szCs w:val="24"/>
          <w:lang w:eastAsia="cs-CZ"/>
        </w:rPr>
        <w:t xml:space="preserve"> </w:t>
      </w:r>
      <w:r w:rsidR="003B26CC" w:rsidRPr="00CC49CD">
        <w:rPr>
          <w:rFonts w:ascii="Calibri" w:eastAsia="Times New Roman" w:hAnsi="Calibri" w:cs="Calibri"/>
          <w:sz w:val="24"/>
          <w:szCs w:val="24"/>
          <w:lang w:eastAsia="cs-CZ"/>
        </w:rPr>
        <w:t xml:space="preserve">zřizovací listině </w:t>
      </w:r>
      <w:r w:rsidR="00660BE3" w:rsidRPr="00CC49CD">
        <w:rPr>
          <w:rFonts w:ascii="Calibri" w:eastAsia="Times New Roman" w:hAnsi="Calibri" w:cs="Calibri"/>
          <w:sz w:val="24"/>
          <w:szCs w:val="24"/>
          <w:lang w:eastAsia="cs-CZ"/>
        </w:rPr>
        <w:t>OLYMP</w:t>
      </w:r>
      <w:r w:rsidR="00B1489E">
        <w:rPr>
          <w:rFonts w:ascii="Calibri" w:eastAsia="Times New Roman" w:hAnsi="Calibri" w:cs="Calibri"/>
          <w:sz w:val="24"/>
          <w:szCs w:val="24"/>
          <w:lang w:eastAsia="cs-CZ"/>
        </w:rPr>
        <w:t> </w:t>
      </w:r>
      <w:r w:rsidR="00660BE3" w:rsidRPr="00CC49CD">
        <w:rPr>
          <w:rFonts w:ascii="Calibri" w:eastAsia="Times New Roman" w:hAnsi="Calibri" w:cs="Calibri"/>
          <w:sz w:val="24"/>
          <w:szCs w:val="24"/>
          <w:lang w:eastAsia="cs-CZ"/>
        </w:rPr>
        <w:t>CS</w:t>
      </w:r>
      <w:r w:rsidR="00B1489E">
        <w:rPr>
          <w:rFonts w:ascii="Calibri" w:eastAsia="Times New Roman" w:hAnsi="Calibri" w:cs="Calibri"/>
          <w:sz w:val="24"/>
          <w:szCs w:val="24"/>
          <w:lang w:eastAsia="cs-CZ"/>
        </w:rPr>
        <w:t> </w:t>
      </w:r>
      <w:r w:rsidR="00660BE3" w:rsidRPr="00CC49CD">
        <w:rPr>
          <w:rFonts w:ascii="Calibri" w:eastAsia="Times New Roman" w:hAnsi="Calibri" w:cs="Calibri"/>
          <w:sz w:val="24"/>
          <w:szCs w:val="24"/>
          <w:lang w:eastAsia="cs-CZ"/>
        </w:rPr>
        <w:t xml:space="preserve">MV, která se týká zařazení </w:t>
      </w:r>
      <w:r w:rsidR="007E365F" w:rsidRPr="00CC49CD">
        <w:rPr>
          <w:rFonts w:ascii="Calibri" w:eastAsia="Times New Roman" w:hAnsi="Calibri" w:cs="Calibri"/>
          <w:sz w:val="24"/>
          <w:szCs w:val="24"/>
          <w:lang w:eastAsia="cs-CZ"/>
        </w:rPr>
        <w:t>p</w:t>
      </w:r>
      <w:r w:rsidR="00660BE3" w:rsidRPr="00CC49CD">
        <w:rPr>
          <w:rFonts w:ascii="Calibri" w:eastAsia="Times New Roman" w:hAnsi="Calibri" w:cs="Calibri"/>
          <w:sz w:val="24"/>
          <w:szCs w:val="24"/>
          <w:lang w:eastAsia="cs-CZ"/>
        </w:rPr>
        <w:t xml:space="preserve">rezentace </w:t>
      </w:r>
      <w:r w:rsidR="007E365F" w:rsidRPr="00CC49CD">
        <w:rPr>
          <w:rFonts w:ascii="Calibri" w:hAnsi="Calibri" w:cs="Calibri"/>
          <w:sz w:val="24"/>
          <w:szCs w:val="24"/>
        </w:rPr>
        <w:t>OLYMP CS MV</w:t>
      </w:r>
      <w:r w:rsidR="00660BE3" w:rsidRPr="00CC49CD">
        <w:rPr>
          <w:rFonts w:ascii="Calibri" w:eastAsia="Times New Roman" w:hAnsi="Calibri" w:cs="Calibri"/>
          <w:sz w:val="24"/>
          <w:szCs w:val="24"/>
          <w:lang w:eastAsia="cs-CZ"/>
        </w:rPr>
        <w:t>, aniž by zařazení této změny</w:t>
      </w:r>
      <w:r w:rsidR="009E2550" w:rsidRPr="00CC49CD">
        <w:rPr>
          <w:rFonts w:ascii="Calibri" w:eastAsia="Times New Roman" w:hAnsi="Calibri" w:cs="Calibri"/>
          <w:sz w:val="24"/>
          <w:szCs w:val="24"/>
          <w:lang w:eastAsia="cs-CZ"/>
        </w:rPr>
        <w:t xml:space="preserve"> obsahovalo odůvodnění</w:t>
      </w:r>
      <w:r w:rsidR="00660BE3" w:rsidRPr="00CC49CD">
        <w:rPr>
          <w:rFonts w:ascii="Calibri" w:eastAsia="Times New Roman" w:hAnsi="Calibri" w:cs="Calibri"/>
          <w:sz w:val="24"/>
          <w:szCs w:val="24"/>
          <w:lang w:eastAsia="cs-CZ"/>
        </w:rPr>
        <w:t xml:space="preserve">. </w:t>
      </w:r>
      <w:r w:rsidR="00823F05" w:rsidRPr="00CC49CD">
        <w:rPr>
          <w:rFonts w:ascii="Calibri" w:eastAsia="Times New Roman" w:hAnsi="Calibri" w:cs="Calibri"/>
          <w:sz w:val="24"/>
          <w:szCs w:val="24"/>
          <w:lang w:eastAsia="cs-CZ"/>
        </w:rPr>
        <w:t>MV tak v kontrolovaném období nepostupovalo v</w:t>
      </w:r>
      <w:r w:rsidR="00B1489E">
        <w:rPr>
          <w:rFonts w:ascii="Calibri" w:eastAsia="Times New Roman" w:hAnsi="Calibri" w:cs="Calibri"/>
          <w:sz w:val="24"/>
          <w:szCs w:val="24"/>
          <w:lang w:eastAsia="cs-CZ"/>
        </w:rPr>
        <w:t> </w:t>
      </w:r>
      <w:r w:rsidR="00823F05" w:rsidRPr="00CC49CD">
        <w:rPr>
          <w:rFonts w:ascii="Calibri" w:eastAsia="Times New Roman" w:hAnsi="Calibri" w:cs="Calibri"/>
          <w:sz w:val="24"/>
          <w:szCs w:val="24"/>
          <w:lang w:eastAsia="cs-CZ"/>
        </w:rPr>
        <w:t>souladu s</w:t>
      </w:r>
      <w:r w:rsidR="00EF6B96" w:rsidRPr="00CC49CD">
        <w:rPr>
          <w:rFonts w:ascii="Calibri" w:eastAsia="Times New Roman" w:hAnsi="Calibri" w:cs="Calibri"/>
          <w:sz w:val="24"/>
          <w:szCs w:val="24"/>
          <w:lang w:eastAsia="cs-CZ"/>
        </w:rPr>
        <w:t> </w:t>
      </w:r>
      <w:r w:rsidR="00823F05" w:rsidRPr="00CC49CD">
        <w:rPr>
          <w:rFonts w:ascii="Calibri" w:eastAsia="Times New Roman" w:hAnsi="Calibri" w:cs="Calibri"/>
          <w:sz w:val="24"/>
          <w:szCs w:val="24"/>
          <w:lang w:eastAsia="cs-CZ"/>
        </w:rPr>
        <w:t>§</w:t>
      </w:r>
      <w:r w:rsidR="00EF6B96" w:rsidRPr="00CC49CD">
        <w:rPr>
          <w:rFonts w:ascii="Calibri" w:eastAsia="Times New Roman" w:hAnsi="Calibri" w:cs="Calibri"/>
          <w:sz w:val="24"/>
          <w:szCs w:val="24"/>
          <w:lang w:eastAsia="cs-CZ"/>
        </w:rPr>
        <w:t> </w:t>
      </w:r>
      <w:r w:rsidR="00823F05" w:rsidRPr="00CC49CD">
        <w:rPr>
          <w:rFonts w:ascii="Calibri" w:eastAsia="Times New Roman" w:hAnsi="Calibri" w:cs="Calibri"/>
          <w:sz w:val="24"/>
          <w:szCs w:val="24"/>
          <w:lang w:eastAsia="cs-CZ"/>
        </w:rPr>
        <w:t xml:space="preserve">39 odst. 3 </w:t>
      </w:r>
      <w:r w:rsidR="006B2CF7" w:rsidRPr="00CC49CD">
        <w:rPr>
          <w:rFonts w:ascii="Calibri" w:eastAsia="Times New Roman" w:hAnsi="Calibri" w:cs="Calibri"/>
          <w:sz w:val="24"/>
          <w:szCs w:val="24"/>
          <w:lang w:eastAsia="cs-CZ"/>
        </w:rPr>
        <w:t>rozpočtových pravide</w:t>
      </w:r>
      <w:r w:rsidR="00BD3342" w:rsidRPr="00CC49CD">
        <w:rPr>
          <w:rFonts w:ascii="Calibri" w:eastAsia="Times New Roman" w:hAnsi="Calibri" w:cs="Calibri"/>
          <w:sz w:val="24"/>
          <w:szCs w:val="24"/>
          <w:lang w:eastAsia="cs-CZ"/>
        </w:rPr>
        <w:t>l</w:t>
      </w:r>
      <w:r w:rsidR="00823F05" w:rsidRPr="00CC49CD">
        <w:rPr>
          <w:rFonts w:ascii="Calibri" w:eastAsia="Times New Roman" w:hAnsi="Calibri" w:cs="Calibri"/>
          <w:sz w:val="24"/>
          <w:szCs w:val="24"/>
          <w:lang w:eastAsia="cs-CZ"/>
        </w:rPr>
        <w:t xml:space="preserve">, když soustavně nevyhodnocovalo hospodárnost, efektivnost a účelnost vynaložených peněžních prostředků na zahraniční </w:t>
      </w:r>
      <w:bookmarkStart w:id="14" w:name="_Hlk190391346"/>
      <w:r w:rsidR="00823F05" w:rsidRPr="00CC49CD">
        <w:rPr>
          <w:rFonts w:ascii="Calibri" w:eastAsia="Times New Roman" w:hAnsi="Calibri" w:cs="Calibri"/>
          <w:sz w:val="24"/>
          <w:szCs w:val="24"/>
          <w:lang w:eastAsia="cs-CZ"/>
        </w:rPr>
        <w:t>cesty ředitele OLYMP CS MV</w:t>
      </w:r>
      <w:bookmarkEnd w:id="13"/>
      <w:bookmarkEnd w:id="14"/>
      <w:r w:rsidR="00823F05" w:rsidRPr="00CC49CD">
        <w:rPr>
          <w:rFonts w:ascii="Calibri" w:eastAsia="Times New Roman" w:hAnsi="Calibri" w:cs="Calibri"/>
          <w:sz w:val="24"/>
          <w:szCs w:val="24"/>
          <w:lang w:eastAsia="cs-CZ"/>
        </w:rPr>
        <w:t xml:space="preserve">. </w:t>
      </w:r>
      <w:bookmarkStart w:id="15" w:name="_Hlk191296281"/>
      <w:r w:rsidR="00823F05" w:rsidRPr="00CC49CD">
        <w:rPr>
          <w:rFonts w:ascii="Calibri" w:eastAsia="Times New Roman" w:hAnsi="Calibri" w:cs="Calibri"/>
          <w:sz w:val="24"/>
          <w:szCs w:val="24"/>
          <w:lang w:eastAsia="cs-CZ"/>
        </w:rPr>
        <w:t>MV jako zřizovatel OLYMP CS MV nepůsobilo při jejím řízení k tomu, aby vynakládání výdajů ve své kapitole bylo co nejhospodárnější, nejefektivnější a</w:t>
      </w:r>
      <w:r w:rsidR="006D2228" w:rsidRPr="00CC49CD">
        <w:rPr>
          <w:rFonts w:ascii="Calibri" w:eastAsia="Times New Roman" w:hAnsi="Calibri" w:cs="Calibri"/>
          <w:sz w:val="24"/>
          <w:szCs w:val="24"/>
          <w:lang w:eastAsia="cs-CZ"/>
        </w:rPr>
        <w:t> </w:t>
      </w:r>
      <w:r w:rsidR="00823F05" w:rsidRPr="00CC49CD">
        <w:rPr>
          <w:rFonts w:ascii="Calibri" w:eastAsia="Times New Roman" w:hAnsi="Calibri" w:cs="Calibri"/>
          <w:sz w:val="24"/>
          <w:szCs w:val="24"/>
          <w:lang w:eastAsia="cs-CZ"/>
        </w:rPr>
        <w:t>nejúčelnější.</w:t>
      </w:r>
      <w:bookmarkEnd w:id="15"/>
    </w:p>
    <w:p w14:paraId="482D6CAC" w14:textId="665DE66D" w:rsidR="00154477" w:rsidRPr="0094055B" w:rsidRDefault="00154477" w:rsidP="0094055B">
      <w:pPr>
        <w:keepNext/>
        <w:spacing w:before="240" w:after="120" w:line="240" w:lineRule="auto"/>
        <w:rPr>
          <w:rFonts w:eastAsia="Times New Roman"/>
          <w:b/>
          <w:bCs/>
          <w:iCs/>
          <w:sz w:val="24"/>
          <w:szCs w:val="24"/>
          <w:lang w:eastAsia="cs-CZ"/>
        </w:rPr>
      </w:pPr>
      <w:r w:rsidRPr="0094055B">
        <w:rPr>
          <w:rFonts w:eastAsia="Times New Roman"/>
          <w:b/>
          <w:bCs/>
          <w:iCs/>
          <w:sz w:val="24"/>
          <w:szCs w:val="24"/>
          <w:lang w:eastAsia="cs-CZ"/>
        </w:rPr>
        <w:t>Neúčelné</w:t>
      </w:r>
      <w:r w:rsidR="002A2A57" w:rsidRPr="0094055B">
        <w:rPr>
          <w:rFonts w:eastAsia="Times New Roman"/>
          <w:b/>
          <w:bCs/>
          <w:iCs/>
          <w:sz w:val="24"/>
          <w:szCs w:val="24"/>
          <w:lang w:eastAsia="cs-CZ"/>
        </w:rPr>
        <w:t xml:space="preserve"> a nehospodárné</w:t>
      </w:r>
      <w:r w:rsidRPr="0094055B">
        <w:rPr>
          <w:rFonts w:eastAsia="Times New Roman"/>
          <w:b/>
          <w:bCs/>
          <w:iCs/>
          <w:sz w:val="24"/>
          <w:szCs w:val="24"/>
          <w:lang w:eastAsia="cs-CZ"/>
        </w:rPr>
        <w:t xml:space="preserve"> </w:t>
      </w:r>
      <w:r w:rsidR="00E46F95" w:rsidRPr="0094055B">
        <w:rPr>
          <w:rFonts w:eastAsia="Times New Roman"/>
          <w:b/>
          <w:bCs/>
          <w:iCs/>
          <w:sz w:val="24"/>
          <w:szCs w:val="24"/>
          <w:lang w:eastAsia="cs-CZ"/>
        </w:rPr>
        <w:t>vynaložení</w:t>
      </w:r>
      <w:r w:rsidRPr="0094055B">
        <w:rPr>
          <w:rFonts w:eastAsia="Times New Roman"/>
          <w:b/>
          <w:bCs/>
          <w:iCs/>
          <w:sz w:val="24"/>
          <w:szCs w:val="24"/>
          <w:lang w:eastAsia="cs-CZ"/>
        </w:rPr>
        <w:t xml:space="preserve"> </w:t>
      </w:r>
      <w:r w:rsidR="00BB7628" w:rsidRPr="0094055B">
        <w:rPr>
          <w:rFonts w:eastAsia="Times New Roman"/>
          <w:b/>
          <w:bCs/>
          <w:iCs/>
          <w:sz w:val="24"/>
          <w:szCs w:val="24"/>
          <w:lang w:eastAsia="cs-CZ"/>
        </w:rPr>
        <w:t xml:space="preserve">peněžních </w:t>
      </w:r>
      <w:r w:rsidRPr="0094055B">
        <w:rPr>
          <w:rFonts w:eastAsia="Times New Roman"/>
          <w:b/>
          <w:bCs/>
          <w:iCs/>
          <w:sz w:val="24"/>
          <w:szCs w:val="24"/>
          <w:lang w:eastAsia="cs-CZ"/>
        </w:rPr>
        <w:t>prostředků na zahraniční cesty u</w:t>
      </w:r>
      <w:r w:rsidR="0094055B">
        <w:rPr>
          <w:rFonts w:eastAsia="Times New Roman"/>
          <w:b/>
          <w:bCs/>
          <w:iCs/>
          <w:sz w:val="24"/>
          <w:szCs w:val="24"/>
          <w:lang w:eastAsia="cs-CZ"/>
        </w:rPr>
        <w:t> </w:t>
      </w:r>
      <w:r w:rsidRPr="0094055B">
        <w:rPr>
          <w:rFonts w:eastAsia="Times New Roman"/>
          <w:b/>
          <w:bCs/>
          <w:iCs/>
          <w:sz w:val="24"/>
          <w:szCs w:val="24"/>
          <w:lang w:eastAsia="cs-CZ"/>
        </w:rPr>
        <w:t>OLYMP</w:t>
      </w:r>
      <w:r w:rsidR="0094055B">
        <w:rPr>
          <w:rFonts w:eastAsia="Times New Roman"/>
          <w:b/>
          <w:bCs/>
          <w:iCs/>
          <w:sz w:val="24"/>
          <w:szCs w:val="24"/>
          <w:lang w:eastAsia="cs-CZ"/>
        </w:rPr>
        <w:t> </w:t>
      </w:r>
      <w:r w:rsidRPr="0094055B">
        <w:rPr>
          <w:rFonts w:eastAsia="Times New Roman"/>
          <w:b/>
          <w:bCs/>
          <w:iCs/>
          <w:sz w:val="24"/>
          <w:szCs w:val="24"/>
          <w:lang w:eastAsia="cs-CZ"/>
        </w:rPr>
        <w:t>CS</w:t>
      </w:r>
      <w:r w:rsidR="0094055B">
        <w:rPr>
          <w:rFonts w:eastAsia="Times New Roman"/>
          <w:b/>
          <w:bCs/>
          <w:iCs/>
          <w:sz w:val="24"/>
          <w:szCs w:val="24"/>
          <w:lang w:eastAsia="cs-CZ"/>
        </w:rPr>
        <w:t> </w:t>
      </w:r>
      <w:r w:rsidRPr="0094055B">
        <w:rPr>
          <w:rFonts w:eastAsia="Times New Roman"/>
          <w:b/>
          <w:bCs/>
          <w:iCs/>
          <w:sz w:val="24"/>
          <w:szCs w:val="24"/>
          <w:lang w:eastAsia="cs-CZ"/>
        </w:rPr>
        <w:t>MV</w:t>
      </w:r>
    </w:p>
    <w:p w14:paraId="11AEE864" w14:textId="3A889FF0" w:rsidR="00A52AB7" w:rsidRPr="00CC49CD" w:rsidRDefault="00CC49CD" w:rsidP="00CC49CD">
      <w:pPr>
        <w:spacing w:before="120" w:after="120" w:line="240" w:lineRule="auto"/>
        <w:ind w:left="567" w:hanging="567"/>
        <w:jc w:val="both"/>
        <w:rPr>
          <w:rFonts w:ascii="Calibri" w:hAnsi="Calibri" w:cs="Calibri"/>
        </w:rPr>
      </w:pPr>
      <w:r>
        <w:rPr>
          <w:rFonts w:ascii="Calibri" w:hAnsi="Calibri" w:cs="Calibri"/>
          <w:noProof/>
          <w:sz w:val="24"/>
          <w:szCs w:val="24"/>
        </w:rPr>
        <w:t>4.39</w:t>
      </w:r>
      <w:r>
        <w:rPr>
          <w:rFonts w:ascii="Calibri" w:hAnsi="Calibri" w:cs="Calibri"/>
          <w:noProof/>
          <w:sz w:val="24"/>
          <w:szCs w:val="24"/>
        </w:rPr>
        <w:tab/>
      </w:r>
      <w:r w:rsidR="00A52AB7" w:rsidRPr="00CC49CD">
        <w:rPr>
          <w:rFonts w:ascii="Calibri" w:hAnsi="Calibri" w:cs="Calibri"/>
          <w:noProof/>
          <w:sz w:val="24"/>
          <w:szCs w:val="24"/>
        </w:rPr>
        <w:t>NKÚ zjistil, že peněžní prostředky vynaložené na zahraniční cesty vedení OLYMP CS MV byly využity neúčelně, protože nesloužily k zajištění kvalitních podmínek pro přípravu sportovní reprezentace. Celkem bylo v období od</w:t>
      </w:r>
      <w:r>
        <w:rPr>
          <w:rFonts w:ascii="Calibri" w:hAnsi="Calibri" w:cs="Calibri"/>
          <w:noProof/>
          <w:sz w:val="24"/>
          <w:szCs w:val="24"/>
        </w:rPr>
        <w:t xml:space="preserve"> </w:t>
      </w:r>
      <w:r w:rsidR="00A52AB7" w:rsidRPr="00CC49CD">
        <w:rPr>
          <w:rFonts w:ascii="Calibri" w:hAnsi="Calibri" w:cs="Calibri"/>
          <w:noProof/>
          <w:sz w:val="24"/>
          <w:szCs w:val="24"/>
        </w:rPr>
        <w:t>15. </w:t>
      </w:r>
      <w:r w:rsidR="00F973D0" w:rsidRPr="00CC49CD">
        <w:rPr>
          <w:rFonts w:ascii="Calibri" w:hAnsi="Calibri" w:cs="Calibri"/>
          <w:noProof/>
          <w:sz w:val="24"/>
          <w:szCs w:val="24"/>
        </w:rPr>
        <w:t>dubna</w:t>
      </w:r>
      <w:r w:rsidR="00A52AB7" w:rsidRPr="00CC49CD">
        <w:rPr>
          <w:rFonts w:ascii="Calibri" w:hAnsi="Calibri" w:cs="Calibri"/>
          <w:noProof/>
          <w:sz w:val="24"/>
          <w:szCs w:val="24"/>
        </w:rPr>
        <w:t xml:space="preserve"> 2023 do 11. </w:t>
      </w:r>
      <w:r w:rsidR="00F973D0" w:rsidRPr="00CC49CD">
        <w:rPr>
          <w:rFonts w:ascii="Calibri" w:hAnsi="Calibri" w:cs="Calibri"/>
          <w:noProof/>
          <w:sz w:val="24"/>
          <w:szCs w:val="24"/>
        </w:rPr>
        <w:t>srpna</w:t>
      </w:r>
      <w:r w:rsidR="00A52AB7" w:rsidRPr="00CC49CD">
        <w:rPr>
          <w:rFonts w:ascii="Calibri" w:hAnsi="Calibri" w:cs="Calibri"/>
          <w:noProof/>
          <w:sz w:val="24"/>
          <w:szCs w:val="24"/>
        </w:rPr>
        <w:t xml:space="preserve"> 2024 uskutečněno 18 zahraničních cest ředitele OLYMP CS MV a jedna zahraniční cesta zástupce ředitele OLYMP CS MV, na které bylo vynaloženo celkem 724 417 Kč. Mezi těmito cestami bylo např. opakované vycestování ředitele OLYMP CS MV do Francie na</w:t>
      </w:r>
      <w:r w:rsidR="0094055B" w:rsidRPr="00CC49CD">
        <w:rPr>
          <w:rFonts w:ascii="Calibri" w:hAnsi="Calibri" w:cs="Calibri"/>
          <w:noProof/>
          <w:sz w:val="24"/>
          <w:szCs w:val="24"/>
        </w:rPr>
        <w:t xml:space="preserve"> </w:t>
      </w:r>
      <w:r w:rsidR="00887DEC">
        <w:rPr>
          <w:rFonts w:ascii="Calibri" w:hAnsi="Calibri" w:cs="Calibri"/>
          <w:noProof/>
          <w:sz w:val="24"/>
          <w:szCs w:val="24"/>
        </w:rPr>
        <w:t>o</w:t>
      </w:r>
      <w:r w:rsidR="00A52AB7" w:rsidRPr="00CC49CD">
        <w:rPr>
          <w:rFonts w:ascii="Calibri" w:hAnsi="Calibri" w:cs="Calibri"/>
          <w:noProof/>
          <w:sz w:val="24"/>
          <w:szCs w:val="24"/>
        </w:rPr>
        <w:t xml:space="preserve">lympijské hry v roce 2024, </w:t>
      </w:r>
      <w:r w:rsidR="00201D94" w:rsidRPr="00CC49CD">
        <w:rPr>
          <w:rFonts w:ascii="Calibri" w:hAnsi="Calibri" w:cs="Calibri"/>
          <w:noProof/>
          <w:sz w:val="24"/>
          <w:szCs w:val="24"/>
        </w:rPr>
        <w:t xml:space="preserve">za </w:t>
      </w:r>
      <w:r w:rsidR="00A52AB7" w:rsidRPr="00CC49CD">
        <w:rPr>
          <w:rFonts w:ascii="Calibri" w:hAnsi="Calibri" w:cs="Calibri"/>
          <w:noProof/>
          <w:sz w:val="24"/>
          <w:szCs w:val="24"/>
        </w:rPr>
        <w:t xml:space="preserve">které </w:t>
      </w:r>
      <w:r w:rsidR="00201D94" w:rsidRPr="00CC49CD">
        <w:rPr>
          <w:rFonts w:ascii="Calibri" w:hAnsi="Calibri" w:cs="Calibri"/>
          <w:noProof/>
          <w:sz w:val="24"/>
          <w:szCs w:val="24"/>
        </w:rPr>
        <w:t xml:space="preserve">OLYMP CS MV </w:t>
      </w:r>
      <w:r w:rsidR="00501622" w:rsidRPr="00CC49CD">
        <w:rPr>
          <w:rFonts w:ascii="Calibri" w:hAnsi="Calibri" w:cs="Calibri"/>
          <w:noProof/>
          <w:sz w:val="24"/>
          <w:szCs w:val="24"/>
        </w:rPr>
        <w:t>vy</w:t>
      </w:r>
      <w:r w:rsidR="00201D94" w:rsidRPr="00CC49CD">
        <w:rPr>
          <w:rFonts w:ascii="Calibri" w:hAnsi="Calibri" w:cs="Calibri"/>
          <w:noProof/>
          <w:sz w:val="24"/>
          <w:szCs w:val="24"/>
        </w:rPr>
        <w:t>naložil</w:t>
      </w:r>
      <w:r w:rsidR="00501622" w:rsidRPr="00CC49CD">
        <w:rPr>
          <w:rFonts w:ascii="Calibri" w:hAnsi="Calibri" w:cs="Calibri"/>
          <w:noProof/>
          <w:sz w:val="24"/>
          <w:szCs w:val="24"/>
        </w:rPr>
        <w:t xml:space="preserve"> </w:t>
      </w:r>
      <w:r w:rsidR="00AD5B5D" w:rsidRPr="00CC49CD">
        <w:rPr>
          <w:rFonts w:ascii="Calibri" w:hAnsi="Calibri" w:cs="Calibri"/>
          <w:noProof/>
          <w:sz w:val="24"/>
          <w:szCs w:val="24"/>
        </w:rPr>
        <w:t xml:space="preserve">peněžní prostředky </w:t>
      </w:r>
      <w:r w:rsidR="00501622" w:rsidRPr="00CC49CD">
        <w:rPr>
          <w:rFonts w:ascii="Calibri" w:hAnsi="Calibri" w:cs="Calibri"/>
          <w:noProof/>
          <w:sz w:val="24"/>
          <w:szCs w:val="24"/>
        </w:rPr>
        <w:t>ve</w:t>
      </w:r>
      <w:r w:rsidR="0094055B" w:rsidRPr="00CC49CD">
        <w:rPr>
          <w:rFonts w:ascii="Calibri" w:hAnsi="Calibri" w:cs="Calibri"/>
          <w:noProof/>
          <w:sz w:val="24"/>
          <w:szCs w:val="24"/>
        </w:rPr>
        <w:t xml:space="preserve"> </w:t>
      </w:r>
      <w:r w:rsidR="00501622" w:rsidRPr="00CC49CD">
        <w:rPr>
          <w:rFonts w:ascii="Calibri" w:hAnsi="Calibri" w:cs="Calibri"/>
          <w:noProof/>
          <w:sz w:val="24"/>
          <w:szCs w:val="24"/>
        </w:rPr>
        <w:t>výši</w:t>
      </w:r>
      <w:r w:rsidR="00A52AB7" w:rsidRPr="00CC49CD">
        <w:rPr>
          <w:rFonts w:ascii="Calibri" w:hAnsi="Calibri" w:cs="Calibri"/>
          <w:noProof/>
          <w:sz w:val="24"/>
          <w:szCs w:val="24"/>
        </w:rPr>
        <w:t xml:space="preserve"> 224</w:t>
      </w:r>
      <w:r>
        <w:rPr>
          <w:rFonts w:ascii="Calibri" w:hAnsi="Calibri" w:cs="Calibri"/>
          <w:noProof/>
          <w:sz w:val="24"/>
          <w:szCs w:val="24"/>
        </w:rPr>
        <w:t> </w:t>
      </w:r>
      <w:r w:rsidR="00A52AB7" w:rsidRPr="00CC49CD">
        <w:rPr>
          <w:rFonts w:ascii="Calibri" w:hAnsi="Calibri" w:cs="Calibri"/>
          <w:noProof/>
          <w:sz w:val="24"/>
          <w:szCs w:val="24"/>
        </w:rPr>
        <w:t>580</w:t>
      </w:r>
      <w:r>
        <w:rPr>
          <w:rFonts w:ascii="Calibri" w:hAnsi="Calibri" w:cs="Calibri"/>
          <w:noProof/>
          <w:sz w:val="24"/>
          <w:szCs w:val="24"/>
        </w:rPr>
        <w:t> </w:t>
      </w:r>
      <w:r w:rsidR="00A52AB7" w:rsidRPr="00CC49CD">
        <w:rPr>
          <w:rFonts w:ascii="Calibri" w:hAnsi="Calibri" w:cs="Calibri"/>
          <w:noProof/>
          <w:sz w:val="24"/>
          <w:szCs w:val="24"/>
        </w:rPr>
        <w:t>Kč.</w:t>
      </w:r>
      <w:r w:rsidR="007055A5" w:rsidRPr="00CC49CD">
        <w:rPr>
          <w:rFonts w:ascii="Calibri" w:hAnsi="Calibri" w:cs="Calibri"/>
          <w:noProof/>
          <w:sz w:val="24"/>
          <w:szCs w:val="24"/>
        </w:rPr>
        <w:t xml:space="preserve"> Tyto prostředky byly hrazeny z rozpočtu určeného výhradně na</w:t>
      </w:r>
      <w:r w:rsidR="0094055B" w:rsidRPr="00CC49CD">
        <w:rPr>
          <w:rFonts w:ascii="Calibri" w:hAnsi="Calibri" w:cs="Calibri"/>
          <w:noProof/>
          <w:sz w:val="24"/>
          <w:szCs w:val="24"/>
        </w:rPr>
        <w:t xml:space="preserve"> </w:t>
      </w:r>
      <w:r w:rsidR="007055A5" w:rsidRPr="00CC49CD">
        <w:rPr>
          <w:rFonts w:ascii="Calibri" w:hAnsi="Calibri" w:cs="Calibri"/>
          <w:noProof/>
          <w:sz w:val="24"/>
          <w:szCs w:val="24"/>
        </w:rPr>
        <w:t>zajištění podmínek pro přípravu sportovních reprezentantů</w:t>
      </w:r>
      <w:r w:rsidR="007055A5" w:rsidRPr="001015C6">
        <w:rPr>
          <w:rStyle w:val="Znakapoznpodarou"/>
          <w:rFonts w:ascii="Calibri" w:hAnsi="Calibri" w:cs="Calibri"/>
          <w:sz w:val="24"/>
          <w:szCs w:val="24"/>
          <w:lang w:eastAsia="cs-CZ"/>
        </w:rPr>
        <w:footnoteReference w:id="20"/>
      </w:r>
      <w:r w:rsidR="007055A5" w:rsidRPr="00CC49CD">
        <w:rPr>
          <w:rFonts w:ascii="Calibri" w:hAnsi="Calibri" w:cs="Calibri"/>
          <w:noProof/>
          <w:sz w:val="24"/>
          <w:szCs w:val="24"/>
        </w:rPr>
        <w:t>, tedy na plnění úkolů spojených s</w:t>
      </w:r>
      <w:r w:rsidR="0094055B" w:rsidRPr="00CC49CD">
        <w:rPr>
          <w:rFonts w:ascii="Calibri" w:hAnsi="Calibri" w:cs="Calibri"/>
          <w:noProof/>
          <w:sz w:val="24"/>
          <w:szCs w:val="24"/>
        </w:rPr>
        <w:t> </w:t>
      </w:r>
      <w:r w:rsidR="007055A5" w:rsidRPr="00CC49CD">
        <w:rPr>
          <w:rFonts w:ascii="Calibri" w:hAnsi="Calibri" w:cs="Calibri"/>
          <w:noProof/>
          <w:sz w:val="24"/>
          <w:szCs w:val="24"/>
        </w:rPr>
        <w:t>přípravou státních sportovních reprezentantů.</w:t>
      </w:r>
    </w:p>
    <w:p w14:paraId="7E160477" w14:textId="2D285DBD" w:rsidR="00154477" w:rsidRPr="0004149A" w:rsidRDefault="0004149A" w:rsidP="0004149A">
      <w:pPr>
        <w:spacing w:before="120" w:after="120" w:line="240" w:lineRule="auto"/>
        <w:ind w:left="567" w:hanging="567"/>
        <w:jc w:val="both"/>
        <w:rPr>
          <w:rFonts w:ascii="Calibri" w:hAnsi="Calibri" w:cs="Calibri"/>
        </w:rPr>
      </w:pPr>
      <w:r>
        <w:rPr>
          <w:rFonts w:ascii="Calibri" w:hAnsi="Calibri" w:cs="Calibri"/>
          <w:sz w:val="24"/>
          <w:szCs w:val="24"/>
        </w:rPr>
        <w:t>4.40</w:t>
      </w:r>
      <w:r>
        <w:rPr>
          <w:rFonts w:ascii="Calibri" w:hAnsi="Calibri" w:cs="Calibri"/>
          <w:sz w:val="24"/>
          <w:szCs w:val="24"/>
        </w:rPr>
        <w:tab/>
      </w:r>
      <w:r w:rsidR="00BD47C7" w:rsidRPr="0004149A">
        <w:rPr>
          <w:rFonts w:ascii="Calibri" w:hAnsi="Calibri" w:cs="Calibri"/>
          <w:sz w:val="24"/>
          <w:szCs w:val="24"/>
        </w:rPr>
        <w:t>OLYMP CS MV v rámci těchto zahraničních cest vynaložil také 114 969 Kč na cestu z Anglie do Číny a zpět do ČR, která prob</w:t>
      </w:r>
      <w:r w:rsidR="00FA2E81" w:rsidRPr="0004149A">
        <w:rPr>
          <w:rFonts w:ascii="Calibri" w:hAnsi="Calibri" w:cs="Calibri"/>
          <w:sz w:val="24"/>
          <w:szCs w:val="24"/>
        </w:rPr>
        <w:t>ě</w:t>
      </w:r>
      <w:r w:rsidR="00BD47C7" w:rsidRPr="0004149A">
        <w:rPr>
          <w:rFonts w:ascii="Calibri" w:hAnsi="Calibri" w:cs="Calibri"/>
          <w:sz w:val="24"/>
          <w:szCs w:val="24"/>
        </w:rPr>
        <w:t>hla od 27. července do 2. srpna 2023. Tato cesta nesouvisela s činností OLYMP CS MV a nebylo doloženo žádné oficiální jednání nebo výstup, který by měl pro RSC přínos. Cesta se netýkala činnosti OLYMP CS MV a</w:t>
      </w:r>
      <w:r w:rsidR="00FA2E81" w:rsidRPr="0004149A">
        <w:rPr>
          <w:rFonts w:ascii="Calibri" w:hAnsi="Calibri" w:cs="Calibri"/>
          <w:sz w:val="24"/>
          <w:szCs w:val="24"/>
        </w:rPr>
        <w:t> </w:t>
      </w:r>
      <w:r w:rsidR="00BD47C7" w:rsidRPr="0004149A">
        <w:rPr>
          <w:rFonts w:ascii="Calibri" w:hAnsi="Calibri" w:cs="Calibri"/>
          <w:sz w:val="24"/>
          <w:szCs w:val="24"/>
        </w:rPr>
        <w:t>nesloužila k podpoře státní sportovní reprezentace. Dalším příkladem byla cesta na</w:t>
      </w:r>
      <w:r w:rsidRPr="0004149A">
        <w:rPr>
          <w:rFonts w:ascii="Calibri" w:hAnsi="Calibri" w:cs="Calibri"/>
          <w:sz w:val="24"/>
          <w:szCs w:val="24"/>
        </w:rPr>
        <w:t xml:space="preserve"> </w:t>
      </w:r>
      <w:proofErr w:type="spellStart"/>
      <w:r w:rsidR="00BD47C7" w:rsidRPr="0004149A">
        <w:rPr>
          <w:rFonts w:ascii="Calibri" w:hAnsi="Calibri" w:cs="Calibri"/>
          <w:sz w:val="24"/>
          <w:szCs w:val="24"/>
        </w:rPr>
        <w:t>French</w:t>
      </w:r>
      <w:proofErr w:type="spellEnd"/>
      <w:r w:rsidR="00BD47C7" w:rsidRPr="0004149A">
        <w:rPr>
          <w:rFonts w:ascii="Calibri" w:hAnsi="Calibri" w:cs="Calibri"/>
          <w:sz w:val="24"/>
          <w:szCs w:val="24"/>
        </w:rPr>
        <w:t xml:space="preserve"> Open ve dnech 27. a 28. května 2024, která stála 19</w:t>
      </w:r>
      <w:r w:rsidRPr="0004149A">
        <w:rPr>
          <w:rFonts w:ascii="Calibri" w:hAnsi="Calibri" w:cs="Calibri"/>
          <w:sz w:val="24"/>
          <w:szCs w:val="24"/>
        </w:rPr>
        <w:t> </w:t>
      </w:r>
      <w:r w:rsidR="00BD47C7" w:rsidRPr="0004149A">
        <w:rPr>
          <w:rFonts w:ascii="Calibri" w:hAnsi="Calibri" w:cs="Calibri"/>
          <w:sz w:val="24"/>
          <w:szCs w:val="24"/>
        </w:rPr>
        <w:t>556</w:t>
      </w:r>
      <w:r w:rsidRPr="0004149A">
        <w:rPr>
          <w:rFonts w:ascii="Calibri" w:hAnsi="Calibri" w:cs="Calibri"/>
          <w:sz w:val="24"/>
          <w:szCs w:val="24"/>
        </w:rPr>
        <w:t> </w:t>
      </w:r>
      <w:r w:rsidR="00BD47C7" w:rsidRPr="0004149A">
        <w:rPr>
          <w:rFonts w:ascii="Calibri" w:hAnsi="Calibri" w:cs="Calibri"/>
          <w:sz w:val="24"/>
          <w:szCs w:val="24"/>
        </w:rPr>
        <w:t xml:space="preserve">Kč. Sportovci zde vystupovali jako profesionálové se svými vlastními týmy, nikoli jménem OLYMP CS MV. Účast ředitele OLYMP CS MV na této akci tedy neplnila činnosti organizace. </w:t>
      </w:r>
      <w:r w:rsidR="00264BE7" w:rsidRPr="0004149A">
        <w:rPr>
          <w:rFonts w:ascii="Calibri" w:hAnsi="Calibri" w:cs="Calibri"/>
          <w:sz w:val="24"/>
          <w:szCs w:val="24"/>
        </w:rPr>
        <w:t>NKÚ proto vyhodnotil, že OLYMP CS MV nepostupoval v souladu s ustanovením § 45 odst. 2 rozpočtových pravid</w:t>
      </w:r>
      <w:r w:rsidR="00BD3342" w:rsidRPr="0004149A">
        <w:rPr>
          <w:rFonts w:ascii="Calibri" w:hAnsi="Calibri" w:cs="Calibri"/>
          <w:sz w:val="24"/>
          <w:szCs w:val="24"/>
        </w:rPr>
        <w:t>el</w:t>
      </w:r>
      <w:r w:rsidR="00264BE7" w:rsidRPr="0004149A">
        <w:rPr>
          <w:rFonts w:ascii="Calibri" w:hAnsi="Calibri" w:cs="Calibri"/>
          <w:sz w:val="24"/>
          <w:szCs w:val="24"/>
        </w:rPr>
        <w:t xml:space="preserve"> a </w:t>
      </w:r>
      <w:r w:rsidR="00AB7440" w:rsidRPr="0004149A">
        <w:rPr>
          <w:rFonts w:ascii="Calibri" w:hAnsi="Calibri" w:cs="Calibri"/>
          <w:sz w:val="24"/>
          <w:szCs w:val="24"/>
        </w:rPr>
        <w:t>zároveň vynaložil peněžní prostředky</w:t>
      </w:r>
      <w:r w:rsidR="00264BE7" w:rsidRPr="0004149A">
        <w:rPr>
          <w:rFonts w:ascii="Calibri" w:hAnsi="Calibri" w:cs="Calibri"/>
          <w:sz w:val="24"/>
          <w:szCs w:val="24"/>
        </w:rPr>
        <w:t xml:space="preserve"> na tyto zahraniční cesty </w:t>
      </w:r>
      <w:r w:rsidR="00AB7440" w:rsidRPr="0004149A">
        <w:rPr>
          <w:rFonts w:ascii="Calibri" w:hAnsi="Calibri" w:cs="Calibri"/>
          <w:sz w:val="24"/>
          <w:szCs w:val="24"/>
        </w:rPr>
        <w:t>neúčelně</w:t>
      </w:r>
      <w:r w:rsidR="002A2A57" w:rsidRPr="0004149A">
        <w:rPr>
          <w:rFonts w:ascii="Calibri" w:hAnsi="Calibri" w:cs="Calibri"/>
          <w:sz w:val="24"/>
          <w:szCs w:val="24"/>
        </w:rPr>
        <w:t xml:space="preserve"> a</w:t>
      </w:r>
      <w:r w:rsidR="00BD47C7" w:rsidRPr="0004149A">
        <w:rPr>
          <w:rFonts w:ascii="Calibri" w:hAnsi="Calibri" w:cs="Calibri"/>
          <w:sz w:val="24"/>
          <w:szCs w:val="24"/>
        </w:rPr>
        <w:t> </w:t>
      </w:r>
      <w:r w:rsidR="002A2A57" w:rsidRPr="0004149A">
        <w:rPr>
          <w:rFonts w:ascii="Calibri" w:hAnsi="Calibri" w:cs="Calibri"/>
          <w:sz w:val="24"/>
          <w:szCs w:val="24"/>
        </w:rPr>
        <w:t>nehospodárně</w:t>
      </w:r>
      <w:r w:rsidR="00AB7440" w:rsidRPr="0004149A">
        <w:rPr>
          <w:rFonts w:ascii="Calibri" w:hAnsi="Calibri" w:cs="Calibri"/>
          <w:sz w:val="24"/>
          <w:szCs w:val="24"/>
        </w:rPr>
        <w:t>.</w:t>
      </w:r>
      <w:r w:rsidR="007A50AD" w:rsidRPr="0004149A">
        <w:rPr>
          <w:rFonts w:ascii="Calibri" w:hAnsi="Calibri" w:cs="Calibri"/>
          <w:sz w:val="24"/>
          <w:szCs w:val="24"/>
        </w:rPr>
        <w:t xml:space="preserve"> Porušení ustanovení §</w:t>
      </w:r>
      <w:r w:rsidR="00B75F98" w:rsidRPr="0004149A">
        <w:rPr>
          <w:rFonts w:ascii="Calibri" w:hAnsi="Calibri" w:cs="Calibri"/>
          <w:sz w:val="24"/>
          <w:szCs w:val="24"/>
        </w:rPr>
        <w:t> </w:t>
      </w:r>
      <w:r w:rsidR="007A50AD" w:rsidRPr="0004149A">
        <w:rPr>
          <w:rFonts w:ascii="Calibri" w:hAnsi="Calibri" w:cs="Calibri"/>
          <w:sz w:val="24"/>
          <w:szCs w:val="24"/>
        </w:rPr>
        <w:t>45 odst. 2 rozpočtových pravide</w:t>
      </w:r>
      <w:r w:rsidR="00BD3342" w:rsidRPr="0004149A">
        <w:rPr>
          <w:rFonts w:ascii="Calibri" w:hAnsi="Calibri" w:cs="Calibri"/>
          <w:sz w:val="24"/>
          <w:szCs w:val="24"/>
        </w:rPr>
        <w:t>l</w:t>
      </w:r>
      <w:r w:rsidR="007A50AD" w:rsidRPr="0004149A">
        <w:rPr>
          <w:rFonts w:ascii="Calibri" w:hAnsi="Calibri" w:cs="Calibri"/>
          <w:sz w:val="24"/>
          <w:szCs w:val="24"/>
        </w:rPr>
        <w:t xml:space="preserve"> je skutečnost nasvědčující porušení rozpočtové kázně podle ustanovení § 44 odst. 1 písm.</w:t>
      </w:r>
      <w:r w:rsidR="00B26878" w:rsidRPr="0004149A">
        <w:rPr>
          <w:rFonts w:ascii="Calibri" w:hAnsi="Calibri" w:cs="Calibri"/>
          <w:sz w:val="24"/>
          <w:szCs w:val="24"/>
        </w:rPr>
        <w:t> </w:t>
      </w:r>
      <w:r w:rsidR="007A50AD" w:rsidRPr="0004149A">
        <w:rPr>
          <w:rFonts w:ascii="Calibri" w:hAnsi="Calibri" w:cs="Calibri"/>
          <w:sz w:val="24"/>
          <w:szCs w:val="24"/>
        </w:rPr>
        <w:t>f) tohoto zákona.</w:t>
      </w:r>
    </w:p>
    <w:p w14:paraId="2DB635A7" w14:textId="77777777" w:rsidR="00154477" w:rsidRPr="0094055B" w:rsidRDefault="00356937" w:rsidP="0094055B">
      <w:pPr>
        <w:pStyle w:val="Normlnweb"/>
        <w:keepNext/>
        <w:spacing w:before="240" w:after="120"/>
        <w:jc w:val="both"/>
        <w:rPr>
          <w:rFonts w:ascii="Calibri" w:hAnsi="Calibri" w:cs="Calibri"/>
        </w:rPr>
      </w:pPr>
      <w:r w:rsidRPr="0094055B">
        <w:rPr>
          <w:rStyle w:val="Siln"/>
          <w:rFonts w:ascii="Calibri" w:hAnsi="Calibri" w:cs="Calibri"/>
        </w:rPr>
        <w:t>MO-ASC DUKLA</w:t>
      </w:r>
      <w:r w:rsidR="00154477" w:rsidRPr="0094055B">
        <w:rPr>
          <w:rStyle w:val="Siln"/>
          <w:rFonts w:ascii="Calibri" w:hAnsi="Calibri" w:cs="Calibri"/>
        </w:rPr>
        <w:t xml:space="preserve"> využilo</w:t>
      </w:r>
      <w:r w:rsidR="00A07F02" w:rsidRPr="0094055B">
        <w:rPr>
          <w:rStyle w:val="Siln"/>
          <w:rFonts w:ascii="Calibri" w:hAnsi="Calibri" w:cs="Calibri"/>
        </w:rPr>
        <w:t xml:space="preserve"> peněžní</w:t>
      </w:r>
      <w:r w:rsidR="00154477" w:rsidRPr="0094055B">
        <w:rPr>
          <w:rStyle w:val="Siln"/>
          <w:rFonts w:ascii="Calibri" w:hAnsi="Calibri" w:cs="Calibri"/>
        </w:rPr>
        <w:t xml:space="preserve"> prostředky</w:t>
      </w:r>
      <w:r w:rsidR="00A07F02" w:rsidRPr="0094055B">
        <w:rPr>
          <w:rStyle w:val="Siln"/>
          <w:rFonts w:ascii="Calibri" w:hAnsi="Calibri" w:cs="Calibri"/>
        </w:rPr>
        <w:t xml:space="preserve"> na </w:t>
      </w:r>
      <w:r w:rsidR="007D6CAB" w:rsidRPr="0094055B">
        <w:rPr>
          <w:rStyle w:val="Siln"/>
          <w:rFonts w:ascii="Calibri" w:hAnsi="Calibri" w:cs="Calibri"/>
        </w:rPr>
        <w:t xml:space="preserve">zahraniční </w:t>
      </w:r>
      <w:r w:rsidR="00A07F02" w:rsidRPr="0094055B">
        <w:rPr>
          <w:rStyle w:val="Siln"/>
          <w:rFonts w:ascii="Calibri" w:hAnsi="Calibri" w:cs="Calibri"/>
        </w:rPr>
        <w:t>cesty</w:t>
      </w:r>
      <w:r w:rsidR="00154477" w:rsidRPr="0094055B">
        <w:rPr>
          <w:rStyle w:val="Siln"/>
          <w:rFonts w:ascii="Calibri" w:hAnsi="Calibri" w:cs="Calibri"/>
        </w:rPr>
        <w:t xml:space="preserve"> účelně</w:t>
      </w:r>
    </w:p>
    <w:p w14:paraId="42351B37" w14:textId="3825AF3A" w:rsidR="00E435B1" w:rsidRPr="0004149A" w:rsidRDefault="0004149A" w:rsidP="0004149A">
      <w:pPr>
        <w:spacing w:before="120" w:after="120" w:line="240" w:lineRule="auto"/>
        <w:ind w:left="567" w:hanging="567"/>
        <w:jc w:val="both"/>
        <w:rPr>
          <w:rFonts w:ascii="Calibri" w:hAnsi="Calibri" w:cs="Calibri"/>
          <w:sz w:val="24"/>
          <w:szCs w:val="24"/>
        </w:rPr>
      </w:pPr>
      <w:r>
        <w:rPr>
          <w:rFonts w:ascii="Calibri" w:hAnsi="Calibri" w:cs="Calibri"/>
          <w:sz w:val="24"/>
          <w:szCs w:val="24"/>
        </w:rPr>
        <w:t>4.41</w:t>
      </w:r>
      <w:r>
        <w:rPr>
          <w:rFonts w:ascii="Calibri" w:hAnsi="Calibri" w:cs="Calibri"/>
          <w:sz w:val="24"/>
          <w:szCs w:val="24"/>
        </w:rPr>
        <w:tab/>
      </w:r>
      <w:r w:rsidR="00E435B1" w:rsidRPr="0004149A">
        <w:rPr>
          <w:rFonts w:ascii="Calibri" w:hAnsi="Calibri" w:cs="Calibri"/>
          <w:sz w:val="24"/>
          <w:szCs w:val="24"/>
        </w:rPr>
        <w:t>V</w:t>
      </w:r>
      <w:r w:rsidR="00D90A3A" w:rsidRPr="0004149A">
        <w:rPr>
          <w:rFonts w:ascii="Calibri" w:hAnsi="Calibri" w:cs="Calibri"/>
          <w:sz w:val="24"/>
          <w:szCs w:val="24"/>
        </w:rPr>
        <w:t> </w:t>
      </w:r>
      <w:r w:rsidR="00E435B1" w:rsidRPr="0004149A">
        <w:rPr>
          <w:rFonts w:ascii="Calibri" w:hAnsi="Calibri" w:cs="Calibri"/>
          <w:sz w:val="24"/>
          <w:szCs w:val="24"/>
        </w:rPr>
        <w:t xml:space="preserve">roce 2023 uskutečnil </w:t>
      </w:r>
      <w:r w:rsidR="00851442" w:rsidRPr="0004149A">
        <w:rPr>
          <w:rFonts w:ascii="Calibri" w:hAnsi="Calibri" w:cs="Calibri"/>
          <w:sz w:val="24"/>
          <w:szCs w:val="24"/>
        </w:rPr>
        <w:t>ředitel</w:t>
      </w:r>
      <w:r w:rsidR="00E435B1" w:rsidRPr="0004149A">
        <w:rPr>
          <w:rFonts w:ascii="Calibri" w:hAnsi="Calibri" w:cs="Calibri"/>
          <w:sz w:val="24"/>
          <w:szCs w:val="24"/>
        </w:rPr>
        <w:t xml:space="preserve"> </w:t>
      </w:r>
      <w:r w:rsidR="00356937" w:rsidRPr="0004149A">
        <w:rPr>
          <w:rFonts w:ascii="Calibri" w:hAnsi="Calibri" w:cs="Calibri"/>
          <w:sz w:val="24"/>
          <w:szCs w:val="24"/>
        </w:rPr>
        <w:t>MO-ASC DUKLA</w:t>
      </w:r>
      <w:r w:rsidR="00E435B1" w:rsidRPr="0004149A">
        <w:rPr>
          <w:rFonts w:ascii="Calibri" w:hAnsi="Calibri" w:cs="Calibri"/>
          <w:sz w:val="24"/>
          <w:szCs w:val="24"/>
        </w:rPr>
        <w:t xml:space="preserve"> a jeho zástupci </w:t>
      </w:r>
      <w:r w:rsidR="00AB7440" w:rsidRPr="0004149A">
        <w:rPr>
          <w:rFonts w:ascii="Calibri" w:hAnsi="Calibri" w:cs="Calibri"/>
          <w:sz w:val="24"/>
          <w:szCs w:val="24"/>
        </w:rPr>
        <w:t xml:space="preserve">celkem </w:t>
      </w:r>
      <w:r w:rsidR="00E435B1" w:rsidRPr="0004149A">
        <w:rPr>
          <w:rFonts w:ascii="Calibri" w:hAnsi="Calibri" w:cs="Calibri"/>
          <w:sz w:val="24"/>
          <w:szCs w:val="24"/>
        </w:rPr>
        <w:t>čtyři zahraniční cesty v</w:t>
      </w:r>
      <w:r w:rsidR="00AB7440" w:rsidRPr="0004149A">
        <w:rPr>
          <w:rFonts w:ascii="Calibri" w:hAnsi="Calibri" w:cs="Calibri"/>
          <w:sz w:val="24"/>
          <w:szCs w:val="24"/>
        </w:rPr>
        <w:t xml:space="preserve"> celkové </w:t>
      </w:r>
      <w:r w:rsidR="00E435B1" w:rsidRPr="0004149A">
        <w:rPr>
          <w:rFonts w:ascii="Calibri" w:hAnsi="Calibri" w:cs="Calibri"/>
          <w:sz w:val="24"/>
          <w:szCs w:val="24"/>
        </w:rPr>
        <w:t>hodnotě 39 141 Kč. V roce 2024 (do 12. srpna) proběhly další čtyři cesty za</w:t>
      </w:r>
      <w:r w:rsidR="00851442" w:rsidRPr="0004149A">
        <w:rPr>
          <w:rFonts w:ascii="Calibri" w:hAnsi="Calibri" w:cs="Calibri"/>
          <w:sz w:val="24"/>
          <w:szCs w:val="24"/>
        </w:rPr>
        <w:t> </w:t>
      </w:r>
      <w:r w:rsidR="00E435B1" w:rsidRPr="0004149A">
        <w:rPr>
          <w:rFonts w:ascii="Calibri" w:hAnsi="Calibri" w:cs="Calibri"/>
          <w:sz w:val="24"/>
          <w:szCs w:val="24"/>
        </w:rPr>
        <w:t>29</w:t>
      </w:r>
      <w:r w:rsidR="00851442" w:rsidRPr="0004149A">
        <w:rPr>
          <w:rFonts w:ascii="Calibri" w:hAnsi="Calibri" w:cs="Calibri"/>
          <w:sz w:val="24"/>
          <w:szCs w:val="24"/>
        </w:rPr>
        <w:t> </w:t>
      </w:r>
      <w:r w:rsidR="00E435B1" w:rsidRPr="0004149A">
        <w:rPr>
          <w:rFonts w:ascii="Calibri" w:hAnsi="Calibri" w:cs="Calibri"/>
          <w:sz w:val="24"/>
          <w:szCs w:val="24"/>
        </w:rPr>
        <w:t>989</w:t>
      </w:r>
      <w:r w:rsidR="00851442" w:rsidRPr="0004149A">
        <w:rPr>
          <w:rFonts w:ascii="Calibri" w:hAnsi="Calibri" w:cs="Calibri"/>
          <w:sz w:val="24"/>
          <w:szCs w:val="24"/>
        </w:rPr>
        <w:t> </w:t>
      </w:r>
      <w:r w:rsidR="00E435B1" w:rsidRPr="0004149A">
        <w:rPr>
          <w:rFonts w:ascii="Calibri" w:hAnsi="Calibri" w:cs="Calibri"/>
          <w:sz w:val="24"/>
          <w:szCs w:val="24"/>
        </w:rPr>
        <w:t xml:space="preserve">Kč. </w:t>
      </w:r>
      <w:r w:rsidR="007546B6" w:rsidRPr="0004149A">
        <w:rPr>
          <w:rFonts w:ascii="Calibri" w:hAnsi="Calibri" w:cs="Calibri"/>
          <w:sz w:val="24"/>
          <w:szCs w:val="24"/>
        </w:rPr>
        <w:t>T</w:t>
      </w:r>
      <w:r w:rsidR="00E435B1" w:rsidRPr="0004149A">
        <w:rPr>
          <w:rFonts w:ascii="Calibri" w:hAnsi="Calibri" w:cs="Calibri"/>
          <w:sz w:val="24"/>
          <w:szCs w:val="24"/>
        </w:rPr>
        <w:t xml:space="preserve">yto cesty sloužily k zabezpečení přípravy sportovní reprezentace a dalších klíčových aktivit </w:t>
      </w:r>
      <w:r w:rsidR="00356937" w:rsidRPr="0004149A">
        <w:rPr>
          <w:rFonts w:ascii="Calibri" w:hAnsi="Calibri" w:cs="Calibri"/>
          <w:sz w:val="24"/>
          <w:szCs w:val="24"/>
        </w:rPr>
        <w:t>MO-ASC DUKLA</w:t>
      </w:r>
      <w:r w:rsidR="00E435B1" w:rsidRPr="0004149A">
        <w:rPr>
          <w:rFonts w:ascii="Calibri" w:hAnsi="Calibri" w:cs="Calibri"/>
          <w:sz w:val="24"/>
          <w:szCs w:val="24"/>
        </w:rPr>
        <w:t>.</w:t>
      </w:r>
    </w:p>
    <w:p w14:paraId="0A61D4C4" w14:textId="77777777" w:rsidR="005871EC" w:rsidRDefault="005871EC" w:rsidP="005871EC">
      <w:pPr>
        <w:spacing w:after="0" w:line="240" w:lineRule="auto"/>
        <w:jc w:val="both"/>
        <w:rPr>
          <w:rFonts w:ascii="Calibri" w:eastAsia="Times New Roman" w:hAnsi="Calibri" w:cs="Calibri"/>
          <w:sz w:val="24"/>
          <w:szCs w:val="24"/>
          <w:lang w:eastAsia="cs-CZ"/>
        </w:rPr>
      </w:pPr>
    </w:p>
    <w:tbl>
      <w:tblPr>
        <w:tblStyle w:val="Mkatabulky"/>
        <w:tblW w:w="0" w:type="auto"/>
        <w:tblLook w:val="04A0" w:firstRow="1" w:lastRow="0" w:firstColumn="1" w:lastColumn="0" w:noHBand="0" w:noVBand="1"/>
      </w:tblPr>
      <w:tblGrid>
        <w:gridCol w:w="9060"/>
      </w:tblGrid>
      <w:tr w:rsidR="0044172E" w:rsidRPr="0044172E" w14:paraId="4480221B" w14:textId="77777777" w:rsidTr="0044172E">
        <w:trPr>
          <w:trHeight w:val="389"/>
        </w:trPr>
        <w:tc>
          <w:tcPr>
            <w:tcW w:w="9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C1720" w14:textId="77777777" w:rsidR="004E43C7" w:rsidRPr="0044172E" w:rsidRDefault="004E43C7" w:rsidP="004E43C7">
            <w:pPr>
              <w:pStyle w:val="Nadpis2"/>
              <w:numPr>
                <w:ilvl w:val="0"/>
                <w:numId w:val="7"/>
              </w:numPr>
              <w:spacing w:before="0"/>
              <w:outlineLvl w:val="1"/>
              <w:rPr>
                <w:rFonts w:asciiTheme="minorHAnsi" w:hAnsiTheme="minorHAnsi" w:cstheme="minorHAnsi"/>
                <w:b/>
                <w:color w:val="auto"/>
                <w:sz w:val="24"/>
                <w:szCs w:val="24"/>
              </w:rPr>
            </w:pPr>
            <w:r w:rsidRPr="0044172E">
              <w:rPr>
                <w:rFonts w:asciiTheme="minorHAnsi" w:hAnsiTheme="minorHAnsi" w:cstheme="minorHAnsi"/>
                <w:b/>
                <w:color w:val="auto"/>
                <w:sz w:val="24"/>
                <w:szCs w:val="24"/>
              </w:rPr>
              <w:lastRenderedPageBreak/>
              <w:t xml:space="preserve">Pořizování majetku a služeb OLYMP CS MV a </w:t>
            </w:r>
            <w:r w:rsidR="00356937" w:rsidRPr="0044172E">
              <w:rPr>
                <w:rFonts w:asciiTheme="minorHAnsi" w:hAnsiTheme="minorHAnsi" w:cstheme="minorHAnsi"/>
                <w:b/>
                <w:color w:val="auto"/>
                <w:sz w:val="24"/>
                <w:szCs w:val="24"/>
              </w:rPr>
              <w:t>MO</w:t>
            </w:r>
          </w:p>
        </w:tc>
      </w:tr>
    </w:tbl>
    <w:p w14:paraId="02A94CD7" w14:textId="77777777" w:rsidR="004E43C7" w:rsidRDefault="004E43C7" w:rsidP="004E43C7">
      <w:pPr>
        <w:spacing w:after="0" w:line="240" w:lineRule="auto"/>
        <w:jc w:val="both"/>
        <w:rPr>
          <w:rFonts w:eastAsia="Calibri" w:cstheme="minorHAnsi"/>
          <w:sz w:val="24"/>
          <w:szCs w:val="24"/>
        </w:rPr>
      </w:pPr>
    </w:p>
    <w:p w14:paraId="33F57E37" w14:textId="12891537" w:rsidR="00AC70B8" w:rsidRPr="006247E3" w:rsidRDefault="006247E3" w:rsidP="006247E3">
      <w:pPr>
        <w:spacing w:before="120" w:after="120" w:line="240" w:lineRule="auto"/>
        <w:ind w:left="567" w:hanging="567"/>
        <w:jc w:val="both"/>
        <w:rPr>
          <w:rFonts w:ascii="Calibri" w:eastAsia="Times New Roman" w:hAnsi="Calibri" w:cs="Calibri"/>
          <w:sz w:val="24"/>
          <w:szCs w:val="24"/>
          <w:lang w:eastAsia="cs-CZ"/>
        </w:rPr>
      </w:pPr>
      <w:r>
        <w:rPr>
          <w:sz w:val="24"/>
          <w:szCs w:val="24"/>
        </w:rPr>
        <w:t>4.42</w:t>
      </w:r>
      <w:r>
        <w:rPr>
          <w:sz w:val="24"/>
          <w:szCs w:val="24"/>
        </w:rPr>
        <w:tab/>
      </w:r>
      <w:r w:rsidR="00C460E9" w:rsidRPr="006247E3">
        <w:rPr>
          <w:sz w:val="24"/>
          <w:szCs w:val="24"/>
        </w:rPr>
        <w:t xml:space="preserve">NKÚ považoval za účelně vynaložené peněžní prostředky, pokud MV a MO zajistily optimální dosažení cílů při plnění stanovených úkolů, tj. pokud svou činností zabezpečily nebo vytvořily podmínky pro přípravu státní sportovní reprezentace, a to přímo v rámci OLYMP CS MV a MO-ASC DUKLA. Peněžní prostředky, které nevedly k dosažení stanoveného cíle a úkolu při vynaložení co nejnižších nákladů a při dodržení odpovídající kvality, byly NKÚ hodnoceny jako nehospodárně vynaložené. Za efektivně vynaložené prostředky NKÚ považoval takové </w:t>
      </w:r>
      <w:r w:rsidR="00F973D0" w:rsidRPr="006247E3">
        <w:rPr>
          <w:sz w:val="24"/>
          <w:szCs w:val="24"/>
        </w:rPr>
        <w:t xml:space="preserve">jejich </w:t>
      </w:r>
      <w:r w:rsidR="00C460E9" w:rsidRPr="006247E3">
        <w:rPr>
          <w:sz w:val="24"/>
          <w:szCs w:val="24"/>
        </w:rPr>
        <w:t>použití, při němž RSC dosáhlo nejvyššího možného rozsahu, kvality a přínosu plněných úkolů ve srovnání s objemem vynaložených prostředků</w:t>
      </w:r>
      <w:r w:rsidR="00B00B68" w:rsidRPr="006247E3">
        <w:rPr>
          <w:rFonts w:ascii="Calibri" w:eastAsia="Times New Roman" w:hAnsi="Calibri" w:cs="Calibri"/>
          <w:sz w:val="24"/>
          <w:szCs w:val="24"/>
          <w:lang w:eastAsia="cs-CZ"/>
        </w:rPr>
        <w:t>.</w:t>
      </w:r>
    </w:p>
    <w:p w14:paraId="6BF7E0F7" w14:textId="77777777" w:rsidR="005F1952" w:rsidRPr="004034BE" w:rsidRDefault="005F1952" w:rsidP="004034BE">
      <w:pPr>
        <w:keepNext/>
        <w:spacing w:before="240" w:after="120" w:line="240" w:lineRule="auto"/>
        <w:jc w:val="both"/>
        <w:rPr>
          <w:rFonts w:ascii="Calibri" w:eastAsia="Times New Roman" w:hAnsi="Calibri" w:cs="Calibri"/>
          <w:b/>
          <w:sz w:val="24"/>
          <w:szCs w:val="24"/>
          <w:lang w:eastAsia="cs-CZ"/>
        </w:rPr>
      </w:pPr>
      <w:r w:rsidRPr="004034BE">
        <w:rPr>
          <w:rFonts w:ascii="Calibri" w:eastAsia="Times New Roman" w:hAnsi="Calibri" w:cs="Calibri"/>
          <w:b/>
          <w:sz w:val="24"/>
          <w:szCs w:val="24"/>
          <w:lang w:eastAsia="cs-CZ"/>
        </w:rPr>
        <w:t xml:space="preserve">OLYMP CS MV </w:t>
      </w:r>
      <w:r w:rsidR="000B3BA2" w:rsidRPr="004034BE">
        <w:rPr>
          <w:rFonts w:ascii="Calibri" w:eastAsia="Times New Roman" w:hAnsi="Calibri" w:cs="Calibri"/>
          <w:b/>
          <w:sz w:val="24"/>
          <w:szCs w:val="24"/>
          <w:lang w:eastAsia="cs-CZ"/>
        </w:rPr>
        <w:t>neoptimalizoval</w:t>
      </w:r>
      <w:r w:rsidRPr="004034BE">
        <w:rPr>
          <w:rFonts w:ascii="Calibri" w:eastAsia="Times New Roman" w:hAnsi="Calibri" w:cs="Calibri"/>
          <w:b/>
          <w:sz w:val="24"/>
          <w:szCs w:val="24"/>
          <w:lang w:eastAsia="cs-CZ"/>
        </w:rPr>
        <w:t xml:space="preserve"> oprav</w:t>
      </w:r>
      <w:r w:rsidR="00246EF0" w:rsidRPr="004034BE">
        <w:rPr>
          <w:rFonts w:ascii="Calibri" w:eastAsia="Times New Roman" w:hAnsi="Calibri" w:cs="Calibri"/>
          <w:b/>
          <w:sz w:val="24"/>
          <w:szCs w:val="24"/>
          <w:lang w:eastAsia="cs-CZ"/>
        </w:rPr>
        <w:t>u</w:t>
      </w:r>
      <w:r w:rsidRPr="004034BE">
        <w:rPr>
          <w:rFonts w:ascii="Calibri" w:eastAsia="Times New Roman" w:hAnsi="Calibri" w:cs="Calibri"/>
          <w:b/>
          <w:sz w:val="24"/>
          <w:szCs w:val="24"/>
          <w:lang w:eastAsia="cs-CZ"/>
        </w:rPr>
        <w:t xml:space="preserve"> střechy </w:t>
      </w:r>
      <w:r w:rsidR="00733689" w:rsidRPr="004034BE">
        <w:rPr>
          <w:rFonts w:ascii="Calibri" w:eastAsia="Times New Roman" w:hAnsi="Calibri" w:cs="Calibri"/>
          <w:b/>
          <w:sz w:val="24"/>
          <w:szCs w:val="24"/>
          <w:lang w:eastAsia="cs-CZ"/>
        </w:rPr>
        <w:t xml:space="preserve">objektu </w:t>
      </w:r>
      <w:r w:rsidR="008B16C8" w:rsidRPr="004034BE">
        <w:rPr>
          <w:rFonts w:ascii="Calibri" w:eastAsia="Times New Roman" w:hAnsi="Calibri" w:cs="Calibri"/>
          <w:b/>
          <w:sz w:val="24"/>
          <w:szCs w:val="24"/>
          <w:lang w:eastAsia="cs-CZ"/>
        </w:rPr>
        <w:t>Rota v areálu Stromovka</w:t>
      </w:r>
    </w:p>
    <w:p w14:paraId="1F7E6489" w14:textId="6ED9A3CF" w:rsidR="000F56FB" w:rsidRPr="006247E3" w:rsidRDefault="006247E3" w:rsidP="006247E3">
      <w:pPr>
        <w:spacing w:before="120" w:after="120" w:line="240" w:lineRule="auto"/>
        <w:ind w:left="567" w:hanging="567"/>
        <w:jc w:val="both"/>
        <w:rPr>
          <w:sz w:val="24"/>
          <w:szCs w:val="24"/>
        </w:rPr>
      </w:pPr>
      <w:r>
        <w:rPr>
          <w:rFonts w:ascii="Calibri" w:eastAsia="Times New Roman" w:hAnsi="Calibri" w:cs="Calibri"/>
          <w:sz w:val="24"/>
          <w:szCs w:val="24"/>
          <w:lang w:eastAsia="cs-CZ"/>
        </w:rPr>
        <w:t>4.43</w:t>
      </w:r>
      <w:r>
        <w:rPr>
          <w:rFonts w:ascii="Calibri" w:eastAsia="Times New Roman" w:hAnsi="Calibri" w:cs="Calibri"/>
          <w:sz w:val="24"/>
          <w:szCs w:val="24"/>
          <w:lang w:eastAsia="cs-CZ"/>
        </w:rPr>
        <w:tab/>
      </w:r>
      <w:r w:rsidR="006A041D" w:rsidRPr="006247E3">
        <w:rPr>
          <w:rFonts w:ascii="Calibri" w:eastAsia="Times New Roman" w:hAnsi="Calibri" w:cs="Calibri"/>
          <w:sz w:val="24"/>
          <w:szCs w:val="24"/>
          <w:lang w:eastAsia="cs-CZ"/>
        </w:rPr>
        <w:t>OLYMP</w:t>
      </w:r>
      <w:r w:rsidR="000F56FB" w:rsidRPr="006247E3">
        <w:rPr>
          <w:sz w:val="24"/>
          <w:szCs w:val="24"/>
        </w:rPr>
        <w:t xml:space="preserve"> CS MV vynaložil v roce 2023 </w:t>
      </w:r>
      <w:r w:rsidR="009F3F74" w:rsidRPr="006247E3">
        <w:rPr>
          <w:sz w:val="24"/>
          <w:szCs w:val="24"/>
        </w:rPr>
        <w:t>z</w:t>
      </w:r>
      <w:r w:rsidR="000F56FB" w:rsidRPr="006247E3">
        <w:rPr>
          <w:sz w:val="24"/>
          <w:szCs w:val="24"/>
        </w:rPr>
        <w:t>a dvě opravy střechy objektu Rota peněžní prostředky v celkové výši 404 428,95 Kč. První opravu střechy si objednal dne 14. června 2023 a obdobnou opravu jiné části stejné střechy dne 22. září 2023, tj. po třech měsících od první opravy. Tato situace svědčí o havarijním stavu celé střechy objektu Rota. OLYMP CS MV nedosáhl maximální efektivnosti vynaložených</w:t>
      </w:r>
      <w:r w:rsidR="00F973D0" w:rsidRPr="006247E3">
        <w:rPr>
          <w:sz w:val="24"/>
          <w:szCs w:val="24"/>
        </w:rPr>
        <w:t xml:space="preserve"> peněžních</w:t>
      </w:r>
      <w:r w:rsidR="000F56FB" w:rsidRPr="006247E3">
        <w:rPr>
          <w:sz w:val="24"/>
          <w:szCs w:val="24"/>
        </w:rPr>
        <w:t xml:space="preserve"> prostředků, protože místo jednorázového a komplexního řešení havarijního stavu střechy </w:t>
      </w:r>
      <w:r w:rsidR="00094B95" w:rsidRPr="006247E3">
        <w:rPr>
          <w:sz w:val="24"/>
          <w:szCs w:val="24"/>
        </w:rPr>
        <w:t xml:space="preserve">realizoval </w:t>
      </w:r>
      <w:r w:rsidR="000F56FB" w:rsidRPr="006247E3">
        <w:rPr>
          <w:sz w:val="24"/>
          <w:szCs w:val="24"/>
        </w:rPr>
        <w:t xml:space="preserve">opravy po částech. Tento postup vedl k nižšímu přínosu pro organizaci, neboť </w:t>
      </w:r>
      <w:r w:rsidR="00761419">
        <w:rPr>
          <w:rFonts w:ascii="Calibri" w:eastAsia="Times New Roman" w:hAnsi="Calibri" w:cs="Calibri"/>
          <w:sz w:val="24"/>
          <w:szCs w:val="24"/>
          <w:lang w:eastAsia="cs-CZ"/>
        </w:rPr>
        <w:t>celkový</w:t>
      </w:r>
      <w:r w:rsidR="00101A8A" w:rsidRPr="006247E3">
        <w:rPr>
          <w:rFonts w:ascii="Calibri" w:eastAsia="Times New Roman" w:hAnsi="Calibri" w:cs="Calibri"/>
          <w:sz w:val="24"/>
          <w:szCs w:val="24"/>
          <w:lang w:eastAsia="cs-CZ"/>
        </w:rPr>
        <w:t xml:space="preserve"> špatný stav střechy má vliv na krátkou životnost opravených částí</w:t>
      </w:r>
      <w:r w:rsidR="00101A8A" w:rsidRPr="006247E3">
        <w:rPr>
          <w:sz w:val="24"/>
          <w:szCs w:val="24"/>
        </w:rPr>
        <w:t xml:space="preserve"> </w:t>
      </w:r>
      <w:r w:rsidR="000F56FB" w:rsidRPr="006247E3">
        <w:rPr>
          <w:sz w:val="24"/>
          <w:szCs w:val="24"/>
        </w:rPr>
        <w:t xml:space="preserve">a </w:t>
      </w:r>
      <w:r w:rsidR="00761419">
        <w:rPr>
          <w:sz w:val="24"/>
          <w:szCs w:val="24"/>
        </w:rPr>
        <w:t>výsledný</w:t>
      </w:r>
      <w:r w:rsidR="000F56FB" w:rsidRPr="006247E3">
        <w:rPr>
          <w:sz w:val="24"/>
          <w:szCs w:val="24"/>
        </w:rPr>
        <w:t xml:space="preserve"> stav střechy i nadále neodpovídal požadavkům na její funkčnost a dlouhodobou udržitelnost. I přes již vynaložené prostředky na dílčí opravy </w:t>
      </w:r>
      <w:r w:rsidR="00761419" w:rsidRPr="006247E3">
        <w:rPr>
          <w:sz w:val="24"/>
          <w:szCs w:val="24"/>
        </w:rPr>
        <w:t xml:space="preserve">plánuje </w:t>
      </w:r>
      <w:r w:rsidR="000F56FB" w:rsidRPr="006247E3">
        <w:rPr>
          <w:sz w:val="24"/>
          <w:szCs w:val="24"/>
        </w:rPr>
        <w:t>OLYMP CS MV realizaci kompletní opravy střechy. Dlouhodob</w:t>
      </w:r>
      <w:r w:rsidR="00C40F19" w:rsidRPr="006247E3">
        <w:rPr>
          <w:sz w:val="24"/>
          <w:szCs w:val="24"/>
        </w:rPr>
        <w:t xml:space="preserve">ý </w:t>
      </w:r>
      <w:r w:rsidR="000F56FB" w:rsidRPr="006247E3">
        <w:rPr>
          <w:sz w:val="24"/>
          <w:szCs w:val="24"/>
        </w:rPr>
        <w:t xml:space="preserve">havarijní stav střechy a nevymezení této opravy jako investiční akce v rámci plánovaných výdajů </w:t>
      </w:r>
      <w:r w:rsidR="0019247B" w:rsidRPr="006247E3">
        <w:rPr>
          <w:sz w:val="24"/>
          <w:szCs w:val="24"/>
        </w:rPr>
        <w:t xml:space="preserve">je dopadem </w:t>
      </w:r>
      <w:r w:rsidR="00C47247" w:rsidRPr="006247E3">
        <w:rPr>
          <w:sz w:val="24"/>
          <w:szCs w:val="24"/>
        </w:rPr>
        <w:t>neefektivní</w:t>
      </w:r>
      <w:r w:rsidR="0019247B" w:rsidRPr="006247E3">
        <w:rPr>
          <w:sz w:val="24"/>
          <w:szCs w:val="24"/>
        </w:rPr>
        <w:t>ho</w:t>
      </w:r>
      <w:r w:rsidR="00C47247" w:rsidRPr="006247E3">
        <w:rPr>
          <w:sz w:val="24"/>
          <w:szCs w:val="24"/>
        </w:rPr>
        <w:t xml:space="preserve"> plánování </w:t>
      </w:r>
      <w:r w:rsidR="00C40F19" w:rsidRPr="006247E3">
        <w:rPr>
          <w:sz w:val="24"/>
          <w:szCs w:val="24"/>
        </w:rPr>
        <w:t>OLYMP CS MV</w:t>
      </w:r>
      <w:r w:rsidR="00C47247" w:rsidRPr="006247E3">
        <w:rPr>
          <w:sz w:val="24"/>
          <w:szCs w:val="24"/>
        </w:rPr>
        <w:t>.</w:t>
      </w:r>
    </w:p>
    <w:p w14:paraId="4EE39889" w14:textId="77777777" w:rsidR="004E43C7" w:rsidRPr="004034BE" w:rsidRDefault="004E43C7" w:rsidP="004034BE">
      <w:pPr>
        <w:keepNext/>
        <w:spacing w:before="240" w:after="120" w:line="240" w:lineRule="auto"/>
        <w:jc w:val="both"/>
        <w:rPr>
          <w:rFonts w:ascii="Calibri" w:eastAsia="Times New Roman" w:hAnsi="Calibri" w:cs="Calibri"/>
          <w:b/>
          <w:bCs/>
          <w:iCs/>
          <w:sz w:val="24"/>
          <w:szCs w:val="24"/>
          <w:lang w:eastAsia="cs-CZ"/>
        </w:rPr>
      </w:pPr>
      <w:r w:rsidRPr="004034BE">
        <w:rPr>
          <w:rFonts w:ascii="Calibri" w:eastAsia="Times New Roman" w:hAnsi="Calibri" w:cs="Calibri"/>
          <w:b/>
          <w:bCs/>
          <w:iCs/>
          <w:sz w:val="24"/>
          <w:szCs w:val="24"/>
          <w:lang w:eastAsia="cs-CZ"/>
        </w:rPr>
        <w:t>OLYMP CS MV</w:t>
      </w:r>
      <w:r w:rsidR="00D45DFF" w:rsidRPr="004034BE">
        <w:rPr>
          <w:rFonts w:ascii="Calibri" w:eastAsia="Times New Roman" w:hAnsi="Calibri" w:cs="Calibri"/>
          <w:b/>
          <w:bCs/>
          <w:iCs/>
          <w:sz w:val="24"/>
          <w:szCs w:val="24"/>
          <w:lang w:eastAsia="cs-CZ"/>
        </w:rPr>
        <w:t xml:space="preserve"> vynakládal </w:t>
      </w:r>
      <w:r w:rsidR="00030C50" w:rsidRPr="004034BE">
        <w:rPr>
          <w:rFonts w:ascii="Calibri" w:eastAsia="Times New Roman" w:hAnsi="Calibri" w:cs="Calibri"/>
          <w:b/>
          <w:bCs/>
          <w:iCs/>
          <w:sz w:val="24"/>
          <w:szCs w:val="24"/>
          <w:lang w:eastAsia="cs-CZ"/>
        </w:rPr>
        <w:t xml:space="preserve">neúčelně </w:t>
      </w:r>
      <w:r w:rsidR="00D45DFF" w:rsidRPr="004034BE">
        <w:rPr>
          <w:rFonts w:ascii="Calibri" w:eastAsia="Times New Roman" w:hAnsi="Calibri" w:cs="Calibri"/>
          <w:b/>
          <w:bCs/>
          <w:iCs/>
          <w:sz w:val="24"/>
          <w:szCs w:val="24"/>
          <w:lang w:eastAsia="cs-CZ"/>
        </w:rPr>
        <w:t>peněžní prostředky</w:t>
      </w:r>
      <w:r w:rsidR="00D607B1" w:rsidRPr="004034BE">
        <w:rPr>
          <w:rFonts w:ascii="Calibri" w:eastAsia="Times New Roman" w:hAnsi="Calibri" w:cs="Calibri"/>
          <w:b/>
          <w:bCs/>
          <w:iCs/>
          <w:sz w:val="24"/>
          <w:szCs w:val="24"/>
          <w:lang w:eastAsia="cs-CZ"/>
        </w:rPr>
        <w:t xml:space="preserve"> na propagaci</w:t>
      </w:r>
      <w:r w:rsidR="00D45DFF" w:rsidRPr="004034BE">
        <w:rPr>
          <w:rFonts w:ascii="Calibri" w:eastAsia="Times New Roman" w:hAnsi="Calibri" w:cs="Calibri"/>
          <w:b/>
          <w:bCs/>
          <w:iCs/>
          <w:sz w:val="24"/>
          <w:szCs w:val="24"/>
          <w:lang w:eastAsia="cs-CZ"/>
        </w:rPr>
        <w:t xml:space="preserve"> </w:t>
      </w:r>
    </w:p>
    <w:p w14:paraId="0C5FA587" w14:textId="2D053634" w:rsidR="009F716B" w:rsidRPr="006247E3" w:rsidRDefault="006247E3" w:rsidP="006247E3">
      <w:pPr>
        <w:spacing w:before="120" w:after="120" w:line="240" w:lineRule="auto"/>
        <w:ind w:left="567" w:hanging="567"/>
        <w:jc w:val="both"/>
        <w:rPr>
          <w:rFonts w:ascii="Calibri" w:eastAsia="Times New Roman" w:hAnsi="Calibri" w:cs="Calibri"/>
          <w:sz w:val="24"/>
          <w:szCs w:val="24"/>
          <w:lang w:eastAsia="cs-CZ"/>
        </w:rPr>
      </w:pPr>
      <w:r>
        <w:rPr>
          <w:rFonts w:ascii="Calibri" w:eastAsia="Times New Roman" w:hAnsi="Calibri" w:cs="Calibri"/>
          <w:sz w:val="24"/>
          <w:szCs w:val="24"/>
          <w:lang w:eastAsia="cs-CZ"/>
        </w:rPr>
        <w:t>4.44</w:t>
      </w:r>
      <w:r>
        <w:rPr>
          <w:rFonts w:ascii="Calibri" w:eastAsia="Times New Roman" w:hAnsi="Calibri" w:cs="Calibri"/>
          <w:sz w:val="24"/>
          <w:szCs w:val="24"/>
          <w:lang w:eastAsia="cs-CZ"/>
        </w:rPr>
        <w:tab/>
      </w:r>
      <w:r w:rsidR="009F716B" w:rsidRPr="006247E3">
        <w:rPr>
          <w:rFonts w:ascii="Calibri" w:eastAsia="Times New Roman" w:hAnsi="Calibri" w:cs="Calibri"/>
          <w:sz w:val="24"/>
          <w:szCs w:val="24"/>
          <w:lang w:eastAsia="cs-CZ"/>
        </w:rPr>
        <w:t xml:space="preserve">NKÚ </w:t>
      </w:r>
      <w:r w:rsidR="009D0B7C" w:rsidRPr="006247E3">
        <w:rPr>
          <w:rFonts w:ascii="Calibri" w:eastAsia="Times New Roman" w:hAnsi="Calibri" w:cs="Calibri"/>
          <w:sz w:val="24"/>
          <w:szCs w:val="24"/>
          <w:lang w:eastAsia="cs-CZ"/>
        </w:rPr>
        <w:t xml:space="preserve">prověřil výdaje na </w:t>
      </w:r>
      <w:r w:rsidR="000C6C7C" w:rsidRPr="006247E3">
        <w:rPr>
          <w:rFonts w:ascii="Calibri" w:eastAsia="Times New Roman" w:hAnsi="Calibri" w:cs="Calibri"/>
          <w:sz w:val="24"/>
          <w:szCs w:val="24"/>
          <w:lang w:eastAsia="cs-CZ"/>
        </w:rPr>
        <w:t xml:space="preserve">prezentaci, </w:t>
      </w:r>
      <w:r w:rsidR="00D8006E" w:rsidRPr="006247E3">
        <w:rPr>
          <w:rFonts w:ascii="Calibri" w:eastAsia="Times New Roman" w:hAnsi="Calibri" w:cs="Calibri"/>
          <w:sz w:val="24"/>
          <w:szCs w:val="24"/>
          <w:lang w:eastAsia="cs-CZ"/>
        </w:rPr>
        <w:t>tj</w:t>
      </w:r>
      <w:r w:rsidR="000C6C7C" w:rsidRPr="006247E3">
        <w:rPr>
          <w:rFonts w:ascii="Calibri" w:eastAsia="Times New Roman" w:hAnsi="Calibri" w:cs="Calibri"/>
          <w:sz w:val="24"/>
          <w:szCs w:val="24"/>
          <w:lang w:eastAsia="cs-CZ"/>
        </w:rPr>
        <w:t xml:space="preserve">. </w:t>
      </w:r>
      <w:r w:rsidR="009D0B7C" w:rsidRPr="006247E3">
        <w:rPr>
          <w:rFonts w:ascii="Calibri" w:eastAsia="Times New Roman" w:hAnsi="Calibri" w:cs="Calibri"/>
          <w:sz w:val="24"/>
          <w:szCs w:val="24"/>
          <w:lang w:eastAsia="cs-CZ"/>
        </w:rPr>
        <w:t>propagaci</w:t>
      </w:r>
      <w:r w:rsidR="006C2193" w:rsidRPr="006247E3">
        <w:rPr>
          <w:rFonts w:ascii="Calibri" w:eastAsia="Times New Roman" w:hAnsi="Calibri" w:cs="Calibri"/>
          <w:sz w:val="24"/>
          <w:szCs w:val="24"/>
          <w:lang w:eastAsia="cs-CZ"/>
        </w:rPr>
        <w:t xml:space="preserve"> </w:t>
      </w:r>
      <w:r w:rsidR="003338E8" w:rsidRPr="006247E3">
        <w:rPr>
          <w:rFonts w:ascii="Calibri" w:eastAsia="Times New Roman" w:hAnsi="Calibri" w:cs="Calibri"/>
          <w:sz w:val="24"/>
          <w:szCs w:val="24"/>
          <w:lang w:eastAsia="cs-CZ"/>
        </w:rPr>
        <w:t xml:space="preserve">obou </w:t>
      </w:r>
      <w:r w:rsidR="009D0B7C" w:rsidRPr="006247E3">
        <w:rPr>
          <w:rFonts w:ascii="Calibri" w:eastAsia="Times New Roman" w:hAnsi="Calibri" w:cs="Calibri"/>
          <w:sz w:val="24"/>
          <w:szCs w:val="24"/>
          <w:lang w:eastAsia="cs-CZ"/>
        </w:rPr>
        <w:t xml:space="preserve">RSC v kontrolovaném období. NKÚ </w:t>
      </w:r>
      <w:r w:rsidR="00450BDD" w:rsidRPr="006247E3">
        <w:rPr>
          <w:rFonts w:ascii="Calibri" w:eastAsia="Times New Roman" w:hAnsi="Calibri" w:cs="Calibri"/>
          <w:sz w:val="24"/>
          <w:szCs w:val="24"/>
          <w:lang w:eastAsia="cs-CZ"/>
        </w:rPr>
        <w:t>vyhodnotil</w:t>
      </w:r>
      <w:r w:rsidR="009D0B7C" w:rsidRPr="006247E3">
        <w:rPr>
          <w:rFonts w:ascii="Calibri" w:eastAsia="Times New Roman" w:hAnsi="Calibri" w:cs="Calibri"/>
          <w:sz w:val="24"/>
          <w:szCs w:val="24"/>
          <w:lang w:eastAsia="cs-CZ"/>
        </w:rPr>
        <w:t xml:space="preserve"> </w:t>
      </w:r>
      <w:r w:rsidR="009F716B" w:rsidRPr="006247E3">
        <w:rPr>
          <w:rFonts w:ascii="Calibri" w:eastAsia="Times New Roman" w:hAnsi="Calibri" w:cs="Calibri"/>
          <w:sz w:val="24"/>
          <w:szCs w:val="24"/>
          <w:lang w:eastAsia="cs-CZ"/>
        </w:rPr>
        <w:t xml:space="preserve">peněžní prostředky vynaložené </w:t>
      </w:r>
      <w:r w:rsidR="009D0B7C" w:rsidRPr="006247E3">
        <w:rPr>
          <w:rFonts w:ascii="Calibri" w:eastAsia="Times New Roman" w:hAnsi="Calibri" w:cs="Calibri"/>
          <w:sz w:val="24"/>
          <w:szCs w:val="24"/>
          <w:lang w:eastAsia="cs-CZ"/>
        </w:rPr>
        <w:t xml:space="preserve">OLYMP CS MV </w:t>
      </w:r>
      <w:r w:rsidR="009F716B" w:rsidRPr="006247E3">
        <w:rPr>
          <w:rFonts w:ascii="Calibri" w:eastAsia="Times New Roman" w:hAnsi="Calibri" w:cs="Calibri"/>
          <w:sz w:val="24"/>
          <w:szCs w:val="24"/>
          <w:lang w:eastAsia="cs-CZ"/>
        </w:rPr>
        <w:t>za období od</w:t>
      </w:r>
      <w:r>
        <w:rPr>
          <w:rFonts w:ascii="Calibri" w:eastAsia="Times New Roman" w:hAnsi="Calibri" w:cs="Calibri"/>
          <w:sz w:val="24"/>
          <w:szCs w:val="24"/>
          <w:lang w:eastAsia="cs-CZ"/>
        </w:rPr>
        <w:t xml:space="preserve"> </w:t>
      </w:r>
      <w:r w:rsidR="009F716B" w:rsidRPr="006247E3">
        <w:rPr>
          <w:rFonts w:ascii="Calibri" w:eastAsia="Times New Roman" w:hAnsi="Calibri" w:cs="Calibri"/>
          <w:sz w:val="24"/>
          <w:szCs w:val="24"/>
          <w:lang w:eastAsia="cs-CZ"/>
        </w:rPr>
        <w:t>1.</w:t>
      </w:r>
      <w:r w:rsidR="004029D9" w:rsidRPr="006247E3">
        <w:rPr>
          <w:rFonts w:ascii="Calibri" w:eastAsia="Times New Roman" w:hAnsi="Calibri" w:cs="Calibri"/>
          <w:sz w:val="24"/>
          <w:szCs w:val="24"/>
          <w:lang w:eastAsia="cs-CZ"/>
        </w:rPr>
        <w:t> </w:t>
      </w:r>
      <w:r w:rsidR="00142883" w:rsidRPr="006247E3">
        <w:rPr>
          <w:rFonts w:ascii="Calibri" w:eastAsia="Times New Roman" w:hAnsi="Calibri" w:cs="Calibri"/>
          <w:sz w:val="24"/>
          <w:szCs w:val="24"/>
          <w:lang w:eastAsia="cs-CZ"/>
        </w:rPr>
        <w:t>ledna</w:t>
      </w:r>
      <w:r w:rsidR="009F716B" w:rsidRPr="006247E3">
        <w:rPr>
          <w:rFonts w:ascii="Calibri" w:eastAsia="Times New Roman" w:hAnsi="Calibri" w:cs="Calibri"/>
          <w:sz w:val="24"/>
          <w:szCs w:val="24"/>
          <w:lang w:eastAsia="cs-CZ"/>
        </w:rPr>
        <w:t xml:space="preserve"> 2019 do</w:t>
      </w:r>
      <w:r>
        <w:rPr>
          <w:rFonts w:ascii="Calibri" w:eastAsia="Times New Roman" w:hAnsi="Calibri" w:cs="Calibri"/>
          <w:sz w:val="24"/>
          <w:szCs w:val="24"/>
          <w:lang w:eastAsia="cs-CZ"/>
        </w:rPr>
        <w:t xml:space="preserve"> </w:t>
      </w:r>
      <w:r w:rsidR="009F716B" w:rsidRPr="006247E3">
        <w:rPr>
          <w:rFonts w:ascii="Calibri" w:eastAsia="Times New Roman" w:hAnsi="Calibri" w:cs="Calibri"/>
          <w:sz w:val="24"/>
          <w:szCs w:val="24"/>
          <w:lang w:eastAsia="cs-CZ"/>
        </w:rPr>
        <w:t xml:space="preserve">23. </w:t>
      </w:r>
      <w:r w:rsidR="00142883" w:rsidRPr="006247E3">
        <w:rPr>
          <w:rFonts w:ascii="Calibri" w:eastAsia="Times New Roman" w:hAnsi="Calibri" w:cs="Calibri"/>
          <w:sz w:val="24"/>
          <w:szCs w:val="24"/>
          <w:lang w:eastAsia="cs-CZ"/>
        </w:rPr>
        <w:t>května</w:t>
      </w:r>
      <w:r w:rsidR="009F716B" w:rsidRPr="006247E3">
        <w:rPr>
          <w:rFonts w:ascii="Calibri" w:eastAsia="Times New Roman" w:hAnsi="Calibri" w:cs="Calibri"/>
          <w:sz w:val="24"/>
          <w:szCs w:val="24"/>
          <w:lang w:eastAsia="cs-CZ"/>
        </w:rPr>
        <w:t xml:space="preserve"> 2023</w:t>
      </w:r>
      <w:r w:rsidR="00D059E9" w:rsidRPr="006247E3">
        <w:rPr>
          <w:rFonts w:ascii="Calibri" w:eastAsia="Times New Roman" w:hAnsi="Calibri" w:cs="Calibri"/>
          <w:sz w:val="24"/>
          <w:szCs w:val="24"/>
          <w:lang w:eastAsia="cs-CZ"/>
        </w:rPr>
        <w:t xml:space="preserve"> (</w:t>
      </w:r>
      <w:r w:rsidR="00B00B68" w:rsidRPr="006247E3">
        <w:rPr>
          <w:rFonts w:ascii="Calibri" w:eastAsia="Times New Roman" w:hAnsi="Calibri" w:cs="Calibri"/>
          <w:sz w:val="24"/>
          <w:szCs w:val="24"/>
          <w:lang w:eastAsia="cs-CZ"/>
        </w:rPr>
        <w:t>tj. do změny vymezených činností v</w:t>
      </w:r>
      <w:r w:rsidR="00D059E9" w:rsidRPr="006247E3">
        <w:rPr>
          <w:rFonts w:ascii="Calibri" w:eastAsia="Times New Roman" w:hAnsi="Calibri" w:cs="Calibri"/>
          <w:sz w:val="24"/>
          <w:szCs w:val="24"/>
          <w:lang w:eastAsia="cs-CZ"/>
        </w:rPr>
        <w:t>e</w:t>
      </w:r>
      <w:r>
        <w:rPr>
          <w:rFonts w:ascii="Calibri" w:eastAsia="Times New Roman" w:hAnsi="Calibri" w:cs="Calibri"/>
          <w:sz w:val="24"/>
          <w:szCs w:val="24"/>
          <w:lang w:eastAsia="cs-CZ"/>
        </w:rPr>
        <w:t xml:space="preserve"> </w:t>
      </w:r>
      <w:r w:rsidR="00761419">
        <w:rPr>
          <w:rFonts w:ascii="Calibri" w:eastAsia="Times New Roman" w:hAnsi="Calibri" w:cs="Calibri"/>
          <w:sz w:val="24"/>
          <w:szCs w:val="24"/>
          <w:lang w:eastAsia="cs-CZ"/>
        </w:rPr>
        <w:t>z</w:t>
      </w:r>
      <w:r w:rsidR="00B00B68" w:rsidRPr="006247E3">
        <w:rPr>
          <w:rFonts w:ascii="Calibri" w:eastAsia="Times New Roman" w:hAnsi="Calibri" w:cs="Calibri"/>
          <w:sz w:val="24"/>
          <w:szCs w:val="24"/>
          <w:lang w:eastAsia="cs-CZ"/>
        </w:rPr>
        <w:t>řizovací listině</w:t>
      </w:r>
      <w:r w:rsidR="008B5E81" w:rsidRPr="006247E3">
        <w:rPr>
          <w:rFonts w:ascii="Calibri" w:eastAsia="Times New Roman" w:hAnsi="Calibri" w:cs="Calibri"/>
          <w:sz w:val="24"/>
          <w:szCs w:val="24"/>
          <w:lang w:eastAsia="cs-CZ"/>
        </w:rPr>
        <w:t xml:space="preserve"> OLYMP</w:t>
      </w:r>
      <w:r>
        <w:rPr>
          <w:rFonts w:ascii="Calibri" w:eastAsia="Times New Roman" w:hAnsi="Calibri" w:cs="Calibri"/>
          <w:sz w:val="24"/>
          <w:szCs w:val="24"/>
          <w:lang w:eastAsia="cs-CZ"/>
        </w:rPr>
        <w:t> </w:t>
      </w:r>
      <w:r w:rsidR="008B5E81" w:rsidRPr="006247E3">
        <w:rPr>
          <w:rFonts w:ascii="Calibri" w:eastAsia="Times New Roman" w:hAnsi="Calibri" w:cs="Calibri"/>
          <w:sz w:val="24"/>
          <w:szCs w:val="24"/>
          <w:lang w:eastAsia="cs-CZ"/>
        </w:rPr>
        <w:t>CS</w:t>
      </w:r>
      <w:r>
        <w:rPr>
          <w:rFonts w:ascii="Calibri" w:eastAsia="Times New Roman" w:hAnsi="Calibri" w:cs="Calibri"/>
          <w:sz w:val="24"/>
          <w:szCs w:val="24"/>
          <w:lang w:eastAsia="cs-CZ"/>
        </w:rPr>
        <w:t> </w:t>
      </w:r>
      <w:r w:rsidR="008B5E81" w:rsidRPr="006247E3">
        <w:rPr>
          <w:rFonts w:ascii="Calibri" w:eastAsia="Times New Roman" w:hAnsi="Calibri" w:cs="Calibri"/>
          <w:sz w:val="24"/>
          <w:szCs w:val="24"/>
          <w:lang w:eastAsia="cs-CZ"/>
        </w:rPr>
        <w:t>MV</w:t>
      </w:r>
      <w:r>
        <w:rPr>
          <w:rFonts w:ascii="Calibri" w:eastAsia="Times New Roman" w:hAnsi="Calibri" w:cs="Calibri"/>
          <w:sz w:val="24"/>
          <w:szCs w:val="24"/>
          <w:lang w:eastAsia="cs-CZ"/>
        </w:rPr>
        <w:t> </w:t>
      </w:r>
      <w:r w:rsidR="00FB498C" w:rsidRPr="006247E3">
        <w:rPr>
          <w:rFonts w:ascii="Calibri" w:eastAsia="Times New Roman" w:hAnsi="Calibri" w:cs="Calibri"/>
          <w:sz w:val="24"/>
          <w:szCs w:val="24"/>
          <w:lang w:eastAsia="cs-CZ"/>
        </w:rPr>
        <w:t xml:space="preserve">– viz </w:t>
      </w:r>
      <w:r w:rsidR="00DE03A4" w:rsidRPr="006247E3">
        <w:rPr>
          <w:rFonts w:ascii="Calibri" w:eastAsia="Times New Roman" w:hAnsi="Calibri" w:cs="Calibri"/>
          <w:sz w:val="24"/>
          <w:szCs w:val="24"/>
          <w:lang w:eastAsia="cs-CZ"/>
        </w:rPr>
        <w:t>odst.</w:t>
      </w:r>
      <w:r w:rsidR="00FB498C" w:rsidRPr="006247E3">
        <w:rPr>
          <w:rFonts w:ascii="Calibri" w:eastAsia="Times New Roman" w:hAnsi="Calibri" w:cs="Calibri"/>
          <w:sz w:val="24"/>
          <w:szCs w:val="24"/>
          <w:lang w:eastAsia="cs-CZ"/>
        </w:rPr>
        <w:t xml:space="preserve"> 4.4</w:t>
      </w:r>
      <w:r w:rsidR="0001728D" w:rsidRPr="006247E3">
        <w:rPr>
          <w:rFonts w:ascii="Calibri" w:eastAsia="Times New Roman" w:hAnsi="Calibri" w:cs="Calibri"/>
          <w:sz w:val="24"/>
          <w:szCs w:val="24"/>
          <w:lang w:eastAsia="cs-CZ"/>
        </w:rPr>
        <w:t>6</w:t>
      </w:r>
      <w:r w:rsidR="00F836E1" w:rsidRPr="006247E3">
        <w:rPr>
          <w:rFonts w:ascii="Calibri" w:eastAsia="Times New Roman" w:hAnsi="Calibri" w:cs="Calibri"/>
          <w:sz w:val="24"/>
          <w:szCs w:val="24"/>
          <w:lang w:eastAsia="cs-CZ"/>
        </w:rPr>
        <w:t xml:space="preserve"> a 4.</w:t>
      </w:r>
      <w:r w:rsidR="0001728D" w:rsidRPr="006247E3">
        <w:rPr>
          <w:rFonts w:ascii="Calibri" w:eastAsia="Times New Roman" w:hAnsi="Calibri" w:cs="Calibri"/>
          <w:sz w:val="24"/>
          <w:szCs w:val="24"/>
          <w:lang w:eastAsia="cs-CZ"/>
        </w:rPr>
        <w:t>47</w:t>
      </w:r>
      <w:r w:rsidR="00D059E9" w:rsidRPr="006247E3">
        <w:rPr>
          <w:rFonts w:ascii="Calibri" w:eastAsia="Times New Roman" w:hAnsi="Calibri" w:cs="Calibri"/>
          <w:sz w:val="24"/>
          <w:szCs w:val="24"/>
          <w:lang w:eastAsia="cs-CZ"/>
        </w:rPr>
        <w:t>)</w:t>
      </w:r>
      <w:r w:rsidR="009F716B" w:rsidRPr="006247E3">
        <w:rPr>
          <w:rFonts w:ascii="Calibri" w:eastAsia="Times New Roman" w:hAnsi="Calibri" w:cs="Calibri"/>
          <w:sz w:val="24"/>
          <w:szCs w:val="24"/>
          <w:lang w:eastAsia="cs-CZ"/>
        </w:rPr>
        <w:t xml:space="preserve"> </w:t>
      </w:r>
      <w:r w:rsidR="00044011" w:rsidRPr="006247E3">
        <w:rPr>
          <w:rFonts w:ascii="Calibri" w:eastAsia="Times New Roman" w:hAnsi="Calibri" w:cs="Calibri"/>
          <w:sz w:val="24"/>
          <w:szCs w:val="24"/>
          <w:lang w:eastAsia="cs-CZ"/>
        </w:rPr>
        <w:t xml:space="preserve">na prezentaci a propagaci organizace </w:t>
      </w:r>
      <w:bookmarkStart w:id="16" w:name="_Hlk193355618"/>
      <w:r w:rsidR="00044011" w:rsidRPr="006247E3">
        <w:rPr>
          <w:rFonts w:ascii="Calibri" w:eastAsia="Times New Roman" w:hAnsi="Calibri" w:cs="Calibri"/>
          <w:sz w:val="24"/>
          <w:szCs w:val="24"/>
          <w:lang w:eastAsia="cs-CZ"/>
        </w:rPr>
        <w:t>ve</w:t>
      </w:r>
      <w:r w:rsidR="004029D9" w:rsidRPr="006247E3">
        <w:rPr>
          <w:rFonts w:ascii="Calibri" w:eastAsia="Times New Roman" w:hAnsi="Calibri" w:cs="Calibri"/>
          <w:sz w:val="24"/>
          <w:szCs w:val="24"/>
          <w:lang w:eastAsia="cs-CZ"/>
        </w:rPr>
        <w:t> </w:t>
      </w:r>
      <w:r w:rsidR="00044011" w:rsidRPr="006247E3">
        <w:rPr>
          <w:rFonts w:ascii="Calibri" w:eastAsia="Times New Roman" w:hAnsi="Calibri" w:cs="Calibri"/>
          <w:sz w:val="24"/>
          <w:szCs w:val="24"/>
          <w:lang w:eastAsia="cs-CZ"/>
        </w:rPr>
        <w:t xml:space="preserve">formě pořizování fotografií a výroby nástěnných a stolních kalendářů v celkové výši </w:t>
      </w:r>
      <w:r w:rsidR="00AA2FD6" w:rsidRPr="006247E3">
        <w:rPr>
          <w:rFonts w:ascii="Calibri" w:eastAsia="Times New Roman" w:hAnsi="Calibri" w:cs="Calibri"/>
          <w:sz w:val="24"/>
          <w:szCs w:val="24"/>
          <w:lang w:eastAsia="cs-CZ"/>
        </w:rPr>
        <w:t xml:space="preserve">1 722 189,73 </w:t>
      </w:r>
      <w:r w:rsidR="00044011" w:rsidRPr="006247E3">
        <w:rPr>
          <w:rFonts w:ascii="Calibri" w:eastAsia="Times New Roman" w:hAnsi="Calibri" w:cs="Calibri"/>
          <w:sz w:val="24"/>
          <w:szCs w:val="24"/>
          <w:lang w:eastAsia="cs-CZ"/>
        </w:rPr>
        <w:t>Kč</w:t>
      </w:r>
      <w:r w:rsidR="009F716B" w:rsidRPr="006247E3">
        <w:rPr>
          <w:rFonts w:ascii="Calibri" w:eastAsia="Times New Roman" w:hAnsi="Calibri" w:cs="Calibri"/>
          <w:sz w:val="24"/>
          <w:szCs w:val="24"/>
          <w:lang w:eastAsia="cs-CZ"/>
        </w:rPr>
        <w:t xml:space="preserve"> </w:t>
      </w:r>
      <w:bookmarkEnd w:id="16"/>
      <w:r w:rsidR="009F716B" w:rsidRPr="006247E3">
        <w:rPr>
          <w:rFonts w:ascii="Calibri" w:eastAsia="Times New Roman" w:hAnsi="Calibri" w:cs="Calibri"/>
          <w:sz w:val="24"/>
          <w:szCs w:val="24"/>
          <w:lang w:eastAsia="cs-CZ"/>
        </w:rPr>
        <w:t>jako neúčelné.</w:t>
      </w:r>
      <w:r w:rsidR="009D0B7C" w:rsidRPr="006247E3">
        <w:rPr>
          <w:rFonts w:ascii="Calibri" w:eastAsia="Times New Roman" w:hAnsi="Calibri" w:cs="Calibri"/>
          <w:sz w:val="24"/>
          <w:szCs w:val="24"/>
          <w:lang w:eastAsia="cs-CZ"/>
        </w:rPr>
        <w:t xml:space="preserve"> </w:t>
      </w:r>
      <w:r w:rsidR="00B31711" w:rsidRPr="006247E3">
        <w:rPr>
          <w:sz w:val="24"/>
          <w:szCs w:val="24"/>
        </w:rPr>
        <w:t xml:space="preserve">Výdaj byl neúčelný, protože výroba kalendářů nesloužila k přípravě státní sportovní reprezentace ani nevytvářela podmínky pro rozvoj sportovních talentů. Nejednalo se o nezbytnou činnost pro plnění hlavního účelu OLYMP CS MV </w:t>
      </w:r>
      <w:r w:rsidR="00B31711" w:rsidRPr="006247E3">
        <w:rPr>
          <w:rFonts w:ascii="Calibri" w:eastAsia="Times New Roman" w:hAnsi="Calibri" w:cs="Calibri"/>
          <w:sz w:val="24"/>
          <w:szCs w:val="24"/>
          <w:lang w:eastAsia="cs-CZ"/>
        </w:rPr>
        <w:t>(viz příklad č. 2 a 3).</w:t>
      </w:r>
    </w:p>
    <w:p w14:paraId="4C5DD2C8" w14:textId="3BFD2AFA" w:rsidR="00C530D4" w:rsidRPr="004034BE" w:rsidRDefault="00C530D4" w:rsidP="00340358">
      <w:pPr>
        <w:keepNext/>
        <w:spacing w:before="240" w:after="120" w:line="240" w:lineRule="auto"/>
        <w:jc w:val="both"/>
        <w:rPr>
          <w:rFonts w:eastAsia="Calibri" w:cstheme="minorHAnsi"/>
          <w:b/>
          <w:bCs/>
          <w:iCs/>
          <w:sz w:val="24"/>
          <w:szCs w:val="24"/>
        </w:rPr>
      </w:pPr>
      <w:r w:rsidRPr="004034BE">
        <w:rPr>
          <w:rFonts w:eastAsia="Calibri" w:cstheme="minorHAnsi"/>
          <w:b/>
          <w:bCs/>
          <w:iCs/>
          <w:sz w:val="24"/>
          <w:szCs w:val="24"/>
        </w:rPr>
        <w:t xml:space="preserve">Příklad č. </w:t>
      </w:r>
      <w:r w:rsidR="00B31711" w:rsidRPr="004034BE">
        <w:rPr>
          <w:rFonts w:eastAsia="Calibri" w:cstheme="minorHAnsi"/>
          <w:b/>
          <w:bCs/>
          <w:iCs/>
          <w:sz w:val="24"/>
          <w:szCs w:val="24"/>
        </w:rPr>
        <w:t>2</w:t>
      </w:r>
    </w:p>
    <w:tbl>
      <w:tblPr>
        <w:tblStyle w:val="Mkatabulky"/>
        <w:tblW w:w="0" w:type="auto"/>
        <w:tblLook w:val="04A0" w:firstRow="1" w:lastRow="0" w:firstColumn="1" w:lastColumn="0" w:noHBand="0" w:noVBand="1"/>
      </w:tblPr>
      <w:tblGrid>
        <w:gridCol w:w="9060"/>
      </w:tblGrid>
      <w:tr w:rsidR="00C530D4" w:rsidRPr="005D18CC" w14:paraId="3C06EBE3" w14:textId="77777777" w:rsidTr="005B1326">
        <w:tc>
          <w:tcPr>
            <w:tcW w:w="9062" w:type="dxa"/>
          </w:tcPr>
          <w:p w14:paraId="466C18F9" w14:textId="6F9327FF" w:rsidR="00C530D4" w:rsidRPr="005D18CC" w:rsidRDefault="00C530D4" w:rsidP="000168CC">
            <w:pPr>
              <w:spacing w:before="60" w:after="60"/>
              <w:jc w:val="both"/>
              <w:rPr>
                <w:rFonts w:eastAsia="Calibri" w:cstheme="minorHAnsi"/>
                <w:i/>
              </w:rPr>
            </w:pPr>
            <w:r w:rsidRPr="00C530D4">
              <w:rPr>
                <w:rFonts w:eastAsia="Calibri" w:cstheme="minorHAnsi"/>
                <w:i/>
              </w:rPr>
              <w:t xml:space="preserve">OLYMP CS MV vynaložil </w:t>
            </w:r>
            <w:r w:rsidR="00BE6390">
              <w:rPr>
                <w:rFonts w:eastAsia="Calibri" w:cstheme="minorHAnsi"/>
                <w:i/>
              </w:rPr>
              <w:t xml:space="preserve">v prosinci 2019 </w:t>
            </w:r>
            <w:r w:rsidRPr="00C530D4">
              <w:rPr>
                <w:rFonts w:eastAsia="Calibri" w:cstheme="minorHAnsi"/>
                <w:i/>
              </w:rPr>
              <w:t>peněžní prostředky</w:t>
            </w:r>
            <w:r w:rsidR="00006340">
              <w:rPr>
                <w:rFonts w:eastAsia="Calibri" w:cstheme="minorHAnsi"/>
                <w:i/>
              </w:rPr>
              <w:t xml:space="preserve"> </w:t>
            </w:r>
            <w:r w:rsidRPr="00C530D4">
              <w:rPr>
                <w:rFonts w:eastAsia="Calibri" w:cstheme="minorHAnsi"/>
                <w:i/>
              </w:rPr>
              <w:t xml:space="preserve">na propagaci formou přípravy všech podkladů pro následnou výrobu a užití velkých nástěnných a malých stolních kalendářů s logem OLYMP CS MV </w:t>
            </w:r>
            <w:r w:rsidR="00C13E44">
              <w:rPr>
                <w:rFonts w:eastAsia="Calibri" w:cstheme="minorHAnsi"/>
                <w:i/>
              </w:rPr>
              <w:t>a</w:t>
            </w:r>
            <w:r w:rsidR="000C5A46">
              <w:rPr>
                <w:rFonts w:eastAsia="Calibri" w:cstheme="minorHAnsi"/>
                <w:i/>
              </w:rPr>
              <w:t> </w:t>
            </w:r>
            <w:r w:rsidRPr="00C530D4">
              <w:rPr>
                <w:rFonts w:eastAsia="Calibri" w:cstheme="minorHAnsi"/>
                <w:i/>
              </w:rPr>
              <w:t>fotografiemi jeho sportovců na rok 2020</w:t>
            </w:r>
            <w:r w:rsidR="00C13E44">
              <w:rPr>
                <w:rFonts w:eastAsia="Calibri" w:cstheme="minorHAnsi"/>
                <w:i/>
              </w:rPr>
              <w:t>. Z</w:t>
            </w:r>
            <w:r w:rsidRPr="00C530D4">
              <w:rPr>
                <w:rFonts w:eastAsia="Calibri" w:cstheme="minorHAnsi"/>
                <w:i/>
              </w:rPr>
              <w:t>řizovací listina OLYMP CS MV nevymezila jako předmět činnosti jakýkoliv druh propagace sportu nebo jinou obdobnou činnost. OLYMP CS MV věnoval nakoupené kalendáře zaměstnancům MV a</w:t>
            </w:r>
            <w:r w:rsidR="000C5A46">
              <w:rPr>
                <w:rFonts w:eastAsia="Calibri" w:cstheme="minorHAnsi"/>
                <w:i/>
              </w:rPr>
              <w:t> </w:t>
            </w:r>
            <w:r w:rsidRPr="00C530D4">
              <w:rPr>
                <w:rFonts w:eastAsia="Calibri" w:cstheme="minorHAnsi"/>
                <w:i/>
              </w:rPr>
              <w:t xml:space="preserve">sportovním svazům. NKÚ tak vyhodnotil, že peněžní prostředky ve </w:t>
            </w:r>
            <w:r w:rsidRPr="005725D7">
              <w:rPr>
                <w:rFonts w:eastAsia="Calibri" w:cstheme="minorHAnsi"/>
                <w:i/>
              </w:rPr>
              <w:t xml:space="preserve">výši 426 162 Kč </w:t>
            </w:r>
            <w:r w:rsidR="00C13E44" w:rsidRPr="005725D7">
              <w:rPr>
                <w:rFonts w:eastAsia="Calibri" w:cstheme="minorHAnsi"/>
                <w:i/>
              </w:rPr>
              <w:t xml:space="preserve">vynaložil OLYMP CS MV </w:t>
            </w:r>
            <w:r w:rsidRPr="005725D7">
              <w:rPr>
                <w:rFonts w:eastAsia="Calibri" w:cstheme="minorHAnsi"/>
                <w:i/>
              </w:rPr>
              <w:t xml:space="preserve">neúčelně, protože poskytnuté plnění </w:t>
            </w:r>
            <w:r w:rsidR="00384E50" w:rsidRPr="005725D7">
              <w:rPr>
                <w:rFonts w:eastAsia="Calibri" w:cstheme="minorHAnsi"/>
                <w:i/>
              </w:rPr>
              <w:t>nezabezpečovalo ani nevytvářelo</w:t>
            </w:r>
            <w:r w:rsidR="00005D21" w:rsidRPr="005725D7">
              <w:rPr>
                <w:rFonts w:eastAsia="Calibri" w:cstheme="minorHAnsi"/>
                <w:i/>
              </w:rPr>
              <w:t xml:space="preserve"> podmínky pro přípravu státní sportovní reprezentace</w:t>
            </w:r>
            <w:r w:rsidR="00761419">
              <w:rPr>
                <w:rFonts w:eastAsia="Calibri" w:cstheme="minorHAnsi"/>
                <w:i/>
              </w:rPr>
              <w:t>,</w:t>
            </w:r>
            <w:r w:rsidR="00005D21" w:rsidRPr="005725D7">
              <w:rPr>
                <w:rFonts w:eastAsia="Calibri" w:cstheme="minorHAnsi"/>
                <w:i/>
              </w:rPr>
              <w:t xml:space="preserve"> a </w:t>
            </w:r>
            <w:r w:rsidR="00384E50" w:rsidRPr="005725D7">
              <w:rPr>
                <w:rFonts w:eastAsia="Calibri" w:cstheme="minorHAnsi"/>
                <w:i/>
              </w:rPr>
              <w:t>nebylo tak možné</w:t>
            </w:r>
            <w:r w:rsidR="00005D21" w:rsidRPr="005725D7">
              <w:rPr>
                <w:rFonts w:eastAsia="Calibri" w:cstheme="minorHAnsi"/>
                <w:i/>
              </w:rPr>
              <w:t xml:space="preserve"> jej</w:t>
            </w:r>
            <w:r w:rsidRPr="005725D7">
              <w:rPr>
                <w:rFonts w:eastAsia="Calibri" w:cstheme="minorHAnsi"/>
                <w:i/>
              </w:rPr>
              <w:t xml:space="preserve"> považovat za</w:t>
            </w:r>
            <w:r w:rsidR="00C13E44" w:rsidRPr="005725D7">
              <w:rPr>
                <w:rFonts w:eastAsia="Calibri" w:cstheme="minorHAnsi"/>
                <w:i/>
              </w:rPr>
              <w:t xml:space="preserve"> krytí </w:t>
            </w:r>
            <w:r w:rsidRPr="005725D7">
              <w:rPr>
                <w:rFonts w:eastAsia="Calibri" w:cstheme="minorHAnsi"/>
                <w:i/>
              </w:rPr>
              <w:t>nezbytn</w:t>
            </w:r>
            <w:r w:rsidR="00C13E44" w:rsidRPr="005725D7">
              <w:rPr>
                <w:rFonts w:eastAsia="Calibri" w:cstheme="minorHAnsi"/>
                <w:i/>
              </w:rPr>
              <w:t xml:space="preserve">ých </w:t>
            </w:r>
            <w:r w:rsidRPr="005725D7">
              <w:rPr>
                <w:rFonts w:eastAsia="Calibri" w:cstheme="minorHAnsi"/>
                <w:i/>
              </w:rPr>
              <w:t>potřeb v souvislosti s plněním úkolů OLYMP CS MV.</w:t>
            </w:r>
            <w:r w:rsidRPr="00C530D4">
              <w:rPr>
                <w:rFonts w:eastAsia="Calibri" w:cstheme="minorHAnsi"/>
                <w:i/>
              </w:rPr>
              <w:t xml:space="preserve"> OLYMP</w:t>
            </w:r>
            <w:r w:rsidR="00761419">
              <w:rPr>
                <w:rFonts w:eastAsia="Calibri" w:cstheme="minorHAnsi"/>
                <w:i/>
              </w:rPr>
              <w:t> </w:t>
            </w:r>
            <w:r w:rsidRPr="00C530D4">
              <w:rPr>
                <w:rFonts w:eastAsia="Calibri" w:cstheme="minorHAnsi"/>
                <w:i/>
              </w:rPr>
              <w:t xml:space="preserve">CS MV tak neplnil úkoly </w:t>
            </w:r>
            <w:r w:rsidRPr="005725D7">
              <w:rPr>
                <w:rFonts w:eastAsia="Calibri" w:cstheme="minorHAnsi"/>
                <w:i/>
              </w:rPr>
              <w:t>nejhospodárnějším způsobem ve</w:t>
            </w:r>
            <w:r w:rsidR="000C5A46" w:rsidRPr="005725D7">
              <w:rPr>
                <w:rFonts w:eastAsia="Calibri" w:cstheme="minorHAnsi"/>
                <w:i/>
              </w:rPr>
              <w:t> </w:t>
            </w:r>
            <w:r w:rsidRPr="005725D7">
              <w:rPr>
                <w:rFonts w:eastAsia="Calibri" w:cstheme="minorHAnsi"/>
                <w:i/>
              </w:rPr>
              <w:t xml:space="preserve">smyslu požadavku § 45 odst. 2 </w:t>
            </w:r>
            <w:r w:rsidR="006B2CF7" w:rsidRPr="005725D7">
              <w:rPr>
                <w:rFonts w:eastAsia="Calibri" w:cstheme="minorHAnsi"/>
                <w:i/>
              </w:rPr>
              <w:lastRenderedPageBreak/>
              <w:t>rozpočtových pravide</w:t>
            </w:r>
            <w:r w:rsidR="00BD3342" w:rsidRPr="005725D7">
              <w:rPr>
                <w:rFonts w:eastAsia="Calibri" w:cstheme="minorHAnsi"/>
                <w:i/>
              </w:rPr>
              <w:t>l</w:t>
            </w:r>
            <w:r w:rsidR="006B2CF7" w:rsidRPr="005725D7">
              <w:rPr>
                <w:rFonts w:eastAsia="Calibri" w:cstheme="minorHAnsi"/>
                <w:i/>
              </w:rPr>
              <w:t>.</w:t>
            </w:r>
            <w:r w:rsidR="00D91BC1" w:rsidRPr="005725D7">
              <w:rPr>
                <w:rFonts w:eastAsia="Calibri" w:cstheme="minorHAnsi"/>
                <w:i/>
              </w:rPr>
              <w:t xml:space="preserve"> Porušení ustanovení § 45 odst. 2 rozpočtových pravide</w:t>
            </w:r>
            <w:r w:rsidR="00BD3342" w:rsidRPr="005725D7">
              <w:rPr>
                <w:rFonts w:eastAsia="Calibri" w:cstheme="minorHAnsi"/>
                <w:i/>
              </w:rPr>
              <w:t>l</w:t>
            </w:r>
            <w:r w:rsidR="00D91BC1" w:rsidRPr="005725D7">
              <w:rPr>
                <w:rFonts w:eastAsia="Calibri" w:cstheme="minorHAnsi"/>
                <w:i/>
              </w:rPr>
              <w:t xml:space="preserve"> je</w:t>
            </w:r>
            <w:r w:rsidR="00D91BC1" w:rsidRPr="00171345">
              <w:rPr>
                <w:rFonts w:eastAsia="Calibri" w:cstheme="minorHAnsi"/>
                <w:i/>
              </w:rPr>
              <w:t xml:space="preserve"> skutečnost nasvědčující porušení rozpočtové kázně podle ustanovení § 44 odst. 1 písm. f) tohoto zákona.</w:t>
            </w:r>
            <w:r w:rsidR="00D91BC1">
              <w:rPr>
                <w:rFonts w:eastAsia="Calibri" w:cstheme="minorHAnsi"/>
                <w:i/>
              </w:rPr>
              <w:t xml:space="preserve"> </w:t>
            </w:r>
            <w:r w:rsidRPr="00C530D4">
              <w:rPr>
                <w:rFonts w:eastAsia="Calibri" w:cstheme="minorHAnsi"/>
                <w:i/>
              </w:rPr>
              <w:t>OLYMP</w:t>
            </w:r>
            <w:r w:rsidR="00761419">
              <w:rPr>
                <w:rFonts w:eastAsia="Calibri" w:cstheme="minorHAnsi"/>
                <w:i/>
              </w:rPr>
              <w:t> </w:t>
            </w:r>
            <w:r w:rsidRPr="00C530D4">
              <w:rPr>
                <w:rFonts w:eastAsia="Calibri" w:cstheme="minorHAnsi"/>
                <w:i/>
              </w:rPr>
              <w:t>CS MV</w:t>
            </w:r>
            <w:r w:rsidR="00006340">
              <w:rPr>
                <w:rFonts w:eastAsia="Calibri" w:cstheme="minorHAnsi"/>
                <w:i/>
              </w:rPr>
              <w:t xml:space="preserve"> </w:t>
            </w:r>
            <w:r w:rsidR="00D91BC1">
              <w:rPr>
                <w:rFonts w:eastAsia="Calibri" w:cstheme="minorHAnsi"/>
                <w:i/>
              </w:rPr>
              <w:t xml:space="preserve">zároveň </w:t>
            </w:r>
            <w:r w:rsidR="00006340">
              <w:rPr>
                <w:rFonts w:eastAsia="Calibri" w:cstheme="minorHAnsi"/>
                <w:i/>
              </w:rPr>
              <w:t>tím</w:t>
            </w:r>
            <w:r w:rsidR="000C5A46">
              <w:rPr>
                <w:rFonts w:eastAsia="Calibri" w:cstheme="minorHAnsi"/>
                <w:i/>
              </w:rPr>
              <w:t>,</w:t>
            </w:r>
            <w:r w:rsidR="00006340">
              <w:rPr>
                <w:rFonts w:eastAsia="Calibri" w:cstheme="minorHAnsi"/>
                <w:i/>
              </w:rPr>
              <w:t xml:space="preserve"> že </w:t>
            </w:r>
            <w:r w:rsidRPr="00C530D4">
              <w:rPr>
                <w:rFonts w:eastAsia="Calibri" w:cstheme="minorHAnsi"/>
                <w:i/>
              </w:rPr>
              <w:t>oslovil přímo konkrétního dodavatele</w:t>
            </w:r>
            <w:r w:rsidR="00887DEC">
              <w:rPr>
                <w:rFonts w:eastAsia="Calibri" w:cstheme="minorHAnsi"/>
                <w:i/>
              </w:rPr>
              <w:t>,</w:t>
            </w:r>
            <w:r w:rsidRPr="00C530D4">
              <w:rPr>
                <w:rFonts w:eastAsia="Calibri" w:cstheme="minorHAnsi"/>
                <w:i/>
              </w:rPr>
              <w:t xml:space="preserve"> nedodržel ustanovení § 6 odst.</w:t>
            </w:r>
            <w:r w:rsidR="00340358">
              <w:rPr>
                <w:rFonts w:eastAsia="Calibri" w:cstheme="minorHAnsi"/>
                <w:i/>
              </w:rPr>
              <w:t> </w:t>
            </w:r>
            <w:r w:rsidRPr="00C530D4">
              <w:rPr>
                <w:rFonts w:eastAsia="Calibri" w:cstheme="minorHAnsi"/>
                <w:i/>
              </w:rPr>
              <w:t>2 zákona č. 134/2016 Sb.</w:t>
            </w:r>
            <w:r w:rsidR="00382F1F">
              <w:rPr>
                <w:rFonts w:eastAsia="Calibri" w:cstheme="minorHAnsi"/>
                <w:i/>
              </w:rPr>
              <w:t xml:space="preserve">, </w:t>
            </w:r>
            <w:r w:rsidR="00382F1F" w:rsidRPr="00382F1F">
              <w:rPr>
                <w:rFonts w:eastAsia="Calibri" w:cstheme="minorHAnsi"/>
                <w:i/>
              </w:rPr>
              <w:t>o</w:t>
            </w:r>
            <w:r w:rsidR="00382F1F">
              <w:rPr>
                <w:rFonts w:eastAsia="Calibri" w:cstheme="minorHAnsi"/>
                <w:i/>
              </w:rPr>
              <w:t> </w:t>
            </w:r>
            <w:r w:rsidR="00382F1F" w:rsidRPr="00382F1F">
              <w:rPr>
                <w:rFonts w:eastAsia="Calibri" w:cstheme="minorHAnsi"/>
                <w:i/>
              </w:rPr>
              <w:t>zadávání veřejných zakázek</w:t>
            </w:r>
            <w:r w:rsidR="00005D21">
              <w:rPr>
                <w:rFonts w:eastAsia="Calibri" w:cstheme="minorHAnsi"/>
                <w:i/>
              </w:rPr>
              <w:t>.</w:t>
            </w:r>
          </w:p>
        </w:tc>
      </w:tr>
    </w:tbl>
    <w:p w14:paraId="70943EBA" w14:textId="7A669A99" w:rsidR="00C530D4" w:rsidRPr="004034BE" w:rsidRDefault="00C530D4" w:rsidP="00340358">
      <w:pPr>
        <w:keepNext/>
        <w:spacing w:before="240" w:after="120" w:line="240" w:lineRule="auto"/>
        <w:jc w:val="both"/>
        <w:rPr>
          <w:rFonts w:eastAsia="Calibri" w:cstheme="minorHAnsi"/>
          <w:b/>
          <w:bCs/>
          <w:iCs/>
          <w:sz w:val="24"/>
          <w:szCs w:val="24"/>
        </w:rPr>
      </w:pPr>
      <w:r w:rsidRPr="004034BE">
        <w:rPr>
          <w:rFonts w:eastAsia="Calibri" w:cstheme="minorHAnsi"/>
          <w:b/>
          <w:bCs/>
          <w:iCs/>
          <w:sz w:val="24"/>
          <w:szCs w:val="24"/>
        </w:rPr>
        <w:lastRenderedPageBreak/>
        <w:t xml:space="preserve">Příklad č. </w:t>
      </w:r>
      <w:r w:rsidR="00B31711" w:rsidRPr="004034BE">
        <w:rPr>
          <w:rFonts w:eastAsia="Calibri" w:cstheme="minorHAnsi"/>
          <w:b/>
          <w:bCs/>
          <w:iCs/>
          <w:sz w:val="24"/>
          <w:szCs w:val="24"/>
        </w:rPr>
        <w:t>3</w:t>
      </w:r>
    </w:p>
    <w:tbl>
      <w:tblPr>
        <w:tblStyle w:val="Mkatabulky"/>
        <w:tblW w:w="0" w:type="auto"/>
        <w:tblLook w:val="04A0" w:firstRow="1" w:lastRow="0" w:firstColumn="1" w:lastColumn="0" w:noHBand="0" w:noVBand="1"/>
      </w:tblPr>
      <w:tblGrid>
        <w:gridCol w:w="9060"/>
      </w:tblGrid>
      <w:tr w:rsidR="00C530D4" w:rsidRPr="005D18CC" w14:paraId="1DE7211E" w14:textId="77777777" w:rsidTr="005B1326">
        <w:tc>
          <w:tcPr>
            <w:tcW w:w="9062" w:type="dxa"/>
          </w:tcPr>
          <w:p w14:paraId="0237488E" w14:textId="3F6F4FEA" w:rsidR="00C530D4" w:rsidRPr="005D18CC" w:rsidRDefault="008A01DF" w:rsidP="000168CC">
            <w:pPr>
              <w:spacing w:before="60" w:after="60"/>
              <w:jc w:val="both"/>
              <w:rPr>
                <w:rFonts w:eastAsia="Calibri" w:cstheme="minorHAnsi"/>
                <w:i/>
              </w:rPr>
            </w:pPr>
            <w:r>
              <w:rPr>
                <w:rFonts w:eastAsia="Calibri" w:cstheme="minorHAnsi"/>
                <w:i/>
              </w:rPr>
              <w:t xml:space="preserve">Obdobně </w:t>
            </w:r>
            <w:r w:rsidR="00A62948" w:rsidRPr="00A62948">
              <w:rPr>
                <w:rFonts w:eastAsia="Calibri" w:cstheme="minorHAnsi"/>
                <w:i/>
              </w:rPr>
              <w:t xml:space="preserve">OLYMP CS MV vynaložil </w:t>
            </w:r>
            <w:r w:rsidR="00BE6390">
              <w:rPr>
                <w:rFonts w:eastAsia="Calibri" w:cstheme="minorHAnsi"/>
                <w:i/>
              </w:rPr>
              <w:t xml:space="preserve">v prosinci 2022 </w:t>
            </w:r>
            <w:r w:rsidR="00A62948" w:rsidRPr="00A62948">
              <w:rPr>
                <w:rFonts w:eastAsia="Calibri" w:cstheme="minorHAnsi"/>
                <w:i/>
              </w:rPr>
              <w:t>peněžní prostředky na grafické zpracování vzoru nástěnného a stolního kalendáře OLYMP CS MV s fotografiemi jeho sportovců na rok 2023</w:t>
            </w:r>
            <w:r w:rsidR="00D82B03">
              <w:rPr>
                <w:rFonts w:eastAsia="Calibri" w:cstheme="minorHAnsi"/>
                <w:i/>
              </w:rPr>
              <w:t>. Z</w:t>
            </w:r>
            <w:r w:rsidR="00A62948" w:rsidRPr="00A62948">
              <w:rPr>
                <w:rFonts w:eastAsia="Calibri" w:cstheme="minorHAnsi"/>
                <w:i/>
              </w:rPr>
              <w:t xml:space="preserve">řizovací listina OLYMP CS nevymezila jako předmět činnosti jakýkoliv druh propagace sportu nebo jinou obdobnou činnost. NKÚ tak vyhodnotil, že </w:t>
            </w:r>
            <w:r w:rsidR="00BE6390">
              <w:rPr>
                <w:rFonts w:eastAsia="Calibri" w:cstheme="minorHAnsi"/>
                <w:i/>
              </w:rPr>
              <w:t xml:space="preserve">OLYMP CS MV vynaložil </w:t>
            </w:r>
            <w:r w:rsidR="00A62948" w:rsidRPr="00A62948">
              <w:rPr>
                <w:rFonts w:eastAsia="Calibri" w:cstheme="minorHAnsi"/>
                <w:i/>
              </w:rPr>
              <w:t>peněžní prostředky ve výši 76</w:t>
            </w:r>
            <w:r w:rsidR="00B75F98">
              <w:rPr>
                <w:rFonts w:eastAsia="Calibri" w:cstheme="minorHAnsi"/>
                <w:i/>
              </w:rPr>
              <w:t> </w:t>
            </w:r>
            <w:r w:rsidR="00A62948" w:rsidRPr="00A62948">
              <w:rPr>
                <w:rFonts w:eastAsia="Calibri" w:cstheme="minorHAnsi"/>
                <w:i/>
              </w:rPr>
              <w:t>472</w:t>
            </w:r>
            <w:r w:rsidR="00B75F98">
              <w:rPr>
                <w:rFonts w:eastAsia="Calibri" w:cstheme="minorHAnsi"/>
                <w:i/>
              </w:rPr>
              <w:t> </w:t>
            </w:r>
            <w:r w:rsidR="00A62948" w:rsidRPr="00A62948">
              <w:rPr>
                <w:rFonts w:eastAsia="Calibri" w:cstheme="minorHAnsi"/>
                <w:i/>
              </w:rPr>
              <w:t xml:space="preserve">Kč neúčelně, protože poskytnuté </w:t>
            </w:r>
            <w:r w:rsidR="00A62948" w:rsidRPr="005725D7">
              <w:rPr>
                <w:rFonts w:eastAsia="Calibri" w:cstheme="minorHAnsi"/>
                <w:i/>
              </w:rPr>
              <w:t xml:space="preserve">plnění </w:t>
            </w:r>
            <w:bookmarkStart w:id="17" w:name="_Hlk191295259"/>
            <w:r w:rsidR="00384E50" w:rsidRPr="005725D7">
              <w:rPr>
                <w:rFonts w:eastAsia="Calibri" w:cstheme="minorHAnsi"/>
                <w:i/>
              </w:rPr>
              <w:t xml:space="preserve">nezabezpečovalo ani nevytvářelo </w:t>
            </w:r>
            <w:r w:rsidR="00005D21" w:rsidRPr="005725D7">
              <w:rPr>
                <w:rFonts w:eastAsia="Calibri" w:cstheme="minorHAnsi"/>
                <w:i/>
              </w:rPr>
              <w:t>podmínky pro přípravu státní sportovní reprezentace</w:t>
            </w:r>
            <w:bookmarkEnd w:id="17"/>
            <w:r w:rsidR="00761419">
              <w:rPr>
                <w:rFonts w:eastAsia="Calibri" w:cstheme="minorHAnsi"/>
                <w:i/>
              </w:rPr>
              <w:t>,</w:t>
            </w:r>
            <w:r w:rsidR="00005D21" w:rsidRPr="005725D7">
              <w:rPr>
                <w:rFonts w:eastAsia="Calibri" w:cstheme="minorHAnsi"/>
                <w:i/>
              </w:rPr>
              <w:t xml:space="preserve"> a </w:t>
            </w:r>
            <w:r w:rsidR="00384E50" w:rsidRPr="005725D7">
              <w:rPr>
                <w:rFonts w:eastAsia="Calibri" w:cstheme="minorHAnsi"/>
                <w:i/>
              </w:rPr>
              <w:t xml:space="preserve">nebylo tak možné </w:t>
            </w:r>
            <w:r w:rsidR="00005D21" w:rsidRPr="005725D7">
              <w:rPr>
                <w:rFonts w:eastAsia="Calibri" w:cstheme="minorHAnsi"/>
                <w:i/>
              </w:rPr>
              <w:t xml:space="preserve">jej </w:t>
            </w:r>
            <w:r w:rsidR="00A62948" w:rsidRPr="005725D7">
              <w:rPr>
                <w:rFonts w:eastAsia="Calibri" w:cstheme="minorHAnsi"/>
                <w:i/>
              </w:rPr>
              <w:t>považovat</w:t>
            </w:r>
            <w:r w:rsidR="00A62948" w:rsidRPr="00A62948">
              <w:rPr>
                <w:rFonts w:eastAsia="Calibri" w:cstheme="minorHAnsi"/>
                <w:i/>
              </w:rPr>
              <w:t xml:space="preserve"> za</w:t>
            </w:r>
            <w:r w:rsidR="00BE6390">
              <w:rPr>
                <w:rFonts w:eastAsia="Calibri" w:cstheme="minorHAnsi"/>
                <w:i/>
              </w:rPr>
              <w:t xml:space="preserve"> krytí</w:t>
            </w:r>
            <w:r w:rsidR="00A62948" w:rsidRPr="00A62948">
              <w:rPr>
                <w:rFonts w:eastAsia="Calibri" w:cstheme="minorHAnsi"/>
                <w:i/>
              </w:rPr>
              <w:t xml:space="preserve"> nezbytn</w:t>
            </w:r>
            <w:r w:rsidR="00BE6390">
              <w:rPr>
                <w:rFonts w:eastAsia="Calibri" w:cstheme="minorHAnsi"/>
                <w:i/>
              </w:rPr>
              <w:t>ých</w:t>
            </w:r>
            <w:r w:rsidR="00A62948" w:rsidRPr="00A62948">
              <w:rPr>
                <w:rFonts w:eastAsia="Calibri" w:cstheme="minorHAnsi"/>
                <w:i/>
              </w:rPr>
              <w:t xml:space="preserve"> potřeb v</w:t>
            </w:r>
            <w:r w:rsidR="00A2031F">
              <w:rPr>
                <w:rFonts w:eastAsia="Calibri" w:cstheme="minorHAnsi"/>
                <w:i/>
              </w:rPr>
              <w:t> </w:t>
            </w:r>
            <w:r w:rsidR="00A62948" w:rsidRPr="00A62948">
              <w:rPr>
                <w:rFonts w:eastAsia="Calibri" w:cstheme="minorHAnsi"/>
                <w:i/>
              </w:rPr>
              <w:t>souvislosti s plněním úkolů OLYMP CS MV. OLYMP CS MV neplnil úkoly nejhospodárnějším způsobem ve smyslu požadavku § 45 odst</w:t>
            </w:r>
            <w:r w:rsidR="00A62948" w:rsidRPr="005725D7">
              <w:rPr>
                <w:rFonts w:eastAsia="Calibri" w:cstheme="minorHAnsi"/>
                <w:i/>
              </w:rPr>
              <w:t xml:space="preserve">. 2 </w:t>
            </w:r>
            <w:r w:rsidR="006B2CF7" w:rsidRPr="005725D7">
              <w:rPr>
                <w:rFonts w:eastAsia="Calibri" w:cstheme="minorHAnsi"/>
                <w:i/>
              </w:rPr>
              <w:t>rozpočtových pravide</w:t>
            </w:r>
            <w:r w:rsidR="00BD3342" w:rsidRPr="005725D7">
              <w:rPr>
                <w:rFonts w:eastAsia="Calibri" w:cstheme="minorHAnsi"/>
                <w:i/>
              </w:rPr>
              <w:t>l</w:t>
            </w:r>
            <w:r w:rsidR="00A62948" w:rsidRPr="005725D7">
              <w:rPr>
                <w:rFonts w:eastAsia="Calibri" w:cstheme="minorHAnsi"/>
                <w:i/>
              </w:rPr>
              <w:t xml:space="preserve">. </w:t>
            </w:r>
            <w:r w:rsidR="00BE6390" w:rsidRPr="005725D7">
              <w:rPr>
                <w:rFonts w:eastAsia="Calibri" w:cstheme="minorHAnsi"/>
                <w:i/>
              </w:rPr>
              <w:t>Porušení ustanovení § 45 odst. 2 rozpočtových pravide</w:t>
            </w:r>
            <w:r w:rsidR="00BD3342" w:rsidRPr="005725D7">
              <w:rPr>
                <w:rFonts w:eastAsia="Calibri" w:cstheme="minorHAnsi"/>
                <w:i/>
              </w:rPr>
              <w:t>l</w:t>
            </w:r>
            <w:r w:rsidR="00BE6390" w:rsidRPr="005725D7">
              <w:rPr>
                <w:rFonts w:eastAsia="Calibri" w:cstheme="minorHAnsi"/>
                <w:i/>
              </w:rPr>
              <w:t xml:space="preserve"> je skutečno</w:t>
            </w:r>
            <w:r w:rsidR="00BE6390" w:rsidRPr="00171345">
              <w:rPr>
                <w:rFonts w:eastAsia="Calibri" w:cstheme="minorHAnsi"/>
                <w:i/>
              </w:rPr>
              <w:t>st nasvědčující porušení rozpočtové kázně podle ustanovení §</w:t>
            </w:r>
            <w:r w:rsidR="00B75F98">
              <w:rPr>
                <w:rFonts w:eastAsia="Calibri" w:cstheme="minorHAnsi"/>
                <w:i/>
              </w:rPr>
              <w:t> </w:t>
            </w:r>
            <w:r w:rsidR="00BE6390" w:rsidRPr="00171345">
              <w:rPr>
                <w:rFonts w:eastAsia="Calibri" w:cstheme="minorHAnsi"/>
                <w:i/>
              </w:rPr>
              <w:t>44 odst. 1 písm. f) tohoto zákona.</w:t>
            </w:r>
          </w:p>
        </w:tc>
      </w:tr>
    </w:tbl>
    <w:p w14:paraId="46EE31D9" w14:textId="4263D771" w:rsidR="00C119B5" w:rsidRPr="006247E3" w:rsidRDefault="006247E3" w:rsidP="00340358">
      <w:pPr>
        <w:spacing w:before="240" w:after="120" w:line="240" w:lineRule="auto"/>
        <w:ind w:left="567" w:hanging="567"/>
        <w:jc w:val="both"/>
        <w:rPr>
          <w:rFonts w:ascii="Calibri" w:eastAsia="Times New Roman" w:hAnsi="Calibri" w:cs="Calibri"/>
          <w:sz w:val="24"/>
          <w:szCs w:val="24"/>
          <w:lang w:eastAsia="cs-CZ"/>
        </w:rPr>
      </w:pPr>
      <w:r>
        <w:rPr>
          <w:rFonts w:ascii="Calibri" w:eastAsia="Times New Roman" w:hAnsi="Calibri" w:cs="Calibri"/>
          <w:sz w:val="24"/>
          <w:szCs w:val="24"/>
          <w:lang w:eastAsia="cs-CZ"/>
        </w:rPr>
        <w:t>4.45</w:t>
      </w:r>
      <w:r>
        <w:rPr>
          <w:rFonts w:ascii="Calibri" w:eastAsia="Times New Roman" w:hAnsi="Calibri" w:cs="Calibri"/>
          <w:sz w:val="24"/>
          <w:szCs w:val="24"/>
          <w:lang w:eastAsia="cs-CZ"/>
        </w:rPr>
        <w:tab/>
      </w:r>
      <w:r w:rsidR="00C530D4" w:rsidRPr="006247E3">
        <w:rPr>
          <w:rFonts w:ascii="Calibri" w:eastAsia="Times New Roman" w:hAnsi="Calibri" w:cs="Calibri"/>
          <w:sz w:val="24"/>
          <w:szCs w:val="24"/>
          <w:lang w:eastAsia="cs-CZ"/>
        </w:rPr>
        <w:t xml:space="preserve">Na základě </w:t>
      </w:r>
      <w:r w:rsidR="00FB498C" w:rsidRPr="006247E3">
        <w:rPr>
          <w:rFonts w:ascii="Calibri" w:eastAsia="Times New Roman" w:hAnsi="Calibri" w:cs="Calibri"/>
          <w:sz w:val="24"/>
          <w:szCs w:val="24"/>
          <w:lang w:eastAsia="cs-CZ"/>
        </w:rPr>
        <w:t>zjištěných</w:t>
      </w:r>
      <w:r w:rsidR="00C530D4" w:rsidRPr="006247E3">
        <w:rPr>
          <w:rFonts w:ascii="Calibri" w:eastAsia="Times New Roman" w:hAnsi="Calibri" w:cs="Calibri"/>
          <w:sz w:val="24"/>
          <w:szCs w:val="24"/>
          <w:lang w:eastAsia="cs-CZ"/>
        </w:rPr>
        <w:t xml:space="preserve"> </w:t>
      </w:r>
      <w:r w:rsidR="00FB498C" w:rsidRPr="006247E3">
        <w:rPr>
          <w:rFonts w:ascii="Calibri" w:eastAsia="Times New Roman" w:hAnsi="Calibri" w:cs="Calibri"/>
          <w:sz w:val="24"/>
          <w:szCs w:val="24"/>
          <w:lang w:eastAsia="cs-CZ"/>
        </w:rPr>
        <w:t>skutečností</w:t>
      </w:r>
      <w:r w:rsidR="00C530D4" w:rsidRPr="006247E3">
        <w:rPr>
          <w:rFonts w:ascii="Calibri" w:eastAsia="Times New Roman" w:hAnsi="Calibri" w:cs="Calibri"/>
          <w:sz w:val="24"/>
          <w:szCs w:val="24"/>
          <w:lang w:eastAsia="cs-CZ"/>
        </w:rPr>
        <w:t xml:space="preserve"> provedl NKÚ </w:t>
      </w:r>
      <w:r w:rsidR="00BE6390" w:rsidRPr="006247E3">
        <w:rPr>
          <w:rFonts w:ascii="Calibri" w:eastAsia="Times New Roman" w:hAnsi="Calibri" w:cs="Calibri"/>
          <w:sz w:val="24"/>
          <w:szCs w:val="24"/>
          <w:lang w:eastAsia="cs-CZ"/>
        </w:rPr>
        <w:t xml:space="preserve">rozbor </w:t>
      </w:r>
      <w:r w:rsidR="00FB498C" w:rsidRPr="006247E3">
        <w:rPr>
          <w:rFonts w:ascii="Calibri" w:eastAsia="Times New Roman" w:hAnsi="Calibri" w:cs="Calibri"/>
          <w:sz w:val="24"/>
          <w:szCs w:val="24"/>
          <w:lang w:eastAsia="cs-CZ"/>
        </w:rPr>
        <w:t>obdobných</w:t>
      </w:r>
      <w:r w:rsidR="00C530D4" w:rsidRPr="006247E3">
        <w:rPr>
          <w:rFonts w:ascii="Calibri" w:eastAsia="Times New Roman" w:hAnsi="Calibri" w:cs="Calibri"/>
          <w:sz w:val="24"/>
          <w:szCs w:val="24"/>
          <w:lang w:eastAsia="cs-CZ"/>
        </w:rPr>
        <w:t xml:space="preserve"> plnění </w:t>
      </w:r>
      <w:r w:rsidR="00FB498C" w:rsidRPr="006247E3">
        <w:rPr>
          <w:rFonts w:ascii="Calibri" w:eastAsia="Times New Roman" w:hAnsi="Calibri" w:cs="Calibri"/>
          <w:sz w:val="24"/>
          <w:szCs w:val="24"/>
          <w:lang w:eastAsia="cs-CZ"/>
        </w:rPr>
        <w:t xml:space="preserve">v rámci propagace </w:t>
      </w:r>
      <w:r w:rsidR="007A50AD" w:rsidRPr="006247E3">
        <w:rPr>
          <w:rFonts w:ascii="Calibri" w:eastAsia="Times New Roman" w:hAnsi="Calibri" w:cs="Calibri"/>
          <w:sz w:val="24"/>
          <w:szCs w:val="24"/>
          <w:lang w:eastAsia="cs-CZ"/>
        </w:rPr>
        <w:t xml:space="preserve">týkající se </w:t>
      </w:r>
      <w:r w:rsidR="00C530D4" w:rsidRPr="006247E3">
        <w:rPr>
          <w:rFonts w:ascii="Calibri" w:eastAsia="Times New Roman" w:hAnsi="Calibri" w:cs="Calibri"/>
          <w:sz w:val="24"/>
          <w:szCs w:val="24"/>
          <w:lang w:eastAsia="cs-CZ"/>
        </w:rPr>
        <w:t>příprav</w:t>
      </w:r>
      <w:r w:rsidR="007A50AD" w:rsidRPr="006247E3">
        <w:rPr>
          <w:rFonts w:ascii="Calibri" w:eastAsia="Times New Roman" w:hAnsi="Calibri" w:cs="Calibri"/>
          <w:sz w:val="24"/>
          <w:szCs w:val="24"/>
          <w:lang w:eastAsia="cs-CZ"/>
        </w:rPr>
        <w:t>y</w:t>
      </w:r>
      <w:r w:rsidR="00C530D4" w:rsidRPr="006247E3">
        <w:rPr>
          <w:rFonts w:ascii="Calibri" w:eastAsia="Times New Roman" w:hAnsi="Calibri" w:cs="Calibri"/>
          <w:sz w:val="24"/>
          <w:szCs w:val="24"/>
          <w:lang w:eastAsia="cs-CZ"/>
        </w:rPr>
        <w:t xml:space="preserve"> a výrob</w:t>
      </w:r>
      <w:r w:rsidR="007A50AD" w:rsidRPr="006247E3">
        <w:rPr>
          <w:rFonts w:ascii="Calibri" w:eastAsia="Times New Roman" w:hAnsi="Calibri" w:cs="Calibri"/>
          <w:sz w:val="24"/>
          <w:szCs w:val="24"/>
          <w:lang w:eastAsia="cs-CZ"/>
        </w:rPr>
        <w:t>y</w:t>
      </w:r>
      <w:r w:rsidR="00C530D4" w:rsidRPr="006247E3">
        <w:rPr>
          <w:rFonts w:ascii="Calibri" w:eastAsia="Times New Roman" w:hAnsi="Calibri" w:cs="Calibri"/>
          <w:sz w:val="24"/>
          <w:szCs w:val="24"/>
          <w:lang w:eastAsia="cs-CZ"/>
        </w:rPr>
        <w:t xml:space="preserve"> </w:t>
      </w:r>
      <w:r w:rsidR="00761419">
        <w:rPr>
          <w:rFonts w:ascii="Calibri" w:eastAsia="Times New Roman" w:hAnsi="Calibri" w:cs="Calibri"/>
          <w:sz w:val="24"/>
          <w:szCs w:val="24"/>
          <w:lang w:eastAsia="cs-CZ"/>
        </w:rPr>
        <w:t xml:space="preserve">propagačních </w:t>
      </w:r>
      <w:r w:rsidR="00C530D4" w:rsidRPr="006247E3">
        <w:rPr>
          <w:rFonts w:ascii="Calibri" w:eastAsia="Times New Roman" w:hAnsi="Calibri" w:cs="Calibri"/>
          <w:sz w:val="24"/>
          <w:szCs w:val="24"/>
          <w:lang w:eastAsia="cs-CZ"/>
        </w:rPr>
        <w:t>kalendářů</w:t>
      </w:r>
      <w:r w:rsidR="0062417E" w:rsidRPr="006247E3">
        <w:rPr>
          <w:rFonts w:ascii="Calibri" w:eastAsia="Times New Roman" w:hAnsi="Calibri" w:cs="Calibri"/>
          <w:sz w:val="24"/>
          <w:szCs w:val="24"/>
          <w:lang w:eastAsia="cs-CZ"/>
        </w:rPr>
        <w:t xml:space="preserve"> v kontrolovaném období</w:t>
      </w:r>
      <w:r w:rsidR="00C530D4" w:rsidRPr="006247E3">
        <w:rPr>
          <w:rFonts w:ascii="Calibri" w:eastAsia="Times New Roman" w:hAnsi="Calibri" w:cs="Calibri"/>
          <w:sz w:val="24"/>
          <w:szCs w:val="24"/>
          <w:lang w:eastAsia="cs-CZ"/>
        </w:rPr>
        <w:t xml:space="preserve">. NKÚ zjistil, že za období od 1. </w:t>
      </w:r>
      <w:r w:rsidR="00142883" w:rsidRPr="006247E3">
        <w:rPr>
          <w:rFonts w:ascii="Calibri" w:eastAsia="Times New Roman" w:hAnsi="Calibri" w:cs="Calibri"/>
          <w:sz w:val="24"/>
          <w:szCs w:val="24"/>
          <w:lang w:eastAsia="cs-CZ"/>
        </w:rPr>
        <w:t>ledna</w:t>
      </w:r>
      <w:r w:rsidR="00C530D4" w:rsidRPr="006247E3">
        <w:rPr>
          <w:rFonts w:ascii="Calibri" w:eastAsia="Times New Roman" w:hAnsi="Calibri" w:cs="Calibri"/>
          <w:sz w:val="24"/>
          <w:szCs w:val="24"/>
          <w:lang w:eastAsia="cs-CZ"/>
        </w:rPr>
        <w:t xml:space="preserve"> 2019 do 23. </w:t>
      </w:r>
      <w:r w:rsidR="00142883" w:rsidRPr="006247E3">
        <w:rPr>
          <w:rFonts w:ascii="Calibri" w:eastAsia="Times New Roman" w:hAnsi="Calibri" w:cs="Calibri"/>
          <w:sz w:val="24"/>
          <w:szCs w:val="24"/>
          <w:lang w:eastAsia="cs-CZ"/>
        </w:rPr>
        <w:t>května</w:t>
      </w:r>
      <w:r w:rsidR="00C530D4" w:rsidRPr="006247E3">
        <w:rPr>
          <w:rFonts w:ascii="Calibri" w:eastAsia="Times New Roman" w:hAnsi="Calibri" w:cs="Calibri"/>
          <w:sz w:val="24"/>
          <w:szCs w:val="24"/>
          <w:lang w:eastAsia="cs-CZ"/>
        </w:rPr>
        <w:t xml:space="preserve"> 2023 </w:t>
      </w:r>
      <w:r w:rsidR="00BE6390" w:rsidRPr="006247E3">
        <w:rPr>
          <w:rFonts w:ascii="Calibri" w:eastAsia="Times New Roman" w:hAnsi="Calibri" w:cs="Calibri"/>
          <w:sz w:val="24"/>
          <w:szCs w:val="24"/>
          <w:lang w:eastAsia="cs-CZ"/>
        </w:rPr>
        <w:t xml:space="preserve">vynaložil </w:t>
      </w:r>
      <w:r w:rsidR="00C530D4" w:rsidRPr="006247E3">
        <w:rPr>
          <w:rFonts w:ascii="Calibri" w:eastAsia="Times New Roman" w:hAnsi="Calibri" w:cs="Calibri"/>
          <w:sz w:val="24"/>
          <w:szCs w:val="24"/>
          <w:lang w:eastAsia="cs-CZ"/>
        </w:rPr>
        <w:t xml:space="preserve">OLYMP CS MV </w:t>
      </w:r>
      <w:r w:rsidR="00BE6390" w:rsidRPr="006247E3">
        <w:rPr>
          <w:rFonts w:ascii="Calibri" w:eastAsia="Times New Roman" w:hAnsi="Calibri" w:cs="Calibri"/>
          <w:sz w:val="24"/>
          <w:szCs w:val="24"/>
          <w:lang w:eastAsia="cs-CZ"/>
        </w:rPr>
        <w:t xml:space="preserve">za </w:t>
      </w:r>
      <w:r w:rsidR="00091556" w:rsidRPr="006247E3">
        <w:rPr>
          <w:rFonts w:ascii="Calibri" w:eastAsia="Times New Roman" w:hAnsi="Calibri" w:cs="Calibri"/>
          <w:sz w:val="24"/>
          <w:szCs w:val="24"/>
          <w:lang w:eastAsia="cs-CZ"/>
        </w:rPr>
        <w:t>propagaci ve formě výroby n</w:t>
      </w:r>
      <w:r w:rsidR="00FA2E81" w:rsidRPr="006247E3">
        <w:rPr>
          <w:rFonts w:ascii="Calibri" w:eastAsia="Times New Roman" w:hAnsi="Calibri" w:cs="Calibri"/>
          <w:sz w:val="24"/>
          <w:szCs w:val="24"/>
          <w:lang w:eastAsia="cs-CZ"/>
        </w:rPr>
        <w:t>á</w:t>
      </w:r>
      <w:r w:rsidR="00091556" w:rsidRPr="006247E3">
        <w:rPr>
          <w:rFonts w:ascii="Calibri" w:eastAsia="Times New Roman" w:hAnsi="Calibri" w:cs="Calibri"/>
          <w:sz w:val="24"/>
          <w:szCs w:val="24"/>
          <w:lang w:eastAsia="cs-CZ"/>
        </w:rPr>
        <w:t>stěnných a stolních kalendářů (</w:t>
      </w:r>
      <w:r w:rsidR="00C530D4" w:rsidRPr="006247E3">
        <w:rPr>
          <w:rFonts w:ascii="Calibri" w:eastAsia="Times New Roman" w:hAnsi="Calibri" w:cs="Calibri"/>
          <w:sz w:val="24"/>
          <w:szCs w:val="24"/>
          <w:lang w:eastAsia="cs-CZ"/>
        </w:rPr>
        <w:t xml:space="preserve">kromě </w:t>
      </w:r>
      <w:r w:rsidR="006726B9" w:rsidRPr="006247E3">
        <w:rPr>
          <w:rFonts w:ascii="Calibri" w:eastAsia="Times New Roman" w:hAnsi="Calibri" w:cs="Calibri"/>
          <w:sz w:val="24"/>
          <w:szCs w:val="24"/>
          <w:lang w:eastAsia="cs-CZ"/>
        </w:rPr>
        <w:t xml:space="preserve">příkladu č. </w:t>
      </w:r>
      <w:r w:rsidR="00074CE9" w:rsidRPr="006247E3">
        <w:rPr>
          <w:rFonts w:ascii="Calibri" w:eastAsia="Times New Roman" w:hAnsi="Calibri" w:cs="Calibri"/>
          <w:sz w:val="24"/>
          <w:szCs w:val="24"/>
          <w:lang w:eastAsia="cs-CZ"/>
        </w:rPr>
        <w:t>3</w:t>
      </w:r>
      <w:r w:rsidR="006726B9" w:rsidRPr="006247E3">
        <w:rPr>
          <w:rFonts w:ascii="Calibri" w:eastAsia="Times New Roman" w:hAnsi="Calibri" w:cs="Calibri"/>
          <w:sz w:val="24"/>
          <w:szCs w:val="24"/>
          <w:lang w:eastAsia="cs-CZ"/>
        </w:rPr>
        <w:t xml:space="preserve"> a </w:t>
      </w:r>
      <w:r w:rsidR="00074CE9" w:rsidRPr="006247E3">
        <w:rPr>
          <w:rFonts w:ascii="Calibri" w:eastAsia="Times New Roman" w:hAnsi="Calibri" w:cs="Calibri"/>
          <w:sz w:val="24"/>
          <w:szCs w:val="24"/>
          <w:lang w:eastAsia="cs-CZ"/>
        </w:rPr>
        <w:t>4</w:t>
      </w:r>
      <w:r w:rsidR="00091556" w:rsidRPr="006247E3">
        <w:rPr>
          <w:rFonts w:ascii="Calibri" w:eastAsia="Times New Roman" w:hAnsi="Calibri" w:cs="Calibri"/>
          <w:sz w:val="24"/>
          <w:szCs w:val="24"/>
          <w:lang w:eastAsia="cs-CZ"/>
        </w:rPr>
        <w:t>)</w:t>
      </w:r>
      <w:r w:rsidR="00BE6390" w:rsidRPr="006247E3">
        <w:rPr>
          <w:rFonts w:ascii="Calibri" w:eastAsia="Times New Roman" w:hAnsi="Calibri" w:cs="Calibri"/>
          <w:sz w:val="24"/>
          <w:szCs w:val="24"/>
          <w:lang w:eastAsia="cs-CZ"/>
        </w:rPr>
        <w:t xml:space="preserve"> </w:t>
      </w:r>
      <w:r w:rsidR="00FB498C" w:rsidRPr="006247E3">
        <w:rPr>
          <w:rFonts w:ascii="Calibri" w:eastAsia="Times New Roman" w:hAnsi="Calibri" w:cs="Calibri"/>
          <w:sz w:val="24"/>
          <w:szCs w:val="24"/>
          <w:lang w:eastAsia="cs-CZ"/>
        </w:rPr>
        <w:t xml:space="preserve">v dalších 14 případech </w:t>
      </w:r>
      <w:r w:rsidR="00C530D4" w:rsidRPr="006247E3">
        <w:rPr>
          <w:rFonts w:ascii="Calibri" w:eastAsia="Times New Roman" w:hAnsi="Calibri" w:cs="Calibri"/>
          <w:sz w:val="24"/>
          <w:szCs w:val="24"/>
          <w:lang w:eastAsia="cs-CZ"/>
        </w:rPr>
        <w:t xml:space="preserve">celkem </w:t>
      </w:r>
      <w:bookmarkStart w:id="18" w:name="_Hlk183111719"/>
      <w:r w:rsidR="00C530D4" w:rsidRPr="006247E3">
        <w:rPr>
          <w:rFonts w:ascii="Calibri" w:eastAsia="Times New Roman" w:hAnsi="Calibri" w:cs="Calibri"/>
          <w:sz w:val="24"/>
          <w:szCs w:val="24"/>
          <w:lang w:eastAsia="cs-CZ"/>
        </w:rPr>
        <w:t xml:space="preserve">1 219 555,73 </w:t>
      </w:r>
      <w:bookmarkEnd w:id="18"/>
      <w:r w:rsidR="00C530D4" w:rsidRPr="006247E3">
        <w:rPr>
          <w:rFonts w:ascii="Calibri" w:eastAsia="Times New Roman" w:hAnsi="Calibri" w:cs="Calibri"/>
          <w:sz w:val="24"/>
          <w:szCs w:val="24"/>
          <w:lang w:eastAsia="cs-CZ"/>
        </w:rPr>
        <w:t>Kč.</w:t>
      </w:r>
      <w:r w:rsidR="00FB498C" w:rsidRPr="006247E3">
        <w:rPr>
          <w:rFonts w:ascii="Calibri" w:eastAsia="Times New Roman" w:hAnsi="Calibri" w:cs="Calibri"/>
          <w:sz w:val="24"/>
          <w:szCs w:val="24"/>
          <w:lang w:eastAsia="cs-CZ"/>
        </w:rPr>
        <w:t xml:space="preserve"> </w:t>
      </w:r>
      <w:r w:rsidR="000F56FB" w:rsidRPr="006247E3">
        <w:rPr>
          <w:rFonts w:ascii="Calibri" w:eastAsia="Times New Roman" w:hAnsi="Calibri" w:cs="Calibri"/>
          <w:sz w:val="24"/>
          <w:szCs w:val="24"/>
          <w:lang w:eastAsia="cs-CZ"/>
        </w:rPr>
        <w:t>Tato plnění nelze považovat za zabezpečení nebo vytvoření podmínek pro přípravu státní sportovní reprezentace a</w:t>
      </w:r>
      <w:r w:rsidR="00761419">
        <w:rPr>
          <w:rFonts w:ascii="Calibri" w:eastAsia="Times New Roman" w:hAnsi="Calibri" w:cs="Calibri"/>
          <w:sz w:val="24"/>
          <w:szCs w:val="24"/>
          <w:lang w:eastAsia="cs-CZ"/>
        </w:rPr>
        <w:t> </w:t>
      </w:r>
      <w:r w:rsidR="000F56FB" w:rsidRPr="006247E3">
        <w:rPr>
          <w:rFonts w:ascii="Calibri" w:eastAsia="Times New Roman" w:hAnsi="Calibri" w:cs="Calibri"/>
          <w:sz w:val="24"/>
          <w:szCs w:val="24"/>
          <w:lang w:eastAsia="cs-CZ"/>
        </w:rPr>
        <w:t xml:space="preserve">nejednalo se o krytí nezbytných potřeb souvisejících s plněním úkolů OLYMP CS MV. </w:t>
      </w:r>
      <w:r w:rsidR="00C530D4" w:rsidRPr="006247E3">
        <w:rPr>
          <w:rFonts w:ascii="Calibri" w:eastAsia="Times New Roman" w:hAnsi="Calibri" w:cs="Calibri"/>
          <w:sz w:val="24"/>
          <w:szCs w:val="24"/>
          <w:lang w:eastAsia="cs-CZ"/>
        </w:rPr>
        <w:t xml:space="preserve">OLYMP CS MV </w:t>
      </w:r>
      <w:r w:rsidR="0062417E" w:rsidRPr="006247E3">
        <w:rPr>
          <w:rFonts w:ascii="Calibri" w:eastAsia="Times New Roman" w:hAnsi="Calibri" w:cs="Calibri"/>
          <w:sz w:val="24"/>
          <w:szCs w:val="24"/>
          <w:lang w:eastAsia="cs-CZ"/>
        </w:rPr>
        <w:t xml:space="preserve">tak </w:t>
      </w:r>
      <w:r w:rsidR="00C530D4" w:rsidRPr="006247E3">
        <w:rPr>
          <w:rFonts w:ascii="Calibri" w:eastAsia="Times New Roman" w:hAnsi="Calibri" w:cs="Calibri"/>
          <w:sz w:val="24"/>
          <w:szCs w:val="24"/>
          <w:lang w:eastAsia="cs-CZ"/>
        </w:rPr>
        <w:t>neplnil úkoly nejhospodárnějším způsobem ve smyslu ustanovení §</w:t>
      </w:r>
      <w:r w:rsidR="00761419">
        <w:rPr>
          <w:rFonts w:ascii="Calibri" w:eastAsia="Times New Roman" w:hAnsi="Calibri" w:cs="Calibri"/>
          <w:sz w:val="24"/>
          <w:szCs w:val="24"/>
          <w:lang w:eastAsia="cs-CZ"/>
        </w:rPr>
        <w:t> </w:t>
      </w:r>
      <w:r w:rsidR="00C530D4" w:rsidRPr="006247E3">
        <w:rPr>
          <w:rFonts w:ascii="Calibri" w:eastAsia="Times New Roman" w:hAnsi="Calibri" w:cs="Calibri"/>
          <w:sz w:val="24"/>
          <w:szCs w:val="24"/>
          <w:lang w:eastAsia="cs-CZ"/>
        </w:rPr>
        <w:t xml:space="preserve">45 odst. 2 </w:t>
      </w:r>
      <w:r w:rsidR="006B2CF7" w:rsidRPr="006247E3">
        <w:rPr>
          <w:rFonts w:ascii="Calibri" w:eastAsia="Times New Roman" w:hAnsi="Calibri" w:cs="Calibri"/>
          <w:sz w:val="24"/>
          <w:szCs w:val="24"/>
          <w:lang w:eastAsia="cs-CZ"/>
        </w:rPr>
        <w:t>rozpočtových pravide</w:t>
      </w:r>
      <w:r w:rsidR="00BD3342" w:rsidRPr="006247E3">
        <w:rPr>
          <w:rFonts w:ascii="Calibri" w:eastAsia="Times New Roman" w:hAnsi="Calibri" w:cs="Calibri"/>
          <w:sz w:val="24"/>
          <w:szCs w:val="24"/>
          <w:lang w:eastAsia="cs-CZ"/>
        </w:rPr>
        <w:t>l</w:t>
      </w:r>
      <w:r w:rsidR="007A50AD" w:rsidRPr="006247E3">
        <w:rPr>
          <w:rFonts w:ascii="Calibri" w:eastAsia="Times New Roman" w:hAnsi="Calibri" w:cs="Calibri"/>
          <w:sz w:val="24"/>
          <w:szCs w:val="24"/>
          <w:lang w:eastAsia="cs-CZ"/>
        </w:rPr>
        <w:t xml:space="preserve">. </w:t>
      </w:r>
      <w:r w:rsidR="00071B36" w:rsidRPr="006247E3">
        <w:rPr>
          <w:rFonts w:eastAsia="Calibri" w:cstheme="minorHAnsi"/>
          <w:sz w:val="24"/>
          <w:szCs w:val="24"/>
        </w:rPr>
        <w:t>Porušení ustanovení § 45 odst. 2 rozpočtových pravide</w:t>
      </w:r>
      <w:r w:rsidR="00BD3342" w:rsidRPr="006247E3">
        <w:rPr>
          <w:rFonts w:eastAsia="Calibri" w:cstheme="minorHAnsi"/>
          <w:sz w:val="24"/>
          <w:szCs w:val="24"/>
        </w:rPr>
        <w:t>l</w:t>
      </w:r>
      <w:r w:rsidR="00071B36" w:rsidRPr="006247E3">
        <w:rPr>
          <w:rFonts w:eastAsia="Calibri" w:cstheme="minorHAnsi"/>
          <w:sz w:val="24"/>
          <w:szCs w:val="24"/>
        </w:rPr>
        <w:t xml:space="preserve"> je skutečnost nasvědčující porušení rozpočtové kázně podle ustanovení § 44 odst. 1 písm.</w:t>
      </w:r>
      <w:r w:rsidR="00B26878" w:rsidRPr="006247E3">
        <w:rPr>
          <w:rFonts w:eastAsia="Calibri" w:cstheme="minorHAnsi"/>
          <w:sz w:val="24"/>
          <w:szCs w:val="24"/>
        </w:rPr>
        <w:t> </w:t>
      </w:r>
      <w:r w:rsidR="00071B36" w:rsidRPr="006247E3">
        <w:rPr>
          <w:rFonts w:eastAsia="Calibri" w:cstheme="minorHAnsi"/>
          <w:sz w:val="24"/>
          <w:szCs w:val="24"/>
        </w:rPr>
        <w:t>f) tohoto zákona.</w:t>
      </w:r>
      <w:r w:rsidR="00C119B5" w:rsidRPr="006247E3">
        <w:rPr>
          <w:rFonts w:ascii="Calibri" w:eastAsia="Times New Roman" w:hAnsi="Calibri" w:cs="Calibri"/>
          <w:sz w:val="24"/>
          <w:szCs w:val="24"/>
          <w:lang w:eastAsia="cs-CZ"/>
        </w:rPr>
        <w:t xml:space="preserve"> </w:t>
      </w:r>
    </w:p>
    <w:p w14:paraId="3AFB3A48" w14:textId="77777777" w:rsidR="00C530D4" w:rsidRPr="004034BE" w:rsidRDefault="0062417E" w:rsidP="004034BE">
      <w:pPr>
        <w:keepNext/>
        <w:spacing w:before="240" w:after="120" w:line="240" w:lineRule="auto"/>
        <w:rPr>
          <w:rFonts w:ascii="Calibri" w:eastAsia="Times New Roman" w:hAnsi="Calibri" w:cs="Calibri"/>
          <w:b/>
          <w:bCs/>
          <w:iCs/>
          <w:sz w:val="24"/>
          <w:szCs w:val="24"/>
          <w:lang w:eastAsia="cs-CZ"/>
        </w:rPr>
      </w:pPr>
      <w:r w:rsidRPr="004034BE">
        <w:rPr>
          <w:rFonts w:ascii="Calibri" w:eastAsia="Times New Roman" w:hAnsi="Calibri" w:cs="Calibri"/>
          <w:b/>
          <w:bCs/>
          <w:iCs/>
          <w:sz w:val="24"/>
          <w:szCs w:val="24"/>
          <w:lang w:eastAsia="cs-CZ"/>
        </w:rPr>
        <w:t>MV</w:t>
      </w:r>
      <w:r w:rsidRPr="004034BE">
        <w:rPr>
          <w:b/>
          <w:sz w:val="24"/>
          <w:szCs w:val="24"/>
        </w:rPr>
        <w:t xml:space="preserve"> věcně </w:t>
      </w:r>
      <w:r w:rsidRPr="004034BE">
        <w:rPr>
          <w:rFonts w:ascii="Calibri" w:eastAsia="Times New Roman" w:hAnsi="Calibri" w:cs="Calibri"/>
          <w:b/>
          <w:bCs/>
          <w:iCs/>
          <w:sz w:val="24"/>
          <w:szCs w:val="24"/>
          <w:lang w:eastAsia="cs-CZ"/>
        </w:rPr>
        <w:t xml:space="preserve">neodůvodnilo změnu ve </w:t>
      </w:r>
      <w:r w:rsidRPr="004034BE">
        <w:rPr>
          <w:rFonts w:ascii="Calibri" w:eastAsia="Times New Roman" w:hAnsi="Calibri" w:cs="Calibri"/>
          <w:b/>
          <w:sz w:val="24"/>
          <w:szCs w:val="24"/>
          <w:lang w:eastAsia="cs-CZ"/>
        </w:rPr>
        <w:t>zřizovací listině</w:t>
      </w:r>
      <w:r w:rsidRPr="004034BE">
        <w:rPr>
          <w:b/>
        </w:rPr>
        <w:t xml:space="preserve"> </w:t>
      </w:r>
      <w:r w:rsidRPr="004034BE">
        <w:rPr>
          <w:rFonts w:ascii="Calibri" w:eastAsia="Times New Roman" w:hAnsi="Calibri" w:cs="Calibri"/>
          <w:b/>
          <w:sz w:val="24"/>
          <w:szCs w:val="24"/>
          <w:lang w:eastAsia="cs-CZ"/>
        </w:rPr>
        <w:t>OLYMP CS MV týkající se prezentace organizace a sportu</w:t>
      </w:r>
    </w:p>
    <w:p w14:paraId="52F7BDF0" w14:textId="4D45E15B" w:rsidR="00D607B1" w:rsidRPr="006247E3" w:rsidRDefault="006247E3" w:rsidP="006247E3">
      <w:pPr>
        <w:spacing w:before="120" w:after="120" w:line="240" w:lineRule="auto"/>
        <w:ind w:left="567" w:hanging="567"/>
        <w:jc w:val="both"/>
        <w:rPr>
          <w:rFonts w:ascii="Calibri" w:eastAsia="Times New Roman" w:hAnsi="Calibri" w:cs="Calibri"/>
          <w:sz w:val="24"/>
          <w:szCs w:val="24"/>
          <w:lang w:eastAsia="cs-CZ"/>
        </w:rPr>
      </w:pPr>
      <w:r>
        <w:rPr>
          <w:rFonts w:ascii="Calibri" w:eastAsia="Times New Roman" w:hAnsi="Calibri" w:cs="Calibri"/>
          <w:sz w:val="24"/>
          <w:szCs w:val="24"/>
          <w:lang w:eastAsia="cs-CZ"/>
        </w:rPr>
        <w:t>4.46</w:t>
      </w:r>
      <w:r>
        <w:rPr>
          <w:rFonts w:ascii="Calibri" w:eastAsia="Times New Roman" w:hAnsi="Calibri" w:cs="Calibri"/>
          <w:sz w:val="24"/>
          <w:szCs w:val="24"/>
          <w:lang w:eastAsia="cs-CZ"/>
        </w:rPr>
        <w:tab/>
      </w:r>
      <w:r w:rsidR="00D607B1" w:rsidRPr="006247E3">
        <w:rPr>
          <w:rFonts w:ascii="Calibri" w:eastAsia="Times New Roman" w:hAnsi="Calibri" w:cs="Calibri"/>
          <w:sz w:val="24"/>
          <w:szCs w:val="24"/>
          <w:lang w:eastAsia="cs-CZ"/>
        </w:rPr>
        <w:t>Dodat</w:t>
      </w:r>
      <w:r w:rsidR="00C73D89" w:rsidRPr="006247E3">
        <w:rPr>
          <w:rFonts w:ascii="Calibri" w:eastAsia="Times New Roman" w:hAnsi="Calibri" w:cs="Calibri"/>
          <w:sz w:val="24"/>
          <w:szCs w:val="24"/>
          <w:lang w:eastAsia="cs-CZ"/>
        </w:rPr>
        <w:t>k</w:t>
      </w:r>
      <w:r w:rsidR="00D607B1" w:rsidRPr="006247E3">
        <w:rPr>
          <w:rFonts w:ascii="Calibri" w:eastAsia="Times New Roman" w:hAnsi="Calibri" w:cs="Calibri"/>
          <w:sz w:val="24"/>
          <w:szCs w:val="24"/>
          <w:lang w:eastAsia="cs-CZ"/>
        </w:rPr>
        <w:t>e</w:t>
      </w:r>
      <w:r w:rsidR="00C73D89" w:rsidRPr="006247E3">
        <w:rPr>
          <w:rFonts w:ascii="Calibri" w:eastAsia="Times New Roman" w:hAnsi="Calibri" w:cs="Calibri"/>
          <w:sz w:val="24"/>
          <w:szCs w:val="24"/>
          <w:lang w:eastAsia="cs-CZ"/>
        </w:rPr>
        <w:t>m</w:t>
      </w:r>
      <w:r w:rsidR="00D607B1" w:rsidRPr="006247E3">
        <w:rPr>
          <w:rFonts w:ascii="Calibri" w:eastAsia="Times New Roman" w:hAnsi="Calibri" w:cs="Calibri"/>
          <w:sz w:val="24"/>
          <w:szCs w:val="24"/>
          <w:lang w:eastAsia="cs-CZ"/>
        </w:rPr>
        <w:t xml:space="preserve"> č. 2 zřizovací listiny OLYMP CS MV ze dne 23. </w:t>
      </w:r>
      <w:r w:rsidR="00FF39B3" w:rsidRPr="006247E3">
        <w:rPr>
          <w:rFonts w:ascii="Calibri" w:eastAsia="Times New Roman" w:hAnsi="Calibri" w:cs="Calibri"/>
          <w:sz w:val="24"/>
          <w:szCs w:val="24"/>
          <w:lang w:eastAsia="cs-CZ"/>
        </w:rPr>
        <w:t>května</w:t>
      </w:r>
      <w:r w:rsidR="00D607B1" w:rsidRPr="006247E3">
        <w:rPr>
          <w:rFonts w:ascii="Calibri" w:eastAsia="Times New Roman" w:hAnsi="Calibri" w:cs="Calibri"/>
          <w:sz w:val="24"/>
          <w:szCs w:val="24"/>
          <w:lang w:eastAsia="cs-CZ"/>
        </w:rPr>
        <w:t xml:space="preserve"> 2023 </w:t>
      </w:r>
      <w:r w:rsidR="00C73D89" w:rsidRPr="006247E3">
        <w:rPr>
          <w:rFonts w:ascii="Calibri" w:eastAsia="Times New Roman" w:hAnsi="Calibri" w:cs="Calibri"/>
          <w:sz w:val="24"/>
          <w:szCs w:val="24"/>
          <w:lang w:eastAsia="cs-CZ"/>
        </w:rPr>
        <w:t>MV doplnilo následující předmět činnosti</w:t>
      </w:r>
      <w:r w:rsidR="00D607B1" w:rsidRPr="006247E3">
        <w:rPr>
          <w:rFonts w:ascii="Calibri" w:eastAsia="Times New Roman" w:hAnsi="Calibri" w:cs="Calibri"/>
          <w:sz w:val="24"/>
          <w:szCs w:val="24"/>
          <w:lang w:eastAsia="cs-CZ"/>
        </w:rPr>
        <w:t>: „</w:t>
      </w:r>
      <w:r w:rsidR="00D607B1" w:rsidRPr="006247E3">
        <w:rPr>
          <w:rFonts w:ascii="Calibri" w:eastAsia="Times New Roman" w:hAnsi="Calibri" w:cs="Calibri"/>
          <w:i/>
          <w:sz w:val="24"/>
          <w:szCs w:val="24"/>
          <w:lang w:eastAsia="cs-CZ"/>
        </w:rPr>
        <w:t>Prezentace organizace za účelem zvýšení povědomí společnosti o</w:t>
      </w:r>
      <w:r w:rsidR="00C73D89" w:rsidRPr="006247E3">
        <w:rPr>
          <w:rFonts w:ascii="Calibri" w:eastAsia="Times New Roman" w:hAnsi="Calibri" w:cs="Calibri"/>
          <w:i/>
          <w:sz w:val="24"/>
          <w:szCs w:val="24"/>
          <w:lang w:eastAsia="cs-CZ"/>
        </w:rPr>
        <w:t> </w:t>
      </w:r>
      <w:r w:rsidR="00D607B1" w:rsidRPr="006247E3">
        <w:rPr>
          <w:rFonts w:ascii="Calibri" w:eastAsia="Times New Roman" w:hAnsi="Calibri" w:cs="Calibri"/>
          <w:i/>
          <w:sz w:val="24"/>
          <w:szCs w:val="24"/>
          <w:lang w:eastAsia="cs-CZ"/>
        </w:rPr>
        <w:t>činnosti a postavení této organizace a sportu jako takovém</w:t>
      </w:r>
      <w:r w:rsidR="009C5A43">
        <w:rPr>
          <w:rFonts w:ascii="Calibri" w:eastAsia="Times New Roman" w:hAnsi="Calibri" w:cs="Calibri"/>
          <w:sz w:val="24"/>
          <w:szCs w:val="24"/>
          <w:lang w:eastAsia="cs-CZ"/>
        </w:rPr>
        <w:t>.</w:t>
      </w:r>
      <w:r w:rsidR="00D607B1" w:rsidRPr="00A60CE5">
        <w:rPr>
          <w:rFonts w:ascii="Calibri" w:eastAsia="Times New Roman" w:hAnsi="Calibri" w:cs="Calibri"/>
          <w:sz w:val="24"/>
          <w:szCs w:val="24"/>
          <w:lang w:eastAsia="cs-CZ"/>
        </w:rPr>
        <w:t>“</w:t>
      </w:r>
      <w:r w:rsidR="00D607B1" w:rsidRPr="006247E3">
        <w:rPr>
          <w:rFonts w:ascii="Calibri" w:eastAsia="Times New Roman" w:hAnsi="Calibri" w:cs="Calibri"/>
          <w:sz w:val="24"/>
          <w:szCs w:val="24"/>
          <w:lang w:eastAsia="cs-CZ"/>
        </w:rPr>
        <w:t xml:space="preserve"> </w:t>
      </w:r>
      <w:r w:rsidR="00C119B5" w:rsidRPr="006247E3">
        <w:rPr>
          <w:rFonts w:ascii="Calibri" w:eastAsia="Times New Roman" w:hAnsi="Calibri" w:cs="Calibri"/>
          <w:sz w:val="24"/>
          <w:szCs w:val="24"/>
          <w:lang w:eastAsia="cs-CZ"/>
        </w:rPr>
        <w:t>MV schválilo navrhovanou změnu ve zřizovací listině, aniž by ji vyhodnotilo ve vazbě na § 3a odst. 1 písm. l) zákona o podpoře sportu, kde je stanoveno, že propagaci sportu zajišťuje NSA. Od této změny zřizovací listiny k datu 11. července 2024 vynaložil OLYMP CS MV za</w:t>
      </w:r>
      <w:r>
        <w:rPr>
          <w:rFonts w:ascii="Calibri" w:eastAsia="Times New Roman" w:hAnsi="Calibri" w:cs="Calibri"/>
          <w:sz w:val="24"/>
          <w:szCs w:val="24"/>
          <w:lang w:eastAsia="cs-CZ"/>
        </w:rPr>
        <w:t xml:space="preserve"> </w:t>
      </w:r>
      <w:r w:rsidR="00C119B5" w:rsidRPr="006247E3">
        <w:rPr>
          <w:rFonts w:ascii="Calibri" w:eastAsia="Times New Roman" w:hAnsi="Calibri" w:cs="Calibri"/>
          <w:sz w:val="24"/>
          <w:szCs w:val="24"/>
          <w:lang w:eastAsia="cs-CZ"/>
        </w:rPr>
        <w:t xml:space="preserve">prezentaci formou tvorby a výroby </w:t>
      </w:r>
      <w:r w:rsidR="009C5A43">
        <w:rPr>
          <w:rFonts w:ascii="Calibri" w:eastAsia="Times New Roman" w:hAnsi="Calibri" w:cs="Calibri"/>
          <w:sz w:val="24"/>
          <w:szCs w:val="24"/>
          <w:lang w:eastAsia="cs-CZ"/>
        </w:rPr>
        <w:t xml:space="preserve">propagačních </w:t>
      </w:r>
      <w:r w:rsidR="00C119B5" w:rsidRPr="006247E3">
        <w:rPr>
          <w:rFonts w:ascii="Calibri" w:eastAsia="Times New Roman" w:hAnsi="Calibri" w:cs="Calibri"/>
          <w:sz w:val="24"/>
          <w:szCs w:val="24"/>
          <w:lang w:eastAsia="cs-CZ"/>
        </w:rPr>
        <w:t>kalendářů a souvisejících činností celkem 883 598,98 Kč</w:t>
      </w:r>
      <w:r w:rsidR="0062417E" w:rsidRPr="006247E3">
        <w:rPr>
          <w:rFonts w:ascii="Calibri" w:eastAsia="Times New Roman" w:hAnsi="Calibri" w:cs="Calibri"/>
          <w:sz w:val="24"/>
          <w:szCs w:val="24"/>
          <w:lang w:eastAsia="cs-CZ"/>
        </w:rPr>
        <w:t>.</w:t>
      </w:r>
    </w:p>
    <w:p w14:paraId="053E7B9B" w14:textId="0CBA177F" w:rsidR="0062417E" w:rsidRPr="003D2A88" w:rsidRDefault="006247E3" w:rsidP="006247E3">
      <w:pPr>
        <w:spacing w:before="120" w:after="120" w:line="240" w:lineRule="auto"/>
        <w:ind w:left="567" w:hanging="567"/>
        <w:jc w:val="both"/>
        <w:rPr>
          <w:rFonts w:ascii="Calibri" w:eastAsia="Times New Roman" w:hAnsi="Calibri" w:cs="Calibri"/>
          <w:sz w:val="24"/>
          <w:szCs w:val="24"/>
          <w:lang w:eastAsia="cs-CZ"/>
        </w:rPr>
      </w:pPr>
      <w:r>
        <w:rPr>
          <w:rFonts w:ascii="Calibri" w:eastAsia="Times New Roman" w:hAnsi="Calibri" w:cs="Calibri"/>
          <w:sz w:val="24"/>
          <w:szCs w:val="24"/>
          <w:lang w:eastAsia="cs-CZ"/>
        </w:rPr>
        <w:t>4.47</w:t>
      </w:r>
      <w:r>
        <w:rPr>
          <w:rFonts w:ascii="Calibri" w:eastAsia="Times New Roman" w:hAnsi="Calibri" w:cs="Calibri"/>
          <w:sz w:val="24"/>
          <w:szCs w:val="24"/>
          <w:lang w:eastAsia="cs-CZ"/>
        </w:rPr>
        <w:tab/>
      </w:r>
      <w:r w:rsidR="0062417E" w:rsidRPr="003D2A88">
        <w:rPr>
          <w:rFonts w:ascii="Calibri" w:eastAsia="Times New Roman" w:hAnsi="Calibri" w:cs="Calibri"/>
          <w:sz w:val="24"/>
          <w:szCs w:val="24"/>
          <w:lang w:eastAsia="cs-CZ"/>
        </w:rPr>
        <w:t>MV jako správce kapitoly nesledovalo a nevyhodnocovalo hospodárnost, efektivnost a účelnost vynaložení těchto výdajů, čímž MV nepostupovalo v souladu s § 39 odst. 3 rozpočtových pravide</w:t>
      </w:r>
      <w:r w:rsidR="00BD3342" w:rsidRPr="003D2A88">
        <w:rPr>
          <w:rFonts w:ascii="Calibri" w:eastAsia="Times New Roman" w:hAnsi="Calibri" w:cs="Calibri"/>
          <w:sz w:val="24"/>
          <w:szCs w:val="24"/>
          <w:lang w:eastAsia="cs-CZ"/>
        </w:rPr>
        <w:t>l</w:t>
      </w:r>
      <w:r w:rsidR="0062417E" w:rsidRPr="003D2A88">
        <w:rPr>
          <w:rFonts w:ascii="Calibri" w:eastAsia="Times New Roman" w:hAnsi="Calibri" w:cs="Calibri"/>
          <w:sz w:val="24"/>
          <w:szCs w:val="24"/>
          <w:lang w:eastAsia="cs-CZ"/>
        </w:rPr>
        <w:t>. MV jako zřizovatel OLYMP CS MV nepůsobilo při řízení OLYMP</w:t>
      </w:r>
      <w:r w:rsidR="009C5A43">
        <w:rPr>
          <w:rFonts w:ascii="Calibri" w:eastAsia="Times New Roman" w:hAnsi="Calibri" w:cs="Calibri"/>
          <w:sz w:val="24"/>
          <w:szCs w:val="24"/>
          <w:lang w:eastAsia="cs-CZ"/>
        </w:rPr>
        <w:t> </w:t>
      </w:r>
      <w:r w:rsidR="0062417E" w:rsidRPr="003D2A88">
        <w:rPr>
          <w:rFonts w:ascii="Calibri" w:eastAsia="Times New Roman" w:hAnsi="Calibri" w:cs="Calibri"/>
          <w:sz w:val="24"/>
          <w:szCs w:val="24"/>
          <w:lang w:eastAsia="cs-CZ"/>
        </w:rPr>
        <w:t>CS</w:t>
      </w:r>
      <w:r w:rsidR="009C5A43">
        <w:rPr>
          <w:rFonts w:ascii="Calibri" w:eastAsia="Times New Roman" w:hAnsi="Calibri" w:cs="Calibri"/>
          <w:sz w:val="24"/>
          <w:szCs w:val="24"/>
          <w:lang w:eastAsia="cs-CZ"/>
        </w:rPr>
        <w:t> </w:t>
      </w:r>
      <w:r w:rsidR="0062417E" w:rsidRPr="003D2A88">
        <w:rPr>
          <w:rFonts w:ascii="Calibri" w:eastAsia="Times New Roman" w:hAnsi="Calibri" w:cs="Calibri"/>
          <w:sz w:val="24"/>
          <w:szCs w:val="24"/>
          <w:lang w:eastAsia="cs-CZ"/>
        </w:rPr>
        <w:t xml:space="preserve">MV tak, aby vynakládání výdajů ve své kapitole státního rozpočtu bylo co nejhospodárnější, nejefektivnější a nejúčelnější. </w:t>
      </w:r>
    </w:p>
    <w:p w14:paraId="16A3AA3D" w14:textId="77777777" w:rsidR="0001728D" w:rsidRPr="00770E29" w:rsidRDefault="0001728D" w:rsidP="00770E29">
      <w:pPr>
        <w:spacing w:before="120" w:after="120" w:line="240" w:lineRule="auto"/>
        <w:jc w:val="both"/>
        <w:rPr>
          <w:rFonts w:ascii="Calibri" w:eastAsia="Times New Roman" w:hAnsi="Calibri" w:cs="Calibri"/>
          <w:sz w:val="24"/>
          <w:szCs w:val="24"/>
          <w:lang w:eastAsia="cs-CZ"/>
        </w:rPr>
      </w:pPr>
    </w:p>
    <w:p w14:paraId="046DD462" w14:textId="7E076BC2" w:rsidR="00E24DF6" w:rsidRPr="00770E29" w:rsidRDefault="00E24DF6" w:rsidP="00770E29">
      <w:pPr>
        <w:spacing w:before="120" w:after="120" w:line="240" w:lineRule="auto"/>
        <w:rPr>
          <w:rFonts w:ascii="Calibri" w:eastAsiaTheme="majorEastAsia" w:hAnsi="Calibri" w:cs="Calibri"/>
          <w:b/>
          <w:sz w:val="24"/>
          <w:szCs w:val="24"/>
        </w:rPr>
      </w:pPr>
    </w:p>
    <w:p w14:paraId="41F58E85" w14:textId="19B65F2C" w:rsidR="009C69F8" w:rsidRPr="00E24DF6" w:rsidRDefault="00781CDD" w:rsidP="00B07B9A">
      <w:pPr>
        <w:keepNext/>
        <w:spacing w:after="120" w:line="240" w:lineRule="auto"/>
        <w:jc w:val="both"/>
        <w:rPr>
          <w:rFonts w:ascii="Calibri" w:eastAsiaTheme="majorEastAsia" w:hAnsi="Calibri" w:cs="Calibri"/>
          <w:b/>
          <w:sz w:val="24"/>
          <w:szCs w:val="24"/>
        </w:rPr>
      </w:pPr>
      <w:r w:rsidRPr="00E24DF6">
        <w:rPr>
          <w:rFonts w:ascii="Calibri" w:eastAsiaTheme="majorEastAsia" w:hAnsi="Calibri" w:cs="Calibri"/>
          <w:b/>
          <w:sz w:val="24"/>
          <w:szCs w:val="24"/>
        </w:rPr>
        <w:lastRenderedPageBreak/>
        <w:t>Seznam zkratek</w:t>
      </w:r>
    </w:p>
    <w:p w14:paraId="0469662E" w14:textId="77777777" w:rsidR="009C69F8" w:rsidRPr="00E24DF6" w:rsidRDefault="009C69F8" w:rsidP="00B07B9A">
      <w:pPr>
        <w:keepNext/>
        <w:spacing w:after="120" w:line="240" w:lineRule="auto"/>
        <w:jc w:val="both"/>
        <w:rPr>
          <w:rFonts w:ascii="Calibri" w:eastAsia="Calibri" w:hAnsi="Calibri" w:cs="Calibri"/>
          <w:sz w:val="24"/>
          <w:szCs w:val="24"/>
        </w:rPr>
      </w:pPr>
    </w:p>
    <w:p w14:paraId="5A819F5E" w14:textId="13F4D5B9" w:rsidR="00272F6C" w:rsidRPr="00E24DF6" w:rsidRDefault="00272F6C" w:rsidP="00B07B9A">
      <w:pPr>
        <w:keepNext/>
        <w:spacing w:after="120" w:line="240" w:lineRule="auto"/>
        <w:ind w:left="1843" w:hanging="1843"/>
        <w:jc w:val="both"/>
        <w:rPr>
          <w:rFonts w:ascii="Calibri" w:hAnsi="Calibri" w:cs="Calibri"/>
          <w:sz w:val="24"/>
          <w:szCs w:val="24"/>
        </w:rPr>
      </w:pPr>
      <w:r w:rsidRPr="00E24DF6">
        <w:rPr>
          <w:rFonts w:ascii="Calibri" w:hAnsi="Calibri" w:cs="Calibri"/>
          <w:sz w:val="24"/>
          <w:szCs w:val="24"/>
        </w:rPr>
        <w:t>ČR</w:t>
      </w:r>
      <w:r w:rsidRPr="00E24DF6">
        <w:rPr>
          <w:rFonts w:ascii="Calibri" w:hAnsi="Calibri" w:cs="Calibri"/>
          <w:sz w:val="24"/>
          <w:szCs w:val="24"/>
        </w:rPr>
        <w:tab/>
        <w:t>Česká republika</w:t>
      </w:r>
    </w:p>
    <w:p w14:paraId="39CBBCE1" w14:textId="396FF8D9" w:rsidR="005576E1" w:rsidRPr="00E24DF6" w:rsidRDefault="005576E1" w:rsidP="00B07B9A">
      <w:pPr>
        <w:keepNext/>
        <w:spacing w:after="120" w:line="240" w:lineRule="auto"/>
        <w:ind w:left="1843" w:hanging="1843"/>
        <w:jc w:val="both"/>
        <w:rPr>
          <w:rFonts w:ascii="Calibri" w:hAnsi="Calibri" w:cs="Calibri"/>
          <w:sz w:val="24"/>
          <w:szCs w:val="24"/>
        </w:rPr>
      </w:pPr>
      <w:r w:rsidRPr="00E24DF6">
        <w:rPr>
          <w:rFonts w:ascii="Calibri" w:hAnsi="Calibri" w:cs="Calibri"/>
          <w:sz w:val="24"/>
          <w:szCs w:val="24"/>
        </w:rPr>
        <w:t>MF</w:t>
      </w:r>
      <w:r w:rsidRPr="00E24DF6">
        <w:rPr>
          <w:rFonts w:ascii="Calibri" w:hAnsi="Calibri" w:cs="Calibri"/>
          <w:sz w:val="24"/>
          <w:szCs w:val="24"/>
        </w:rPr>
        <w:tab/>
        <w:t>Ministerstvo financí</w:t>
      </w:r>
    </w:p>
    <w:p w14:paraId="5819D483" w14:textId="735E6E95" w:rsidR="0062417E" w:rsidRPr="00E24DF6" w:rsidRDefault="005576E1" w:rsidP="00B07B9A">
      <w:pPr>
        <w:keepNext/>
        <w:spacing w:after="120" w:line="240" w:lineRule="auto"/>
        <w:ind w:left="1843" w:hanging="1843"/>
        <w:jc w:val="both"/>
        <w:rPr>
          <w:rFonts w:ascii="Calibri" w:hAnsi="Calibri" w:cs="Calibri"/>
          <w:sz w:val="24"/>
          <w:szCs w:val="24"/>
        </w:rPr>
      </w:pPr>
      <w:r w:rsidRPr="00E24DF6">
        <w:rPr>
          <w:rFonts w:ascii="Calibri" w:hAnsi="Calibri" w:cs="Calibri"/>
          <w:sz w:val="24"/>
          <w:szCs w:val="24"/>
        </w:rPr>
        <w:t>MO</w:t>
      </w:r>
      <w:r w:rsidRPr="00E24DF6">
        <w:rPr>
          <w:rFonts w:ascii="Calibri" w:hAnsi="Calibri" w:cs="Calibri"/>
          <w:sz w:val="24"/>
          <w:szCs w:val="24"/>
        </w:rPr>
        <w:tab/>
        <w:t>Ministerstvo obrany</w:t>
      </w:r>
    </w:p>
    <w:p w14:paraId="71FA7815" w14:textId="77777777" w:rsidR="00907F74" w:rsidRPr="00E24DF6" w:rsidRDefault="00907F74" w:rsidP="00B07B9A">
      <w:pPr>
        <w:keepNext/>
        <w:spacing w:after="120" w:line="240" w:lineRule="auto"/>
        <w:ind w:left="1843" w:hanging="1843"/>
        <w:jc w:val="both"/>
        <w:rPr>
          <w:rFonts w:ascii="Calibri" w:hAnsi="Calibri" w:cs="Calibri"/>
          <w:sz w:val="24"/>
          <w:szCs w:val="24"/>
        </w:rPr>
      </w:pPr>
      <w:r w:rsidRPr="00E24DF6">
        <w:rPr>
          <w:rFonts w:ascii="Calibri" w:hAnsi="Calibri" w:cs="Calibri"/>
          <w:sz w:val="24"/>
          <w:szCs w:val="24"/>
        </w:rPr>
        <w:t>MO-ASC DUKLA</w:t>
      </w:r>
      <w:r w:rsidRPr="00E24DF6">
        <w:rPr>
          <w:rFonts w:ascii="Calibri" w:hAnsi="Calibri" w:cs="Calibri"/>
          <w:sz w:val="24"/>
          <w:szCs w:val="24"/>
        </w:rPr>
        <w:tab/>
      </w:r>
      <w:r w:rsidR="009E756A" w:rsidRPr="00E24DF6">
        <w:rPr>
          <w:rFonts w:ascii="Calibri" w:hAnsi="Calibri" w:cs="Calibri"/>
          <w:sz w:val="24"/>
          <w:szCs w:val="24"/>
        </w:rPr>
        <w:t xml:space="preserve">Ministerstvo obrany – </w:t>
      </w:r>
      <w:r w:rsidRPr="00E24DF6">
        <w:rPr>
          <w:rFonts w:ascii="Calibri" w:hAnsi="Calibri" w:cs="Calibri"/>
          <w:sz w:val="24"/>
          <w:szCs w:val="24"/>
        </w:rPr>
        <w:t>Armádní sportovní centrum DUKLA</w:t>
      </w:r>
    </w:p>
    <w:p w14:paraId="30DDBD4F" w14:textId="4A5D1C74" w:rsidR="005576E1" w:rsidRPr="00E24DF6" w:rsidRDefault="0062417E" w:rsidP="00B07B9A">
      <w:pPr>
        <w:keepNext/>
        <w:spacing w:after="120" w:line="240" w:lineRule="auto"/>
        <w:ind w:left="1843" w:hanging="1843"/>
        <w:jc w:val="both"/>
        <w:rPr>
          <w:rFonts w:ascii="Calibri" w:hAnsi="Calibri" w:cs="Calibri"/>
          <w:sz w:val="24"/>
          <w:szCs w:val="24"/>
        </w:rPr>
      </w:pPr>
      <w:r w:rsidRPr="00E24DF6">
        <w:rPr>
          <w:rFonts w:ascii="Calibri" w:hAnsi="Calibri" w:cs="Calibri"/>
          <w:sz w:val="24"/>
          <w:szCs w:val="24"/>
        </w:rPr>
        <w:t>MŠMT</w:t>
      </w:r>
      <w:r w:rsidRPr="00E24DF6">
        <w:rPr>
          <w:rFonts w:ascii="Calibri" w:hAnsi="Calibri" w:cs="Calibri"/>
          <w:sz w:val="24"/>
          <w:szCs w:val="24"/>
        </w:rPr>
        <w:tab/>
        <w:t>Ministerstvo školství, mládeže a tělovýchovy</w:t>
      </w:r>
      <w:r w:rsidR="005576E1" w:rsidRPr="00E24DF6">
        <w:rPr>
          <w:rFonts w:ascii="Calibri" w:hAnsi="Calibri" w:cs="Calibri"/>
          <w:sz w:val="24"/>
          <w:szCs w:val="24"/>
        </w:rPr>
        <w:t xml:space="preserve"> </w:t>
      </w:r>
    </w:p>
    <w:p w14:paraId="45B446F5" w14:textId="2E9CF8BD" w:rsidR="005576E1" w:rsidRPr="00E24DF6" w:rsidRDefault="005576E1" w:rsidP="00B07B9A">
      <w:pPr>
        <w:keepNext/>
        <w:spacing w:after="120" w:line="240" w:lineRule="auto"/>
        <w:ind w:left="1843" w:hanging="1843"/>
        <w:jc w:val="both"/>
        <w:rPr>
          <w:rFonts w:ascii="Calibri" w:hAnsi="Calibri" w:cs="Calibri"/>
          <w:sz w:val="24"/>
          <w:szCs w:val="24"/>
        </w:rPr>
      </w:pPr>
      <w:r w:rsidRPr="00E24DF6">
        <w:rPr>
          <w:rFonts w:ascii="Calibri" w:hAnsi="Calibri" w:cs="Calibri"/>
          <w:sz w:val="24"/>
          <w:szCs w:val="24"/>
        </w:rPr>
        <w:t>MV</w:t>
      </w:r>
      <w:r w:rsidRPr="00E24DF6">
        <w:rPr>
          <w:rFonts w:ascii="Calibri" w:hAnsi="Calibri" w:cs="Calibri"/>
          <w:sz w:val="24"/>
          <w:szCs w:val="24"/>
        </w:rPr>
        <w:tab/>
        <w:t xml:space="preserve">Ministerstvo vnitra </w:t>
      </w:r>
    </w:p>
    <w:p w14:paraId="3012F4E1" w14:textId="14618C72" w:rsidR="00215AD1" w:rsidRPr="00E24DF6" w:rsidRDefault="00781CDD" w:rsidP="00B07B9A">
      <w:pPr>
        <w:keepNext/>
        <w:spacing w:after="120" w:line="240" w:lineRule="auto"/>
        <w:ind w:left="1843" w:hanging="1843"/>
        <w:jc w:val="both"/>
        <w:rPr>
          <w:rFonts w:ascii="Calibri" w:hAnsi="Calibri" w:cs="Calibri"/>
          <w:sz w:val="24"/>
          <w:szCs w:val="24"/>
        </w:rPr>
      </w:pPr>
      <w:r w:rsidRPr="00E24DF6">
        <w:rPr>
          <w:rFonts w:ascii="Calibri" w:hAnsi="Calibri" w:cs="Calibri"/>
          <w:sz w:val="24"/>
          <w:szCs w:val="24"/>
        </w:rPr>
        <w:t>NKÚ</w:t>
      </w:r>
      <w:r w:rsidRPr="00E24DF6">
        <w:rPr>
          <w:rFonts w:ascii="Calibri" w:hAnsi="Calibri" w:cs="Calibri"/>
          <w:sz w:val="24"/>
          <w:szCs w:val="24"/>
        </w:rPr>
        <w:tab/>
        <w:t>Nejvyšší kontrolní úřad</w:t>
      </w:r>
    </w:p>
    <w:p w14:paraId="62492757" w14:textId="77269EDA" w:rsidR="0062417E" w:rsidRPr="00E24DF6" w:rsidRDefault="0062417E" w:rsidP="00B07B9A">
      <w:pPr>
        <w:keepNext/>
        <w:spacing w:after="120" w:line="240" w:lineRule="auto"/>
        <w:ind w:left="1843" w:hanging="1843"/>
        <w:jc w:val="both"/>
        <w:rPr>
          <w:rFonts w:ascii="Calibri" w:hAnsi="Calibri" w:cs="Calibri"/>
          <w:sz w:val="24"/>
          <w:szCs w:val="24"/>
        </w:rPr>
      </w:pPr>
      <w:r w:rsidRPr="00E24DF6">
        <w:rPr>
          <w:rFonts w:ascii="Calibri" w:hAnsi="Calibri" w:cs="Calibri"/>
          <w:sz w:val="24"/>
          <w:szCs w:val="24"/>
        </w:rPr>
        <w:t>NSA</w:t>
      </w:r>
      <w:r w:rsidRPr="00E24DF6">
        <w:rPr>
          <w:rFonts w:ascii="Calibri" w:hAnsi="Calibri" w:cs="Calibri"/>
          <w:sz w:val="24"/>
          <w:szCs w:val="24"/>
        </w:rPr>
        <w:tab/>
        <w:t>Národní sportovní agentura</w:t>
      </w:r>
    </w:p>
    <w:p w14:paraId="2B771903" w14:textId="1FA90A82" w:rsidR="00137955" w:rsidRPr="00E24DF6" w:rsidRDefault="00137955" w:rsidP="00B07B9A">
      <w:pPr>
        <w:keepNext/>
        <w:spacing w:after="120" w:line="240" w:lineRule="auto"/>
        <w:ind w:left="1843" w:hanging="1843"/>
        <w:jc w:val="both"/>
        <w:rPr>
          <w:rFonts w:ascii="Calibri" w:hAnsi="Calibri" w:cs="Calibri"/>
          <w:sz w:val="24"/>
          <w:szCs w:val="24"/>
        </w:rPr>
      </w:pPr>
      <w:r w:rsidRPr="00E24DF6">
        <w:rPr>
          <w:rFonts w:ascii="Calibri" w:hAnsi="Calibri" w:cs="Calibri"/>
          <w:sz w:val="24"/>
          <w:szCs w:val="24"/>
        </w:rPr>
        <w:t>OLYMP CS MV</w:t>
      </w:r>
      <w:r w:rsidRPr="00E24DF6">
        <w:rPr>
          <w:rFonts w:ascii="Calibri" w:hAnsi="Calibri" w:cs="Calibri"/>
          <w:sz w:val="24"/>
          <w:szCs w:val="24"/>
        </w:rPr>
        <w:tab/>
        <w:t>OLYMP CENTRUM SPORTU MINISTERSTVA VNITRA</w:t>
      </w:r>
    </w:p>
    <w:p w14:paraId="13074ADB" w14:textId="109A773B" w:rsidR="005725D7" w:rsidRPr="00E24DF6" w:rsidRDefault="00137955" w:rsidP="00B07B9A">
      <w:pPr>
        <w:keepNext/>
        <w:spacing w:after="120" w:line="240" w:lineRule="auto"/>
        <w:ind w:left="1843" w:hanging="1843"/>
        <w:jc w:val="both"/>
        <w:rPr>
          <w:rFonts w:ascii="Calibri" w:hAnsi="Calibri" w:cs="Calibri"/>
          <w:sz w:val="24"/>
          <w:szCs w:val="24"/>
        </w:rPr>
      </w:pPr>
      <w:r w:rsidRPr="00E24DF6">
        <w:rPr>
          <w:rFonts w:ascii="Calibri" w:hAnsi="Calibri" w:cs="Calibri"/>
          <w:sz w:val="24"/>
          <w:szCs w:val="24"/>
        </w:rPr>
        <w:t>RSC</w:t>
      </w:r>
      <w:r w:rsidRPr="00E24DF6">
        <w:rPr>
          <w:rFonts w:ascii="Calibri" w:hAnsi="Calibri" w:cs="Calibri"/>
          <w:sz w:val="24"/>
          <w:szCs w:val="24"/>
        </w:rPr>
        <w:tab/>
        <w:t>resortní sportovní centrum</w:t>
      </w:r>
    </w:p>
    <w:p w14:paraId="19CF60F8" w14:textId="77777777" w:rsidR="00AD3532" w:rsidRDefault="00AD3532" w:rsidP="00E40B1B">
      <w:pPr>
        <w:spacing w:after="0" w:line="240" w:lineRule="auto"/>
        <w:jc w:val="both"/>
        <w:rPr>
          <w:rFonts w:cstheme="minorHAnsi"/>
          <w:sz w:val="24"/>
          <w:szCs w:val="24"/>
        </w:rPr>
      </w:pPr>
    </w:p>
    <w:p w14:paraId="43C7C06B" w14:textId="77777777" w:rsidR="00E75C84" w:rsidRDefault="00E75C84" w:rsidP="00E40B1B">
      <w:pPr>
        <w:spacing w:after="0" w:line="240" w:lineRule="auto"/>
        <w:jc w:val="both"/>
        <w:rPr>
          <w:rFonts w:cstheme="minorHAnsi"/>
          <w:sz w:val="24"/>
          <w:szCs w:val="24"/>
        </w:rPr>
      </w:pPr>
    </w:p>
    <w:p w14:paraId="612D96CB" w14:textId="77777777" w:rsidR="006D767C" w:rsidRDefault="006D767C" w:rsidP="00E40B1B">
      <w:pPr>
        <w:spacing w:after="0" w:line="240" w:lineRule="auto"/>
        <w:jc w:val="both"/>
        <w:rPr>
          <w:rFonts w:cstheme="minorHAnsi"/>
          <w:sz w:val="24"/>
          <w:szCs w:val="24"/>
        </w:rPr>
        <w:sectPr w:rsidR="006D767C" w:rsidSect="000337BB">
          <w:footerReference w:type="default" r:id="rId14"/>
          <w:headerReference w:type="first" r:id="rId15"/>
          <w:footerReference w:type="first" r:id="rId16"/>
          <w:type w:val="continuous"/>
          <w:pgSz w:w="11906" w:h="16838" w:code="9"/>
          <w:pgMar w:top="1418" w:right="1418" w:bottom="1418" w:left="1418" w:header="709" w:footer="709" w:gutter="0"/>
          <w:cols w:space="708"/>
          <w:titlePg/>
          <w:docGrid w:linePitch="360"/>
        </w:sectPr>
      </w:pPr>
    </w:p>
    <w:p w14:paraId="0287EDB0" w14:textId="68B7F65E" w:rsidR="00A44120" w:rsidRDefault="00CB2C98" w:rsidP="00A44120">
      <w:pPr>
        <w:tabs>
          <w:tab w:val="left" w:pos="1814"/>
        </w:tabs>
        <w:spacing w:after="120" w:line="240" w:lineRule="auto"/>
        <w:ind w:left="113"/>
        <w:jc w:val="right"/>
        <w:rPr>
          <w:rFonts w:ascii="Calibri" w:hAnsi="Calibri" w:cs="Calibri"/>
          <w:szCs w:val="20"/>
        </w:rPr>
      </w:pPr>
      <w:r w:rsidRPr="007F6241">
        <w:rPr>
          <w:b/>
          <w:sz w:val="24"/>
          <w:szCs w:val="24"/>
        </w:rPr>
        <w:lastRenderedPageBreak/>
        <w:t>Příloha č. 1</w:t>
      </w:r>
    </w:p>
    <w:p w14:paraId="2F84E198" w14:textId="37FC72EA" w:rsidR="00A44120" w:rsidRPr="00A44120" w:rsidRDefault="00CB2C98" w:rsidP="00A44120">
      <w:pPr>
        <w:tabs>
          <w:tab w:val="left" w:pos="1814"/>
        </w:tabs>
        <w:spacing w:after="40" w:line="240" w:lineRule="auto"/>
        <w:ind w:left="113"/>
        <w:rPr>
          <w:rFonts w:ascii="Calibri" w:hAnsi="Calibri" w:cs="Calibri"/>
          <w:szCs w:val="20"/>
        </w:rPr>
      </w:pPr>
      <w:r w:rsidRPr="007F6241">
        <w:rPr>
          <w:b/>
          <w:sz w:val="24"/>
          <w:szCs w:val="24"/>
        </w:rPr>
        <w:t>Využitelné odpově</w:t>
      </w:r>
      <w:r>
        <w:rPr>
          <w:b/>
          <w:sz w:val="24"/>
          <w:szCs w:val="24"/>
        </w:rPr>
        <w:t>d</w:t>
      </w:r>
      <w:r w:rsidRPr="007F6241">
        <w:rPr>
          <w:b/>
          <w:sz w:val="24"/>
          <w:szCs w:val="24"/>
        </w:rPr>
        <w:t xml:space="preserve">i dotazníkového šetření u evropských kontrolních institucí v oblasti </w:t>
      </w:r>
      <w:r>
        <w:rPr>
          <w:b/>
          <w:sz w:val="24"/>
          <w:szCs w:val="24"/>
        </w:rPr>
        <w:t>resortních sportovních center</w:t>
      </w:r>
    </w:p>
    <w:tbl>
      <w:tblPr>
        <w:tblStyle w:val="Mkatabulky"/>
        <w:tblW w:w="13887" w:type="dxa"/>
        <w:jc w:val="center"/>
        <w:tblCellMar>
          <w:top w:w="113" w:type="dxa"/>
          <w:bottom w:w="113" w:type="dxa"/>
        </w:tblCellMar>
        <w:tblLook w:val="04A0" w:firstRow="1" w:lastRow="0" w:firstColumn="1" w:lastColumn="0" w:noHBand="0" w:noVBand="1"/>
      </w:tblPr>
      <w:tblGrid>
        <w:gridCol w:w="1701"/>
        <w:gridCol w:w="4390"/>
        <w:gridCol w:w="3118"/>
        <w:gridCol w:w="2268"/>
        <w:gridCol w:w="2410"/>
      </w:tblGrid>
      <w:tr w:rsidR="0044172E" w:rsidRPr="000337BB" w14:paraId="7ACBC8E9" w14:textId="77777777" w:rsidTr="00EA12C2">
        <w:trPr>
          <w:trHeight w:val="255"/>
          <w:tblHeader/>
          <w:jc w:val="center"/>
        </w:trPr>
        <w:tc>
          <w:tcPr>
            <w:tcW w:w="1701" w:type="dxa"/>
            <w:vMerge w:val="restart"/>
            <w:shd w:val="clear" w:color="auto" w:fill="E6E6E6"/>
            <w:vAlign w:val="center"/>
          </w:tcPr>
          <w:p w14:paraId="2CFEE65A" w14:textId="77777777" w:rsidR="0044172E" w:rsidRPr="000337BB" w:rsidRDefault="0044172E" w:rsidP="000337BB">
            <w:pPr>
              <w:jc w:val="center"/>
              <w:rPr>
                <w:rFonts w:ascii="Calibri" w:hAnsi="Calibri" w:cs="Calibri"/>
                <w:b/>
                <w:sz w:val="20"/>
                <w:szCs w:val="20"/>
              </w:rPr>
            </w:pPr>
            <w:r w:rsidRPr="000337BB">
              <w:rPr>
                <w:rFonts w:ascii="Calibri" w:hAnsi="Calibri" w:cs="Calibri"/>
                <w:b/>
                <w:sz w:val="20"/>
                <w:szCs w:val="20"/>
              </w:rPr>
              <w:t>SAI</w:t>
            </w:r>
          </w:p>
        </w:tc>
        <w:tc>
          <w:tcPr>
            <w:tcW w:w="12186" w:type="dxa"/>
            <w:gridSpan w:val="4"/>
            <w:shd w:val="clear" w:color="auto" w:fill="E6E6E6"/>
            <w:vAlign w:val="center"/>
          </w:tcPr>
          <w:p w14:paraId="49D7E728" w14:textId="77777777" w:rsidR="0044172E" w:rsidRPr="000337BB" w:rsidRDefault="0044172E" w:rsidP="000337BB">
            <w:pPr>
              <w:jc w:val="center"/>
              <w:rPr>
                <w:rFonts w:ascii="Calibri" w:hAnsi="Calibri" w:cs="Calibri"/>
                <w:i/>
                <w:sz w:val="20"/>
                <w:szCs w:val="20"/>
              </w:rPr>
            </w:pPr>
            <w:r w:rsidRPr="000337BB">
              <w:rPr>
                <w:rFonts w:ascii="Calibri" w:hAnsi="Calibri" w:cs="Calibri"/>
                <w:i/>
                <w:sz w:val="20"/>
                <w:szCs w:val="20"/>
              </w:rPr>
              <w:t>Otázky</w:t>
            </w:r>
          </w:p>
        </w:tc>
      </w:tr>
      <w:tr w:rsidR="004D401A" w:rsidRPr="000337BB" w14:paraId="041D2829" w14:textId="77777777" w:rsidTr="004D401A">
        <w:trPr>
          <w:trHeight w:val="255"/>
          <w:tblHeader/>
          <w:jc w:val="center"/>
        </w:trPr>
        <w:tc>
          <w:tcPr>
            <w:tcW w:w="1701" w:type="dxa"/>
            <w:vMerge/>
            <w:shd w:val="clear" w:color="auto" w:fill="E6E6E6"/>
            <w:vAlign w:val="center"/>
          </w:tcPr>
          <w:p w14:paraId="76E79B9C" w14:textId="77777777" w:rsidR="0044172E" w:rsidRPr="000337BB" w:rsidRDefault="0044172E" w:rsidP="000337BB">
            <w:pPr>
              <w:rPr>
                <w:rFonts w:ascii="Calibri" w:hAnsi="Calibri" w:cs="Calibri"/>
                <w:sz w:val="20"/>
                <w:szCs w:val="20"/>
              </w:rPr>
            </w:pPr>
          </w:p>
        </w:tc>
        <w:tc>
          <w:tcPr>
            <w:tcW w:w="4390" w:type="dxa"/>
            <w:shd w:val="clear" w:color="auto" w:fill="E6E6E6"/>
            <w:vAlign w:val="center"/>
          </w:tcPr>
          <w:p w14:paraId="2E49B160" w14:textId="0CE350FB" w:rsidR="0044172E" w:rsidRPr="000337BB" w:rsidRDefault="0044172E" w:rsidP="000337BB">
            <w:pPr>
              <w:jc w:val="center"/>
              <w:rPr>
                <w:rFonts w:ascii="Calibri" w:hAnsi="Calibri" w:cs="Calibri"/>
                <w:b/>
                <w:bCs/>
                <w:color w:val="000000"/>
                <w:sz w:val="20"/>
                <w:szCs w:val="20"/>
              </w:rPr>
            </w:pPr>
            <w:r w:rsidRPr="000337BB">
              <w:rPr>
                <w:rFonts w:ascii="Calibri" w:hAnsi="Calibri" w:cs="Calibri"/>
                <w:b/>
                <w:bCs/>
                <w:color w:val="000000"/>
                <w:sz w:val="20"/>
                <w:szCs w:val="20"/>
              </w:rPr>
              <w:t>1) Existují ve Vaší zemi resortní sportovní centra (dále také „RSC“), případně jiné subjekty zajišťující podmínky a/nebo financující státní sportovní reprezentaci? Pokud ne, uveďte, jakým způsobem jsou zajišťovány podmínky a</w:t>
            </w:r>
            <w:r w:rsidR="00522AC6">
              <w:rPr>
                <w:rFonts w:ascii="Calibri" w:hAnsi="Calibri" w:cs="Calibri"/>
                <w:b/>
                <w:bCs/>
                <w:color w:val="000000"/>
                <w:sz w:val="20"/>
                <w:szCs w:val="20"/>
              </w:rPr>
              <w:t> </w:t>
            </w:r>
            <w:r w:rsidRPr="000337BB">
              <w:rPr>
                <w:rFonts w:ascii="Calibri" w:hAnsi="Calibri" w:cs="Calibri"/>
                <w:b/>
                <w:bCs/>
                <w:color w:val="000000"/>
                <w:sz w:val="20"/>
                <w:szCs w:val="20"/>
              </w:rPr>
              <w:t>financována státní sportovní reprezentace</w:t>
            </w:r>
            <w:r w:rsidR="00CB2C98">
              <w:rPr>
                <w:rFonts w:ascii="Calibri" w:hAnsi="Calibri" w:cs="Calibri"/>
                <w:b/>
                <w:bCs/>
                <w:color w:val="000000"/>
                <w:sz w:val="20"/>
                <w:szCs w:val="20"/>
              </w:rPr>
              <w:t>.</w:t>
            </w:r>
          </w:p>
        </w:tc>
        <w:tc>
          <w:tcPr>
            <w:tcW w:w="3118" w:type="dxa"/>
            <w:shd w:val="clear" w:color="auto" w:fill="E6E6E6"/>
            <w:vAlign w:val="center"/>
          </w:tcPr>
          <w:p w14:paraId="5C267389" w14:textId="07A65666" w:rsidR="0044172E" w:rsidRPr="000337BB" w:rsidRDefault="0044172E" w:rsidP="000337BB">
            <w:pPr>
              <w:jc w:val="center"/>
              <w:rPr>
                <w:rFonts w:ascii="Calibri" w:hAnsi="Calibri" w:cs="Calibri"/>
                <w:b/>
                <w:bCs/>
                <w:color w:val="000000"/>
                <w:sz w:val="20"/>
                <w:szCs w:val="20"/>
              </w:rPr>
            </w:pPr>
            <w:r w:rsidRPr="000337BB">
              <w:rPr>
                <w:rFonts w:ascii="Calibri" w:hAnsi="Calibri" w:cs="Calibri"/>
                <w:b/>
                <w:bCs/>
                <w:color w:val="000000"/>
                <w:sz w:val="20"/>
                <w:szCs w:val="20"/>
              </w:rPr>
              <w:t>2) Pokud ve Vaší zemi RSC existuje, uveďte jeho název, právní formu, zdroje financování a</w:t>
            </w:r>
            <w:r w:rsidR="00CB2C98">
              <w:rPr>
                <w:rFonts w:ascii="Calibri" w:hAnsi="Calibri" w:cs="Calibri"/>
                <w:b/>
                <w:bCs/>
                <w:color w:val="000000"/>
                <w:sz w:val="20"/>
                <w:szCs w:val="20"/>
              </w:rPr>
              <w:t> </w:t>
            </w:r>
            <w:r w:rsidRPr="000337BB">
              <w:rPr>
                <w:rFonts w:ascii="Calibri" w:hAnsi="Calibri" w:cs="Calibri"/>
                <w:b/>
                <w:bCs/>
                <w:color w:val="000000"/>
                <w:sz w:val="20"/>
                <w:szCs w:val="20"/>
              </w:rPr>
              <w:t>úkoly</w:t>
            </w:r>
            <w:r w:rsidR="00CB2C98">
              <w:rPr>
                <w:rFonts w:ascii="Calibri" w:hAnsi="Calibri" w:cs="Calibri"/>
                <w:b/>
                <w:bCs/>
                <w:color w:val="000000"/>
                <w:sz w:val="20"/>
                <w:szCs w:val="20"/>
              </w:rPr>
              <w:t>.</w:t>
            </w:r>
          </w:p>
        </w:tc>
        <w:tc>
          <w:tcPr>
            <w:tcW w:w="2268" w:type="dxa"/>
            <w:shd w:val="clear" w:color="auto" w:fill="E6E6E6"/>
            <w:vAlign w:val="center"/>
          </w:tcPr>
          <w:p w14:paraId="4A2B296F" w14:textId="77777777" w:rsidR="0044172E" w:rsidRPr="000337BB" w:rsidRDefault="0044172E" w:rsidP="000337BB">
            <w:pPr>
              <w:jc w:val="center"/>
              <w:rPr>
                <w:rFonts w:ascii="Calibri" w:hAnsi="Calibri" w:cs="Calibri"/>
                <w:b/>
                <w:bCs/>
                <w:color w:val="000000"/>
                <w:sz w:val="20"/>
                <w:szCs w:val="20"/>
              </w:rPr>
            </w:pPr>
            <w:r w:rsidRPr="000337BB">
              <w:rPr>
                <w:rFonts w:ascii="Calibri" w:hAnsi="Calibri" w:cs="Calibri"/>
                <w:b/>
                <w:sz w:val="20"/>
                <w:szCs w:val="20"/>
              </w:rPr>
              <w:t>3) Existuje ve Vaší zemi koncepční dokument týkající se sportu (státní sportovní reprezentace, RSC)?</w:t>
            </w:r>
          </w:p>
        </w:tc>
        <w:tc>
          <w:tcPr>
            <w:tcW w:w="2410" w:type="dxa"/>
            <w:shd w:val="clear" w:color="auto" w:fill="E6E6E6"/>
            <w:vAlign w:val="center"/>
          </w:tcPr>
          <w:p w14:paraId="74E158EB" w14:textId="77777777" w:rsidR="0044172E" w:rsidRPr="000337BB" w:rsidRDefault="0044172E" w:rsidP="000337BB">
            <w:pPr>
              <w:jc w:val="center"/>
              <w:rPr>
                <w:rFonts w:ascii="Calibri" w:hAnsi="Calibri" w:cs="Calibri"/>
                <w:b/>
                <w:bCs/>
                <w:color w:val="000000"/>
                <w:sz w:val="20"/>
                <w:szCs w:val="20"/>
              </w:rPr>
            </w:pPr>
            <w:r w:rsidRPr="000337BB">
              <w:rPr>
                <w:rFonts w:ascii="Calibri" w:hAnsi="Calibri" w:cs="Calibri"/>
                <w:b/>
                <w:sz w:val="20"/>
                <w:szCs w:val="20"/>
              </w:rPr>
              <w:t>4) Provedl Váš SAI kontrolu zaměřenou na oblast sportu, státní sportovní reprezentaci nebo činnost RSC?</w:t>
            </w:r>
          </w:p>
        </w:tc>
      </w:tr>
      <w:tr w:rsidR="004D401A" w:rsidRPr="000337BB" w14:paraId="0CB540D2" w14:textId="77777777" w:rsidTr="004D401A">
        <w:trPr>
          <w:cantSplit/>
          <w:trHeight w:val="255"/>
          <w:jc w:val="center"/>
        </w:trPr>
        <w:tc>
          <w:tcPr>
            <w:tcW w:w="1701" w:type="dxa"/>
            <w:vAlign w:val="center"/>
          </w:tcPr>
          <w:p w14:paraId="6D9A58E0" w14:textId="77777777" w:rsidR="0044172E" w:rsidRPr="000337BB" w:rsidRDefault="0044172E" w:rsidP="000337BB">
            <w:pPr>
              <w:jc w:val="center"/>
              <w:rPr>
                <w:rFonts w:ascii="Calibri" w:hAnsi="Calibri" w:cs="Calibri"/>
                <w:b/>
                <w:sz w:val="20"/>
                <w:szCs w:val="20"/>
              </w:rPr>
            </w:pPr>
            <w:r w:rsidRPr="000337BB">
              <w:rPr>
                <w:rFonts w:ascii="Calibri" w:hAnsi="Calibri" w:cs="Calibri"/>
                <w:b/>
                <w:sz w:val="20"/>
                <w:szCs w:val="20"/>
              </w:rPr>
              <w:t>Belgie</w:t>
            </w:r>
          </w:p>
          <w:p w14:paraId="55507B1D" w14:textId="77777777" w:rsidR="0044172E" w:rsidRPr="000337BB" w:rsidRDefault="0044172E" w:rsidP="000337BB">
            <w:pPr>
              <w:jc w:val="center"/>
              <w:rPr>
                <w:rFonts w:ascii="Calibri" w:hAnsi="Calibri" w:cs="Calibri"/>
                <w:sz w:val="20"/>
                <w:szCs w:val="20"/>
              </w:rPr>
            </w:pPr>
            <w:r w:rsidRPr="000337BB">
              <w:rPr>
                <w:rFonts w:ascii="Calibri" w:hAnsi="Calibri" w:cs="Calibri"/>
                <w:noProof/>
                <w:sz w:val="20"/>
                <w:szCs w:val="20"/>
              </w:rPr>
              <w:drawing>
                <wp:inline distT="0" distB="0" distL="0" distR="0" wp14:anchorId="3366CFB0" wp14:editId="0A3A6F7A">
                  <wp:extent cx="540000" cy="316553"/>
                  <wp:effectExtent l="19050" t="19050" r="12700" b="26670"/>
                  <wp:docPr id="1450124260" name="Obrázek 7" descr="vlajka 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lajka Belg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 cy="316553"/>
                          </a:xfrm>
                          <a:prstGeom prst="rect">
                            <a:avLst/>
                          </a:prstGeom>
                          <a:noFill/>
                          <a:ln w="3175">
                            <a:solidFill>
                              <a:schemeClr val="bg1">
                                <a:lumMod val="65000"/>
                              </a:schemeClr>
                            </a:solidFill>
                          </a:ln>
                        </pic:spPr>
                      </pic:pic>
                    </a:graphicData>
                  </a:graphic>
                </wp:inline>
              </w:drawing>
            </w:r>
          </w:p>
        </w:tc>
        <w:tc>
          <w:tcPr>
            <w:tcW w:w="4390" w:type="dxa"/>
            <w:vAlign w:val="center"/>
          </w:tcPr>
          <w:p w14:paraId="0B8FFD8D" w14:textId="77777777" w:rsidR="0044172E" w:rsidRPr="000337BB" w:rsidRDefault="0044172E" w:rsidP="000337BB">
            <w:pPr>
              <w:jc w:val="center"/>
              <w:rPr>
                <w:rFonts w:ascii="Calibri" w:hAnsi="Calibri" w:cs="Calibri"/>
                <w:color w:val="000000"/>
                <w:sz w:val="20"/>
                <w:szCs w:val="20"/>
              </w:rPr>
            </w:pPr>
            <w:r w:rsidRPr="000337BB">
              <w:rPr>
                <w:rFonts w:ascii="Calibri" w:hAnsi="Calibri" w:cs="Calibri"/>
                <w:color w:val="000000"/>
                <w:sz w:val="20"/>
                <w:szCs w:val="20"/>
              </w:rPr>
              <w:t>Neexistují</w:t>
            </w:r>
          </w:p>
        </w:tc>
        <w:tc>
          <w:tcPr>
            <w:tcW w:w="3118" w:type="dxa"/>
            <w:vAlign w:val="center"/>
          </w:tcPr>
          <w:p w14:paraId="2DFEC0EC" w14:textId="77777777" w:rsidR="0044172E" w:rsidRPr="000337BB" w:rsidRDefault="0044172E" w:rsidP="000337BB">
            <w:pPr>
              <w:jc w:val="center"/>
              <w:rPr>
                <w:rFonts w:ascii="Calibri" w:hAnsi="Calibri" w:cs="Calibri"/>
                <w:color w:val="000000"/>
                <w:sz w:val="20"/>
                <w:szCs w:val="20"/>
              </w:rPr>
            </w:pPr>
            <w:r w:rsidRPr="000337BB">
              <w:rPr>
                <w:rFonts w:ascii="Calibri" w:hAnsi="Calibri" w:cs="Calibri"/>
                <w:color w:val="000000"/>
                <w:sz w:val="20"/>
                <w:szCs w:val="20"/>
              </w:rPr>
              <w:t>Neexistuje</w:t>
            </w:r>
          </w:p>
        </w:tc>
        <w:tc>
          <w:tcPr>
            <w:tcW w:w="2268" w:type="dxa"/>
            <w:vAlign w:val="center"/>
          </w:tcPr>
          <w:p w14:paraId="213BE824" w14:textId="77777777" w:rsidR="0044172E" w:rsidRPr="000337BB" w:rsidRDefault="0044172E" w:rsidP="000337BB">
            <w:pPr>
              <w:jc w:val="center"/>
              <w:rPr>
                <w:rFonts w:ascii="Calibri" w:eastAsia="Times New Roman" w:hAnsi="Calibri" w:cs="Calibri"/>
                <w:color w:val="000000"/>
                <w:sz w:val="20"/>
                <w:szCs w:val="20"/>
                <w:lang w:eastAsia="cs-CZ"/>
              </w:rPr>
            </w:pPr>
            <w:r w:rsidRPr="000337BB">
              <w:rPr>
                <w:rFonts w:ascii="Calibri" w:eastAsia="Times New Roman" w:hAnsi="Calibri" w:cs="Calibri"/>
                <w:color w:val="000000"/>
                <w:sz w:val="20"/>
                <w:szCs w:val="20"/>
                <w:lang w:eastAsia="cs-CZ"/>
              </w:rPr>
              <w:t>Existuje</w:t>
            </w:r>
          </w:p>
        </w:tc>
        <w:tc>
          <w:tcPr>
            <w:tcW w:w="2410" w:type="dxa"/>
            <w:vAlign w:val="center"/>
          </w:tcPr>
          <w:p w14:paraId="12456EB8" w14:textId="77777777" w:rsidR="0044172E" w:rsidRPr="000337BB" w:rsidRDefault="0044172E" w:rsidP="000337BB">
            <w:pPr>
              <w:jc w:val="center"/>
              <w:rPr>
                <w:rFonts w:ascii="Calibri" w:eastAsia="Times New Roman" w:hAnsi="Calibri" w:cs="Calibri"/>
                <w:sz w:val="20"/>
                <w:szCs w:val="20"/>
                <w:lang w:eastAsia="cs-CZ"/>
              </w:rPr>
            </w:pPr>
            <w:r w:rsidRPr="000337BB">
              <w:rPr>
                <w:rFonts w:ascii="Calibri" w:eastAsia="Times New Roman" w:hAnsi="Calibri" w:cs="Calibri"/>
                <w:sz w:val="20"/>
                <w:szCs w:val="20"/>
                <w:lang w:eastAsia="cs-CZ"/>
              </w:rPr>
              <w:t>Ne</w:t>
            </w:r>
          </w:p>
        </w:tc>
      </w:tr>
      <w:tr w:rsidR="004D401A" w:rsidRPr="000337BB" w14:paraId="388A6DD2" w14:textId="77777777" w:rsidTr="004D401A">
        <w:trPr>
          <w:cantSplit/>
          <w:trHeight w:val="255"/>
          <w:jc w:val="center"/>
        </w:trPr>
        <w:tc>
          <w:tcPr>
            <w:tcW w:w="1701" w:type="dxa"/>
            <w:vAlign w:val="center"/>
          </w:tcPr>
          <w:p w14:paraId="20845FB4" w14:textId="77777777" w:rsidR="0044172E" w:rsidRPr="000337BB" w:rsidRDefault="0044172E" w:rsidP="000337BB">
            <w:pPr>
              <w:jc w:val="center"/>
              <w:rPr>
                <w:rFonts w:ascii="Calibri" w:hAnsi="Calibri" w:cs="Calibri"/>
                <w:b/>
                <w:sz w:val="20"/>
                <w:szCs w:val="20"/>
              </w:rPr>
            </w:pPr>
            <w:r w:rsidRPr="000337BB">
              <w:rPr>
                <w:rFonts w:ascii="Calibri" w:hAnsi="Calibri" w:cs="Calibri"/>
                <w:b/>
                <w:sz w:val="20"/>
                <w:szCs w:val="20"/>
              </w:rPr>
              <w:t>Bulharsko</w:t>
            </w:r>
          </w:p>
          <w:p w14:paraId="115844B3" w14:textId="77777777" w:rsidR="0044172E" w:rsidRPr="000337BB" w:rsidRDefault="0044172E" w:rsidP="000337BB">
            <w:pPr>
              <w:jc w:val="center"/>
              <w:rPr>
                <w:rFonts w:ascii="Calibri" w:hAnsi="Calibri" w:cs="Calibri"/>
                <w:sz w:val="20"/>
                <w:szCs w:val="20"/>
              </w:rPr>
            </w:pPr>
            <w:r w:rsidRPr="000337BB">
              <w:rPr>
                <w:rFonts w:ascii="Calibri" w:hAnsi="Calibri" w:cs="Calibri"/>
                <w:noProof/>
                <w:sz w:val="20"/>
                <w:szCs w:val="20"/>
              </w:rPr>
              <w:drawing>
                <wp:inline distT="0" distB="0" distL="0" distR="0" wp14:anchorId="7ED35B4E" wp14:editId="0D62C430">
                  <wp:extent cx="540000" cy="324000"/>
                  <wp:effectExtent l="19050" t="19050" r="12700" b="19050"/>
                  <wp:docPr id="1012325880" name="Obrázek 8" descr="vlajka Bulhar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lajka Bulharsk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324000"/>
                          </a:xfrm>
                          <a:prstGeom prst="rect">
                            <a:avLst/>
                          </a:prstGeom>
                          <a:noFill/>
                          <a:ln w="3175">
                            <a:solidFill>
                              <a:schemeClr val="bg1">
                                <a:lumMod val="65000"/>
                              </a:schemeClr>
                            </a:solidFill>
                          </a:ln>
                        </pic:spPr>
                      </pic:pic>
                    </a:graphicData>
                  </a:graphic>
                </wp:inline>
              </w:drawing>
            </w:r>
          </w:p>
        </w:tc>
        <w:tc>
          <w:tcPr>
            <w:tcW w:w="4390" w:type="dxa"/>
            <w:vAlign w:val="center"/>
          </w:tcPr>
          <w:p w14:paraId="0250455F" w14:textId="77777777" w:rsidR="0044172E" w:rsidRPr="000337BB" w:rsidRDefault="0044172E" w:rsidP="000337BB">
            <w:pPr>
              <w:jc w:val="center"/>
              <w:rPr>
                <w:rFonts w:ascii="Calibri" w:hAnsi="Calibri" w:cs="Calibri"/>
                <w:color w:val="000000"/>
                <w:sz w:val="20"/>
                <w:szCs w:val="20"/>
              </w:rPr>
            </w:pPr>
            <w:r w:rsidRPr="000337BB">
              <w:rPr>
                <w:rFonts w:ascii="Calibri" w:eastAsia="Times New Roman" w:hAnsi="Calibri" w:cs="Calibri"/>
                <w:color w:val="000000"/>
                <w:sz w:val="20"/>
                <w:szCs w:val="20"/>
                <w:lang w:eastAsia="cs-CZ"/>
              </w:rPr>
              <w:t>Neexistují</w:t>
            </w:r>
          </w:p>
        </w:tc>
        <w:tc>
          <w:tcPr>
            <w:tcW w:w="3118" w:type="dxa"/>
            <w:vAlign w:val="center"/>
          </w:tcPr>
          <w:p w14:paraId="5C8205C8" w14:textId="77777777" w:rsidR="0044172E" w:rsidRPr="000337BB" w:rsidRDefault="0044172E" w:rsidP="000337BB">
            <w:pPr>
              <w:jc w:val="center"/>
              <w:rPr>
                <w:rFonts w:ascii="Calibri" w:hAnsi="Calibri" w:cs="Calibri"/>
                <w:color w:val="000000"/>
                <w:sz w:val="20"/>
                <w:szCs w:val="20"/>
              </w:rPr>
            </w:pPr>
            <w:r w:rsidRPr="000337BB">
              <w:rPr>
                <w:rFonts w:ascii="Calibri" w:hAnsi="Calibri" w:cs="Calibri"/>
                <w:color w:val="000000"/>
                <w:sz w:val="20"/>
                <w:szCs w:val="20"/>
              </w:rPr>
              <w:t>Neexistuje</w:t>
            </w:r>
          </w:p>
        </w:tc>
        <w:tc>
          <w:tcPr>
            <w:tcW w:w="2268" w:type="dxa"/>
            <w:vAlign w:val="center"/>
          </w:tcPr>
          <w:p w14:paraId="0324B350" w14:textId="77777777" w:rsidR="0044172E" w:rsidRPr="000337BB" w:rsidRDefault="0044172E" w:rsidP="000337BB">
            <w:pPr>
              <w:jc w:val="center"/>
              <w:rPr>
                <w:rFonts w:ascii="Calibri" w:eastAsia="Times New Roman" w:hAnsi="Calibri" w:cs="Calibri"/>
                <w:color w:val="000000"/>
                <w:sz w:val="20"/>
                <w:szCs w:val="20"/>
                <w:lang w:eastAsia="cs-CZ"/>
              </w:rPr>
            </w:pPr>
            <w:r w:rsidRPr="000337BB">
              <w:rPr>
                <w:rFonts w:ascii="Calibri" w:eastAsia="Times New Roman" w:hAnsi="Calibri" w:cs="Calibri"/>
                <w:color w:val="000000"/>
                <w:sz w:val="20"/>
                <w:szCs w:val="20"/>
                <w:lang w:eastAsia="cs-CZ"/>
              </w:rPr>
              <w:t>Existuje</w:t>
            </w:r>
          </w:p>
        </w:tc>
        <w:tc>
          <w:tcPr>
            <w:tcW w:w="2410" w:type="dxa"/>
            <w:vAlign w:val="center"/>
          </w:tcPr>
          <w:p w14:paraId="31FFAC86" w14:textId="77777777" w:rsidR="0044172E" w:rsidRPr="000337BB" w:rsidRDefault="0044172E" w:rsidP="000337BB">
            <w:pPr>
              <w:jc w:val="center"/>
              <w:rPr>
                <w:rFonts w:ascii="Calibri" w:hAnsi="Calibri" w:cs="Calibri"/>
                <w:sz w:val="20"/>
                <w:szCs w:val="20"/>
              </w:rPr>
            </w:pPr>
            <w:r w:rsidRPr="000337BB">
              <w:rPr>
                <w:rFonts w:ascii="Calibri" w:eastAsia="Times New Roman" w:hAnsi="Calibri" w:cs="Calibri"/>
                <w:sz w:val="20"/>
                <w:szCs w:val="20"/>
                <w:lang w:eastAsia="cs-CZ"/>
              </w:rPr>
              <w:t>Ano</w:t>
            </w:r>
          </w:p>
        </w:tc>
      </w:tr>
      <w:tr w:rsidR="004D401A" w:rsidRPr="000337BB" w14:paraId="35D0D798" w14:textId="77777777" w:rsidTr="004D401A">
        <w:trPr>
          <w:cantSplit/>
          <w:trHeight w:val="255"/>
          <w:jc w:val="center"/>
        </w:trPr>
        <w:tc>
          <w:tcPr>
            <w:tcW w:w="1701" w:type="dxa"/>
            <w:vAlign w:val="center"/>
          </w:tcPr>
          <w:p w14:paraId="31A3D34D" w14:textId="77777777" w:rsidR="0044172E" w:rsidRPr="000337BB" w:rsidRDefault="0044172E" w:rsidP="000337BB">
            <w:pPr>
              <w:jc w:val="center"/>
              <w:rPr>
                <w:rFonts w:ascii="Calibri" w:hAnsi="Calibri" w:cs="Calibri"/>
                <w:b/>
                <w:sz w:val="20"/>
                <w:szCs w:val="20"/>
              </w:rPr>
            </w:pPr>
            <w:r w:rsidRPr="000337BB">
              <w:rPr>
                <w:rFonts w:ascii="Calibri" w:hAnsi="Calibri" w:cs="Calibri"/>
                <w:b/>
                <w:sz w:val="20"/>
                <w:szCs w:val="20"/>
              </w:rPr>
              <w:t>Finsko</w:t>
            </w:r>
          </w:p>
          <w:p w14:paraId="74EE0BC8" w14:textId="77777777" w:rsidR="0044172E" w:rsidRPr="000337BB" w:rsidRDefault="0044172E" w:rsidP="000337BB">
            <w:pPr>
              <w:jc w:val="center"/>
              <w:rPr>
                <w:rFonts w:ascii="Calibri" w:hAnsi="Calibri" w:cs="Calibri"/>
                <w:sz w:val="20"/>
                <w:szCs w:val="20"/>
              </w:rPr>
            </w:pPr>
            <w:r w:rsidRPr="000337BB">
              <w:rPr>
                <w:rFonts w:ascii="Calibri" w:hAnsi="Calibri" w:cs="Calibri"/>
                <w:noProof/>
                <w:sz w:val="20"/>
                <w:szCs w:val="20"/>
              </w:rPr>
              <w:drawing>
                <wp:inline distT="0" distB="0" distL="0" distR="0" wp14:anchorId="210D1ADD" wp14:editId="0ECC5752">
                  <wp:extent cx="540000" cy="330968"/>
                  <wp:effectExtent l="19050" t="19050" r="12700" b="12065"/>
                  <wp:docPr id="5950878" name="Obrázek 9" descr="vlajka Fi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lajka Finsk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330968"/>
                          </a:xfrm>
                          <a:prstGeom prst="rect">
                            <a:avLst/>
                          </a:prstGeom>
                          <a:noFill/>
                          <a:ln>
                            <a:solidFill>
                              <a:schemeClr val="bg1">
                                <a:lumMod val="65000"/>
                              </a:schemeClr>
                            </a:solidFill>
                          </a:ln>
                        </pic:spPr>
                      </pic:pic>
                    </a:graphicData>
                  </a:graphic>
                </wp:inline>
              </w:drawing>
            </w:r>
          </w:p>
        </w:tc>
        <w:tc>
          <w:tcPr>
            <w:tcW w:w="4390" w:type="dxa"/>
            <w:vAlign w:val="center"/>
          </w:tcPr>
          <w:p w14:paraId="6B46FD8D" w14:textId="77777777" w:rsidR="0044172E" w:rsidRPr="000337BB" w:rsidRDefault="0044172E" w:rsidP="000337BB">
            <w:pPr>
              <w:jc w:val="center"/>
              <w:rPr>
                <w:rFonts w:ascii="Calibri" w:hAnsi="Calibri" w:cs="Calibri"/>
                <w:sz w:val="20"/>
                <w:szCs w:val="20"/>
              </w:rPr>
            </w:pPr>
            <w:r w:rsidRPr="000337BB">
              <w:rPr>
                <w:rFonts w:ascii="Calibri" w:eastAsia="Times New Roman" w:hAnsi="Calibri" w:cs="Calibri"/>
                <w:color w:val="000000"/>
                <w:sz w:val="20"/>
                <w:szCs w:val="20"/>
                <w:lang w:eastAsia="cs-CZ"/>
              </w:rPr>
              <w:t>Neexistují</w:t>
            </w:r>
          </w:p>
        </w:tc>
        <w:tc>
          <w:tcPr>
            <w:tcW w:w="3118" w:type="dxa"/>
            <w:vAlign w:val="center"/>
          </w:tcPr>
          <w:p w14:paraId="1D79FAD8" w14:textId="77777777" w:rsidR="0044172E" w:rsidRPr="000337BB" w:rsidRDefault="0044172E" w:rsidP="000337BB">
            <w:pPr>
              <w:jc w:val="center"/>
              <w:rPr>
                <w:rFonts w:ascii="Calibri" w:eastAsia="Times New Roman" w:hAnsi="Calibri" w:cs="Calibri"/>
                <w:color w:val="000000"/>
                <w:sz w:val="20"/>
                <w:szCs w:val="20"/>
                <w:lang w:eastAsia="cs-CZ"/>
              </w:rPr>
            </w:pPr>
            <w:r w:rsidRPr="000337BB">
              <w:rPr>
                <w:rFonts w:ascii="Calibri" w:eastAsia="Times New Roman" w:hAnsi="Calibri" w:cs="Calibri"/>
                <w:color w:val="000000"/>
                <w:sz w:val="20"/>
                <w:szCs w:val="20"/>
                <w:lang w:eastAsia="cs-CZ"/>
              </w:rPr>
              <w:t>Neexistuje</w:t>
            </w:r>
          </w:p>
        </w:tc>
        <w:tc>
          <w:tcPr>
            <w:tcW w:w="2268" w:type="dxa"/>
            <w:vAlign w:val="center"/>
          </w:tcPr>
          <w:p w14:paraId="6B98E43E" w14:textId="77777777" w:rsidR="0044172E" w:rsidRPr="000337BB" w:rsidRDefault="0044172E" w:rsidP="000337BB">
            <w:pPr>
              <w:jc w:val="center"/>
              <w:rPr>
                <w:rFonts w:ascii="Calibri" w:eastAsia="Times New Roman" w:hAnsi="Calibri" w:cs="Calibri"/>
                <w:color w:val="000000"/>
                <w:sz w:val="20"/>
                <w:szCs w:val="20"/>
                <w:lang w:eastAsia="cs-CZ"/>
              </w:rPr>
            </w:pPr>
            <w:r w:rsidRPr="000337BB">
              <w:rPr>
                <w:rFonts w:ascii="Calibri" w:eastAsia="Times New Roman" w:hAnsi="Calibri" w:cs="Calibri"/>
                <w:color w:val="000000"/>
                <w:sz w:val="20"/>
                <w:szCs w:val="20"/>
                <w:lang w:eastAsia="cs-CZ"/>
              </w:rPr>
              <w:t>Existuje</w:t>
            </w:r>
          </w:p>
        </w:tc>
        <w:tc>
          <w:tcPr>
            <w:tcW w:w="2410" w:type="dxa"/>
            <w:vAlign w:val="center"/>
          </w:tcPr>
          <w:p w14:paraId="63790C11" w14:textId="77777777" w:rsidR="0044172E" w:rsidRPr="000337BB" w:rsidRDefault="0044172E" w:rsidP="000337BB">
            <w:pPr>
              <w:jc w:val="center"/>
              <w:rPr>
                <w:rFonts w:ascii="Calibri" w:hAnsi="Calibri" w:cs="Calibri"/>
                <w:sz w:val="20"/>
                <w:szCs w:val="20"/>
              </w:rPr>
            </w:pPr>
            <w:r w:rsidRPr="000337BB">
              <w:rPr>
                <w:rFonts w:ascii="Calibri" w:eastAsia="Times New Roman" w:hAnsi="Calibri" w:cs="Calibri"/>
                <w:color w:val="000000"/>
                <w:sz w:val="20"/>
                <w:szCs w:val="20"/>
                <w:lang w:eastAsia="cs-CZ"/>
              </w:rPr>
              <w:t>Ano</w:t>
            </w:r>
          </w:p>
        </w:tc>
      </w:tr>
      <w:tr w:rsidR="004D401A" w:rsidRPr="000337BB" w14:paraId="4791DD96" w14:textId="77777777" w:rsidTr="004D401A">
        <w:trPr>
          <w:cantSplit/>
          <w:trHeight w:val="255"/>
          <w:jc w:val="center"/>
        </w:trPr>
        <w:tc>
          <w:tcPr>
            <w:tcW w:w="1701" w:type="dxa"/>
            <w:vAlign w:val="center"/>
          </w:tcPr>
          <w:p w14:paraId="27EBBFE2" w14:textId="77777777" w:rsidR="0044172E" w:rsidRPr="000337BB" w:rsidRDefault="0044172E" w:rsidP="000337BB">
            <w:pPr>
              <w:jc w:val="center"/>
              <w:rPr>
                <w:rFonts w:ascii="Calibri" w:hAnsi="Calibri" w:cs="Calibri"/>
                <w:b/>
                <w:sz w:val="20"/>
                <w:szCs w:val="20"/>
              </w:rPr>
            </w:pPr>
            <w:r w:rsidRPr="000337BB">
              <w:rPr>
                <w:rFonts w:ascii="Calibri" w:hAnsi="Calibri" w:cs="Calibri"/>
                <w:b/>
                <w:sz w:val="20"/>
                <w:szCs w:val="20"/>
              </w:rPr>
              <w:t>Litva</w:t>
            </w:r>
          </w:p>
          <w:p w14:paraId="1A2CF687" w14:textId="77777777" w:rsidR="0044172E" w:rsidRPr="000337BB" w:rsidRDefault="0044172E" w:rsidP="000337BB">
            <w:pPr>
              <w:jc w:val="center"/>
              <w:rPr>
                <w:rFonts w:ascii="Calibri" w:hAnsi="Calibri" w:cs="Calibri"/>
                <w:sz w:val="20"/>
                <w:szCs w:val="20"/>
              </w:rPr>
            </w:pPr>
            <w:r w:rsidRPr="000337BB">
              <w:rPr>
                <w:rFonts w:ascii="Calibri" w:hAnsi="Calibri" w:cs="Calibri"/>
                <w:noProof/>
                <w:sz w:val="20"/>
                <w:szCs w:val="20"/>
              </w:rPr>
              <w:drawing>
                <wp:inline distT="0" distB="0" distL="0" distR="0" wp14:anchorId="503E9FC2" wp14:editId="0D83AD72">
                  <wp:extent cx="540000" cy="323983"/>
                  <wp:effectExtent l="19050" t="19050" r="12700" b="19050"/>
                  <wp:docPr id="1042871290" name="Obrázek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defin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323983"/>
                          </a:xfrm>
                          <a:prstGeom prst="rect">
                            <a:avLst/>
                          </a:prstGeom>
                          <a:noFill/>
                          <a:ln w="3175">
                            <a:solidFill>
                              <a:schemeClr val="bg1">
                                <a:lumMod val="65000"/>
                              </a:schemeClr>
                            </a:solidFill>
                          </a:ln>
                        </pic:spPr>
                      </pic:pic>
                    </a:graphicData>
                  </a:graphic>
                </wp:inline>
              </w:drawing>
            </w:r>
          </w:p>
        </w:tc>
        <w:tc>
          <w:tcPr>
            <w:tcW w:w="4390" w:type="dxa"/>
            <w:vAlign w:val="center"/>
          </w:tcPr>
          <w:p w14:paraId="49FA6013" w14:textId="77777777" w:rsidR="0044172E" w:rsidRPr="000337BB" w:rsidRDefault="0044172E" w:rsidP="000337BB">
            <w:pPr>
              <w:jc w:val="center"/>
              <w:rPr>
                <w:rFonts w:ascii="Calibri" w:hAnsi="Calibri" w:cs="Calibri"/>
                <w:sz w:val="20"/>
                <w:szCs w:val="20"/>
              </w:rPr>
            </w:pPr>
            <w:r w:rsidRPr="000337BB">
              <w:rPr>
                <w:rFonts w:ascii="Calibri" w:hAnsi="Calibri" w:cs="Calibri"/>
                <w:sz w:val="20"/>
                <w:szCs w:val="20"/>
              </w:rPr>
              <w:t>Neexistují</w:t>
            </w:r>
          </w:p>
        </w:tc>
        <w:tc>
          <w:tcPr>
            <w:tcW w:w="3118" w:type="dxa"/>
            <w:vAlign w:val="center"/>
          </w:tcPr>
          <w:p w14:paraId="25449A3C" w14:textId="77777777" w:rsidR="0044172E" w:rsidRPr="000337BB" w:rsidRDefault="0044172E" w:rsidP="000337BB">
            <w:pPr>
              <w:jc w:val="center"/>
              <w:rPr>
                <w:rFonts w:ascii="Calibri" w:hAnsi="Calibri" w:cs="Calibri"/>
                <w:sz w:val="20"/>
                <w:szCs w:val="20"/>
              </w:rPr>
            </w:pPr>
            <w:r w:rsidRPr="000337BB">
              <w:rPr>
                <w:rFonts w:ascii="Calibri" w:eastAsia="Times New Roman" w:hAnsi="Calibri" w:cs="Calibri"/>
                <w:color w:val="000000"/>
                <w:sz w:val="20"/>
                <w:szCs w:val="20"/>
                <w:lang w:eastAsia="cs-CZ"/>
              </w:rPr>
              <w:t>Neexistuje</w:t>
            </w:r>
          </w:p>
        </w:tc>
        <w:tc>
          <w:tcPr>
            <w:tcW w:w="2268" w:type="dxa"/>
            <w:vAlign w:val="center"/>
          </w:tcPr>
          <w:p w14:paraId="53DDC7C3" w14:textId="77777777" w:rsidR="0044172E" w:rsidRPr="000337BB" w:rsidRDefault="0044172E" w:rsidP="000337BB">
            <w:pPr>
              <w:jc w:val="center"/>
              <w:rPr>
                <w:rFonts w:ascii="Calibri" w:eastAsia="Times New Roman" w:hAnsi="Calibri" w:cs="Calibri"/>
                <w:color w:val="000000"/>
                <w:sz w:val="20"/>
                <w:szCs w:val="20"/>
                <w:lang w:eastAsia="cs-CZ"/>
              </w:rPr>
            </w:pPr>
            <w:r w:rsidRPr="000337BB">
              <w:rPr>
                <w:rFonts w:ascii="Calibri" w:eastAsia="Times New Roman" w:hAnsi="Calibri" w:cs="Calibri"/>
                <w:color w:val="000000"/>
                <w:sz w:val="20"/>
                <w:szCs w:val="20"/>
                <w:lang w:eastAsia="cs-CZ"/>
              </w:rPr>
              <w:t>Existuje</w:t>
            </w:r>
          </w:p>
        </w:tc>
        <w:tc>
          <w:tcPr>
            <w:tcW w:w="2410" w:type="dxa"/>
            <w:vAlign w:val="center"/>
          </w:tcPr>
          <w:p w14:paraId="7E45671E" w14:textId="77777777" w:rsidR="0044172E" w:rsidRPr="000337BB" w:rsidRDefault="0044172E" w:rsidP="000337BB">
            <w:pPr>
              <w:jc w:val="center"/>
              <w:rPr>
                <w:rFonts w:ascii="Calibri" w:hAnsi="Calibri" w:cs="Calibri"/>
                <w:sz w:val="20"/>
                <w:szCs w:val="20"/>
              </w:rPr>
            </w:pPr>
            <w:r w:rsidRPr="000337BB">
              <w:rPr>
                <w:rFonts w:ascii="Calibri" w:eastAsia="Times New Roman" w:hAnsi="Calibri" w:cs="Calibri"/>
                <w:color w:val="000000"/>
                <w:sz w:val="20"/>
                <w:szCs w:val="20"/>
                <w:lang w:eastAsia="cs-CZ"/>
              </w:rPr>
              <w:t>Ano</w:t>
            </w:r>
          </w:p>
        </w:tc>
      </w:tr>
      <w:tr w:rsidR="004D401A" w:rsidRPr="000337BB" w14:paraId="0338E996" w14:textId="77777777" w:rsidTr="004D401A">
        <w:trPr>
          <w:cantSplit/>
          <w:trHeight w:val="255"/>
          <w:jc w:val="center"/>
        </w:trPr>
        <w:tc>
          <w:tcPr>
            <w:tcW w:w="1701" w:type="dxa"/>
            <w:vAlign w:val="center"/>
          </w:tcPr>
          <w:p w14:paraId="41EEAEB7" w14:textId="77777777" w:rsidR="0044172E" w:rsidRPr="000337BB" w:rsidRDefault="0044172E" w:rsidP="000337BB">
            <w:pPr>
              <w:jc w:val="center"/>
              <w:rPr>
                <w:rFonts w:ascii="Calibri" w:hAnsi="Calibri" w:cs="Calibri"/>
                <w:b/>
                <w:sz w:val="20"/>
                <w:szCs w:val="20"/>
              </w:rPr>
            </w:pPr>
            <w:r w:rsidRPr="000337BB">
              <w:rPr>
                <w:rFonts w:ascii="Calibri" w:hAnsi="Calibri" w:cs="Calibri"/>
                <w:b/>
                <w:sz w:val="20"/>
                <w:szCs w:val="20"/>
              </w:rPr>
              <w:t>Lotyšsko</w:t>
            </w:r>
          </w:p>
          <w:p w14:paraId="7CB1798B" w14:textId="77777777" w:rsidR="0044172E" w:rsidRPr="000337BB" w:rsidRDefault="0044172E" w:rsidP="000337BB">
            <w:pPr>
              <w:jc w:val="center"/>
              <w:rPr>
                <w:rFonts w:ascii="Calibri" w:hAnsi="Calibri" w:cs="Calibri"/>
                <w:sz w:val="20"/>
                <w:szCs w:val="20"/>
              </w:rPr>
            </w:pPr>
            <w:r w:rsidRPr="000337BB">
              <w:rPr>
                <w:rFonts w:ascii="Calibri" w:hAnsi="Calibri" w:cs="Calibri"/>
                <w:noProof/>
                <w:sz w:val="20"/>
                <w:szCs w:val="20"/>
              </w:rPr>
              <w:drawing>
                <wp:inline distT="0" distB="0" distL="0" distR="0" wp14:anchorId="0FA1AB56" wp14:editId="4836A934">
                  <wp:extent cx="540000" cy="270000"/>
                  <wp:effectExtent l="19050" t="19050" r="12700" b="15875"/>
                  <wp:docPr id="1118147776" name="Obrázek 6" descr="Vlajka Lotyš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lajka Lotyšsk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 cy="270000"/>
                          </a:xfrm>
                          <a:prstGeom prst="rect">
                            <a:avLst/>
                          </a:prstGeom>
                          <a:noFill/>
                          <a:ln w="3175">
                            <a:solidFill>
                              <a:schemeClr val="bg1">
                                <a:lumMod val="65000"/>
                              </a:schemeClr>
                            </a:solidFill>
                          </a:ln>
                        </pic:spPr>
                      </pic:pic>
                    </a:graphicData>
                  </a:graphic>
                </wp:inline>
              </w:drawing>
            </w:r>
          </w:p>
        </w:tc>
        <w:tc>
          <w:tcPr>
            <w:tcW w:w="4390" w:type="dxa"/>
            <w:vAlign w:val="center"/>
          </w:tcPr>
          <w:p w14:paraId="3F90CC3F" w14:textId="77777777" w:rsidR="0044172E" w:rsidRPr="000337BB" w:rsidRDefault="0044172E" w:rsidP="000337BB">
            <w:pPr>
              <w:jc w:val="center"/>
              <w:rPr>
                <w:rFonts w:ascii="Calibri" w:eastAsia="Times New Roman" w:hAnsi="Calibri" w:cs="Calibri"/>
                <w:color w:val="000000"/>
                <w:sz w:val="20"/>
                <w:szCs w:val="20"/>
                <w:lang w:eastAsia="cs-CZ"/>
              </w:rPr>
            </w:pPr>
            <w:r w:rsidRPr="000337BB">
              <w:rPr>
                <w:rFonts w:ascii="Calibri" w:eastAsia="Times New Roman" w:hAnsi="Calibri" w:cs="Calibri"/>
                <w:color w:val="000000"/>
                <w:sz w:val="20"/>
                <w:szCs w:val="20"/>
                <w:lang w:eastAsia="cs-CZ"/>
              </w:rPr>
              <w:t>Existují</w:t>
            </w:r>
          </w:p>
        </w:tc>
        <w:tc>
          <w:tcPr>
            <w:tcW w:w="3118" w:type="dxa"/>
            <w:vAlign w:val="center"/>
          </w:tcPr>
          <w:p w14:paraId="30F86561" w14:textId="77777777" w:rsidR="0044172E" w:rsidRPr="000337BB" w:rsidRDefault="0044172E" w:rsidP="000337BB">
            <w:pPr>
              <w:jc w:val="center"/>
              <w:rPr>
                <w:rFonts w:ascii="Calibri" w:hAnsi="Calibri" w:cs="Calibri"/>
                <w:color w:val="000000"/>
                <w:sz w:val="20"/>
                <w:szCs w:val="20"/>
              </w:rPr>
            </w:pPr>
            <w:r w:rsidRPr="000337BB">
              <w:rPr>
                <w:rFonts w:ascii="Calibri" w:eastAsia="Times New Roman" w:hAnsi="Calibri" w:cs="Calibri"/>
                <w:color w:val="000000"/>
                <w:sz w:val="20"/>
                <w:szCs w:val="20"/>
                <w:lang w:eastAsia="cs-CZ"/>
              </w:rPr>
              <w:t>Financování sportu je zajištěno prostředky státního rozpočtu, které jsou přidělovány sportovním federacím. Kromě toho existuje Centrum zdravotnictví a sportu Ministerstva vnitra</w:t>
            </w:r>
            <w:r w:rsidRPr="000337BB">
              <w:rPr>
                <w:rFonts w:ascii="Calibri" w:hAnsi="Calibri" w:cs="Calibri"/>
                <w:color w:val="000000"/>
                <w:sz w:val="20"/>
                <w:szCs w:val="20"/>
              </w:rPr>
              <w:t>.</w:t>
            </w:r>
          </w:p>
        </w:tc>
        <w:tc>
          <w:tcPr>
            <w:tcW w:w="2268" w:type="dxa"/>
            <w:vAlign w:val="center"/>
          </w:tcPr>
          <w:p w14:paraId="44560192" w14:textId="77777777" w:rsidR="0044172E" w:rsidRPr="000337BB" w:rsidRDefault="0044172E" w:rsidP="000337BB">
            <w:pPr>
              <w:jc w:val="center"/>
              <w:rPr>
                <w:rFonts w:ascii="Calibri" w:hAnsi="Calibri" w:cs="Calibri"/>
                <w:color w:val="000000"/>
                <w:sz w:val="20"/>
                <w:szCs w:val="20"/>
              </w:rPr>
            </w:pPr>
            <w:r w:rsidRPr="000337BB">
              <w:rPr>
                <w:rFonts w:ascii="Calibri" w:eastAsia="Times New Roman" w:hAnsi="Calibri" w:cs="Calibri"/>
                <w:color w:val="000000"/>
                <w:sz w:val="20"/>
                <w:szCs w:val="20"/>
                <w:lang w:eastAsia="cs-CZ"/>
              </w:rPr>
              <w:t>Existuje</w:t>
            </w:r>
          </w:p>
        </w:tc>
        <w:tc>
          <w:tcPr>
            <w:tcW w:w="2410" w:type="dxa"/>
            <w:vAlign w:val="center"/>
          </w:tcPr>
          <w:p w14:paraId="328714E2" w14:textId="77777777" w:rsidR="0044172E" w:rsidRPr="000337BB" w:rsidRDefault="0044172E" w:rsidP="000337BB">
            <w:pPr>
              <w:jc w:val="center"/>
              <w:rPr>
                <w:rFonts w:ascii="Calibri" w:hAnsi="Calibri" w:cs="Calibri"/>
                <w:color w:val="000000"/>
                <w:sz w:val="20"/>
                <w:szCs w:val="20"/>
              </w:rPr>
            </w:pPr>
            <w:r w:rsidRPr="000337BB">
              <w:rPr>
                <w:rFonts w:ascii="Calibri" w:eastAsia="Times New Roman" w:hAnsi="Calibri" w:cs="Calibri"/>
                <w:color w:val="000000"/>
                <w:sz w:val="20"/>
                <w:szCs w:val="20"/>
                <w:lang w:eastAsia="cs-CZ"/>
              </w:rPr>
              <w:t>Ano</w:t>
            </w:r>
          </w:p>
        </w:tc>
      </w:tr>
      <w:tr w:rsidR="004D401A" w:rsidRPr="000337BB" w14:paraId="61BDFF4C" w14:textId="77777777" w:rsidTr="004D401A">
        <w:trPr>
          <w:cantSplit/>
          <w:trHeight w:val="255"/>
          <w:jc w:val="center"/>
        </w:trPr>
        <w:tc>
          <w:tcPr>
            <w:tcW w:w="1701" w:type="dxa"/>
            <w:vAlign w:val="center"/>
          </w:tcPr>
          <w:p w14:paraId="3965DDE8" w14:textId="77777777" w:rsidR="0044172E" w:rsidRPr="000337BB" w:rsidRDefault="0044172E" w:rsidP="000337BB">
            <w:pPr>
              <w:jc w:val="center"/>
              <w:rPr>
                <w:rFonts w:ascii="Calibri" w:hAnsi="Calibri" w:cs="Calibri"/>
                <w:b/>
                <w:sz w:val="20"/>
                <w:szCs w:val="20"/>
              </w:rPr>
            </w:pPr>
            <w:r w:rsidRPr="000337BB">
              <w:rPr>
                <w:rFonts w:ascii="Calibri" w:hAnsi="Calibri" w:cs="Calibri"/>
                <w:b/>
                <w:sz w:val="20"/>
                <w:szCs w:val="20"/>
              </w:rPr>
              <w:lastRenderedPageBreak/>
              <w:t>Maďarsko</w:t>
            </w:r>
          </w:p>
          <w:p w14:paraId="13FEF2E4" w14:textId="77777777" w:rsidR="0044172E" w:rsidRPr="000337BB" w:rsidRDefault="0044172E" w:rsidP="000337BB">
            <w:pPr>
              <w:jc w:val="center"/>
              <w:rPr>
                <w:rFonts w:ascii="Calibri" w:hAnsi="Calibri" w:cs="Calibri"/>
                <w:sz w:val="20"/>
                <w:szCs w:val="20"/>
              </w:rPr>
            </w:pPr>
            <w:r w:rsidRPr="000337BB">
              <w:rPr>
                <w:rFonts w:ascii="Calibri" w:hAnsi="Calibri" w:cs="Calibri"/>
                <w:noProof/>
                <w:sz w:val="20"/>
                <w:szCs w:val="20"/>
              </w:rPr>
              <w:drawing>
                <wp:inline distT="0" distB="0" distL="0" distR="0" wp14:anchorId="74061B1C" wp14:editId="294AFE9B">
                  <wp:extent cx="540000" cy="270001"/>
                  <wp:effectExtent l="19050" t="19050" r="12700" b="15875"/>
                  <wp:docPr id="1216570744" name="Obrázek 1" descr="vlajka Maďar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jka Maďarsk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 cy="270001"/>
                          </a:xfrm>
                          <a:prstGeom prst="rect">
                            <a:avLst/>
                          </a:prstGeom>
                          <a:noFill/>
                          <a:ln w="3175">
                            <a:solidFill>
                              <a:schemeClr val="bg1">
                                <a:lumMod val="65000"/>
                              </a:schemeClr>
                            </a:solidFill>
                          </a:ln>
                        </pic:spPr>
                      </pic:pic>
                    </a:graphicData>
                  </a:graphic>
                </wp:inline>
              </w:drawing>
            </w:r>
          </w:p>
        </w:tc>
        <w:tc>
          <w:tcPr>
            <w:tcW w:w="4390" w:type="dxa"/>
            <w:vAlign w:val="center"/>
          </w:tcPr>
          <w:p w14:paraId="36B8C4A2" w14:textId="77777777" w:rsidR="0044172E" w:rsidRPr="000337BB" w:rsidRDefault="0044172E" w:rsidP="000337BB">
            <w:pPr>
              <w:jc w:val="center"/>
              <w:rPr>
                <w:rFonts w:ascii="Calibri" w:eastAsia="Times New Roman" w:hAnsi="Calibri" w:cs="Calibri"/>
                <w:sz w:val="20"/>
                <w:szCs w:val="20"/>
                <w:lang w:eastAsia="cs-CZ"/>
              </w:rPr>
            </w:pPr>
            <w:r w:rsidRPr="000337BB">
              <w:rPr>
                <w:rFonts w:ascii="Calibri" w:eastAsia="Times New Roman" w:hAnsi="Calibri" w:cs="Calibri"/>
                <w:sz w:val="20"/>
                <w:szCs w:val="20"/>
                <w:lang w:eastAsia="cs-CZ"/>
              </w:rPr>
              <w:t>Existují</w:t>
            </w:r>
          </w:p>
        </w:tc>
        <w:tc>
          <w:tcPr>
            <w:tcW w:w="3118" w:type="dxa"/>
            <w:vAlign w:val="center"/>
          </w:tcPr>
          <w:p w14:paraId="695C5058" w14:textId="77777777" w:rsidR="0044172E" w:rsidRPr="000337BB" w:rsidRDefault="0044172E" w:rsidP="000337BB">
            <w:pPr>
              <w:jc w:val="center"/>
              <w:rPr>
                <w:rFonts w:ascii="Calibri" w:hAnsi="Calibri" w:cs="Calibri"/>
                <w:sz w:val="20"/>
                <w:szCs w:val="20"/>
              </w:rPr>
            </w:pPr>
            <w:r w:rsidRPr="000337BB">
              <w:rPr>
                <w:rFonts w:ascii="Calibri" w:hAnsi="Calibri" w:cs="Calibri"/>
                <w:sz w:val="20"/>
                <w:szCs w:val="20"/>
              </w:rPr>
              <w:t>Národní sportovní agentura</w:t>
            </w:r>
          </w:p>
        </w:tc>
        <w:tc>
          <w:tcPr>
            <w:tcW w:w="2268" w:type="dxa"/>
            <w:vAlign w:val="center"/>
          </w:tcPr>
          <w:p w14:paraId="1583237A" w14:textId="77777777" w:rsidR="0044172E" w:rsidRPr="000337BB" w:rsidRDefault="0044172E" w:rsidP="000337BB">
            <w:pPr>
              <w:jc w:val="center"/>
              <w:rPr>
                <w:rFonts w:ascii="Calibri" w:eastAsia="Times New Roman" w:hAnsi="Calibri" w:cs="Calibri"/>
                <w:color w:val="000000"/>
                <w:sz w:val="20"/>
                <w:szCs w:val="20"/>
                <w:lang w:eastAsia="cs-CZ"/>
              </w:rPr>
            </w:pPr>
            <w:r w:rsidRPr="000337BB">
              <w:rPr>
                <w:rFonts w:ascii="Calibri" w:eastAsia="Times New Roman" w:hAnsi="Calibri" w:cs="Calibri"/>
                <w:color w:val="000000"/>
                <w:sz w:val="20"/>
                <w:szCs w:val="20"/>
                <w:lang w:eastAsia="cs-CZ"/>
              </w:rPr>
              <w:t>Existuje</w:t>
            </w:r>
          </w:p>
        </w:tc>
        <w:tc>
          <w:tcPr>
            <w:tcW w:w="2410" w:type="dxa"/>
            <w:vAlign w:val="center"/>
          </w:tcPr>
          <w:p w14:paraId="62F4BB30" w14:textId="77777777" w:rsidR="0044172E" w:rsidRPr="000337BB" w:rsidRDefault="0044172E" w:rsidP="000337BB">
            <w:pPr>
              <w:jc w:val="center"/>
              <w:rPr>
                <w:rFonts w:ascii="Calibri" w:hAnsi="Calibri" w:cs="Calibri"/>
                <w:color w:val="000000"/>
                <w:sz w:val="20"/>
                <w:szCs w:val="20"/>
              </w:rPr>
            </w:pPr>
            <w:r w:rsidRPr="000337BB">
              <w:rPr>
                <w:rFonts w:ascii="Calibri" w:eastAsia="Times New Roman" w:hAnsi="Calibri" w:cs="Calibri"/>
                <w:color w:val="000000"/>
                <w:sz w:val="20"/>
                <w:szCs w:val="20"/>
                <w:lang w:eastAsia="cs-CZ"/>
              </w:rPr>
              <w:t>Ano</w:t>
            </w:r>
          </w:p>
        </w:tc>
      </w:tr>
      <w:tr w:rsidR="004D401A" w:rsidRPr="000337BB" w14:paraId="265BE014" w14:textId="77777777" w:rsidTr="004D401A">
        <w:trPr>
          <w:cantSplit/>
          <w:trHeight w:val="255"/>
          <w:jc w:val="center"/>
        </w:trPr>
        <w:tc>
          <w:tcPr>
            <w:tcW w:w="1701" w:type="dxa"/>
            <w:vAlign w:val="center"/>
          </w:tcPr>
          <w:p w14:paraId="50F7DECD" w14:textId="77777777" w:rsidR="0044172E" w:rsidRPr="000337BB" w:rsidRDefault="0044172E" w:rsidP="000337BB">
            <w:pPr>
              <w:jc w:val="center"/>
              <w:rPr>
                <w:rFonts w:ascii="Calibri" w:hAnsi="Calibri" w:cs="Calibri"/>
                <w:b/>
                <w:sz w:val="20"/>
                <w:szCs w:val="20"/>
              </w:rPr>
            </w:pPr>
            <w:r w:rsidRPr="000337BB">
              <w:rPr>
                <w:rFonts w:ascii="Calibri" w:hAnsi="Calibri" w:cs="Calibri"/>
                <w:b/>
                <w:sz w:val="20"/>
                <w:szCs w:val="20"/>
              </w:rPr>
              <w:t>Německo</w:t>
            </w:r>
          </w:p>
          <w:p w14:paraId="502B304B" w14:textId="77777777" w:rsidR="0044172E" w:rsidRPr="000337BB" w:rsidRDefault="0044172E" w:rsidP="000337BB">
            <w:pPr>
              <w:jc w:val="center"/>
              <w:rPr>
                <w:rFonts w:ascii="Calibri" w:hAnsi="Calibri" w:cs="Calibri"/>
                <w:sz w:val="20"/>
                <w:szCs w:val="20"/>
              </w:rPr>
            </w:pPr>
            <w:r w:rsidRPr="000337BB">
              <w:rPr>
                <w:rFonts w:ascii="Calibri" w:hAnsi="Calibri" w:cs="Calibri"/>
                <w:noProof/>
                <w:sz w:val="20"/>
                <w:szCs w:val="20"/>
              </w:rPr>
              <w:drawing>
                <wp:inline distT="0" distB="0" distL="0" distR="0" wp14:anchorId="3D16367B" wp14:editId="1834F30A">
                  <wp:extent cx="540000" cy="323984"/>
                  <wp:effectExtent l="19050" t="19050" r="12700" b="19050"/>
                  <wp:docPr id="905433750" name="Obrázek 3" descr="vlajka Něm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lajka Německ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 cy="323984"/>
                          </a:xfrm>
                          <a:prstGeom prst="rect">
                            <a:avLst/>
                          </a:prstGeom>
                          <a:noFill/>
                          <a:ln>
                            <a:solidFill>
                              <a:schemeClr val="bg1">
                                <a:lumMod val="65000"/>
                              </a:schemeClr>
                            </a:solidFill>
                          </a:ln>
                        </pic:spPr>
                      </pic:pic>
                    </a:graphicData>
                  </a:graphic>
                </wp:inline>
              </w:drawing>
            </w:r>
          </w:p>
        </w:tc>
        <w:tc>
          <w:tcPr>
            <w:tcW w:w="4390" w:type="dxa"/>
            <w:vAlign w:val="center"/>
          </w:tcPr>
          <w:p w14:paraId="23E89493" w14:textId="77777777" w:rsidR="0044172E" w:rsidRPr="000337BB" w:rsidRDefault="0044172E" w:rsidP="000337BB">
            <w:pPr>
              <w:jc w:val="center"/>
              <w:rPr>
                <w:rFonts w:ascii="Calibri" w:hAnsi="Calibri" w:cs="Calibri"/>
                <w:color w:val="000000"/>
                <w:sz w:val="20"/>
                <w:szCs w:val="20"/>
              </w:rPr>
            </w:pPr>
            <w:r w:rsidRPr="000337BB">
              <w:rPr>
                <w:rFonts w:ascii="Calibri" w:eastAsia="Times New Roman" w:hAnsi="Calibri" w:cs="Calibri"/>
                <w:color w:val="000000"/>
                <w:sz w:val="20"/>
                <w:szCs w:val="20"/>
                <w:lang w:eastAsia="cs-CZ"/>
              </w:rPr>
              <w:t>Neexistují</w:t>
            </w:r>
          </w:p>
        </w:tc>
        <w:tc>
          <w:tcPr>
            <w:tcW w:w="3118" w:type="dxa"/>
            <w:vAlign w:val="center"/>
          </w:tcPr>
          <w:p w14:paraId="2C989163" w14:textId="77777777" w:rsidR="0044172E" w:rsidRPr="000337BB" w:rsidRDefault="0044172E" w:rsidP="000337BB">
            <w:pPr>
              <w:jc w:val="center"/>
              <w:rPr>
                <w:rFonts w:ascii="Calibri" w:hAnsi="Calibri" w:cs="Calibri"/>
                <w:sz w:val="20"/>
                <w:szCs w:val="20"/>
              </w:rPr>
            </w:pPr>
            <w:r w:rsidRPr="000337BB">
              <w:rPr>
                <w:rFonts w:ascii="Calibri" w:hAnsi="Calibri" w:cs="Calibri"/>
                <w:sz w:val="20"/>
                <w:szCs w:val="20"/>
              </w:rPr>
              <w:t>Neexistuje</w:t>
            </w:r>
          </w:p>
        </w:tc>
        <w:tc>
          <w:tcPr>
            <w:tcW w:w="2268" w:type="dxa"/>
            <w:vAlign w:val="center"/>
          </w:tcPr>
          <w:p w14:paraId="740E4F77" w14:textId="77777777" w:rsidR="0044172E" w:rsidRPr="000337BB" w:rsidRDefault="0044172E" w:rsidP="000337BB">
            <w:pPr>
              <w:jc w:val="center"/>
              <w:rPr>
                <w:rFonts w:ascii="Calibri" w:hAnsi="Calibri" w:cs="Calibri"/>
                <w:color w:val="000000"/>
                <w:sz w:val="20"/>
                <w:szCs w:val="20"/>
              </w:rPr>
            </w:pPr>
            <w:r w:rsidRPr="000337BB">
              <w:rPr>
                <w:rFonts w:ascii="Calibri" w:eastAsia="Times New Roman" w:hAnsi="Calibri" w:cs="Calibri"/>
                <w:color w:val="000000"/>
                <w:sz w:val="20"/>
                <w:szCs w:val="20"/>
                <w:lang w:eastAsia="cs-CZ"/>
              </w:rPr>
              <w:t>Existuje</w:t>
            </w:r>
          </w:p>
        </w:tc>
        <w:tc>
          <w:tcPr>
            <w:tcW w:w="2410" w:type="dxa"/>
            <w:vAlign w:val="center"/>
          </w:tcPr>
          <w:p w14:paraId="640B7387" w14:textId="77777777" w:rsidR="0044172E" w:rsidRPr="000337BB" w:rsidRDefault="0044172E" w:rsidP="000337BB">
            <w:pPr>
              <w:jc w:val="center"/>
              <w:rPr>
                <w:rFonts w:ascii="Calibri" w:hAnsi="Calibri" w:cs="Calibri"/>
                <w:sz w:val="20"/>
                <w:szCs w:val="20"/>
              </w:rPr>
            </w:pPr>
            <w:r w:rsidRPr="000337BB">
              <w:rPr>
                <w:rFonts w:ascii="Calibri" w:eastAsia="Times New Roman" w:hAnsi="Calibri" w:cs="Calibri"/>
                <w:color w:val="000000"/>
                <w:sz w:val="20"/>
                <w:szCs w:val="20"/>
                <w:lang w:eastAsia="cs-CZ"/>
              </w:rPr>
              <w:t>Ano</w:t>
            </w:r>
          </w:p>
        </w:tc>
      </w:tr>
      <w:tr w:rsidR="004D401A" w:rsidRPr="000337BB" w14:paraId="66C78861" w14:textId="77777777" w:rsidTr="004D401A">
        <w:trPr>
          <w:cantSplit/>
          <w:trHeight w:val="255"/>
          <w:jc w:val="center"/>
        </w:trPr>
        <w:tc>
          <w:tcPr>
            <w:tcW w:w="1701" w:type="dxa"/>
            <w:vAlign w:val="center"/>
          </w:tcPr>
          <w:p w14:paraId="2DB03788" w14:textId="77777777" w:rsidR="0044172E" w:rsidRPr="000337BB" w:rsidRDefault="0044172E" w:rsidP="000337BB">
            <w:pPr>
              <w:jc w:val="center"/>
              <w:rPr>
                <w:rFonts w:ascii="Calibri" w:hAnsi="Calibri" w:cs="Calibri"/>
                <w:b/>
                <w:sz w:val="20"/>
                <w:szCs w:val="20"/>
              </w:rPr>
            </w:pPr>
            <w:r w:rsidRPr="000337BB">
              <w:rPr>
                <w:rFonts w:ascii="Calibri" w:hAnsi="Calibri" w:cs="Calibri"/>
                <w:b/>
                <w:sz w:val="20"/>
                <w:szCs w:val="20"/>
              </w:rPr>
              <w:t>Polsko</w:t>
            </w:r>
          </w:p>
          <w:p w14:paraId="5C4F3532" w14:textId="77777777" w:rsidR="0044172E" w:rsidRPr="000337BB" w:rsidRDefault="0044172E" w:rsidP="000337BB">
            <w:pPr>
              <w:jc w:val="center"/>
              <w:rPr>
                <w:rFonts w:ascii="Calibri" w:hAnsi="Calibri" w:cs="Calibri"/>
                <w:sz w:val="20"/>
                <w:szCs w:val="20"/>
              </w:rPr>
            </w:pPr>
            <w:r w:rsidRPr="000337BB">
              <w:rPr>
                <w:rFonts w:ascii="Calibri" w:hAnsi="Calibri" w:cs="Calibri"/>
                <w:noProof/>
                <w:sz w:val="20"/>
                <w:szCs w:val="20"/>
              </w:rPr>
              <w:drawing>
                <wp:inline distT="0" distB="0" distL="0" distR="0" wp14:anchorId="425C7EC1" wp14:editId="71778DD3">
                  <wp:extent cx="540000" cy="337523"/>
                  <wp:effectExtent l="19050" t="19050" r="12700" b="24765"/>
                  <wp:docPr id="1097428382" name="Obrázek 4" descr="vlajka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lajka Pols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337523"/>
                          </a:xfrm>
                          <a:prstGeom prst="rect">
                            <a:avLst/>
                          </a:prstGeom>
                          <a:noFill/>
                          <a:ln>
                            <a:solidFill>
                              <a:schemeClr val="bg1">
                                <a:lumMod val="65000"/>
                              </a:schemeClr>
                            </a:solidFill>
                          </a:ln>
                        </pic:spPr>
                      </pic:pic>
                    </a:graphicData>
                  </a:graphic>
                </wp:inline>
              </w:drawing>
            </w:r>
          </w:p>
        </w:tc>
        <w:tc>
          <w:tcPr>
            <w:tcW w:w="4390" w:type="dxa"/>
            <w:vAlign w:val="center"/>
          </w:tcPr>
          <w:p w14:paraId="65B8A25E" w14:textId="77777777" w:rsidR="0044172E" w:rsidRPr="000337BB" w:rsidRDefault="0044172E" w:rsidP="000337BB">
            <w:pPr>
              <w:jc w:val="center"/>
              <w:rPr>
                <w:rFonts w:ascii="Calibri" w:hAnsi="Calibri" w:cs="Calibri"/>
                <w:sz w:val="20"/>
                <w:szCs w:val="20"/>
              </w:rPr>
            </w:pPr>
            <w:r w:rsidRPr="000337BB">
              <w:rPr>
                <w:rFonts w:ascii="Calibri" w:eastAsia="Times New Roman" w:hAnsi="Calibri" w:cs="Calibri"/>
                <w:color w:val="000000"/>
                <w:sz w:val="20"/>
                <w:szCs w:val="20"/>
                <w:lang w:eastAsia="cs-CZ"/>
              </w:rPr>
              <w:t>Existuje</w:t>
            </w:r>
          </w:p>
        </w:tc>
        <w:tc>
          <w:tcPr>
            <w:tcW w:w="3118" w:type="dxa"/>
            <w:vAlign w:val="center"/>
          </w:tcPr>
          <w:p w14:paraId="7739DCDE" w14:textId="6C36270B" w:rsidR="0044172E" w:rsidRPr="000337BB" w:rsidRDefault="0044172E" w:rsidP="000337BB">
            <w:pPr>
              <w:jc w:val="center"/>
              <w:rPr>
                <w:rFonts w:ascii="Calibri" w:hAnsi="Calibri" w:cs="Calibri"/>
                <w:sz w:val="20"/>
                <w:szCs w:val="20"/>
              </w:rPr>
            </w:pPr>
            <w:r w:rsidRPr="000337BB">
              <w:rPr>
                <w:rFonts w:ascii="Calibri" w:eastAsia="Times New Roman" w:hAnsi="Calibri" w:cs="Calibri"/>
                <w:color w:val="000000"/>
                <w:sz w:val="20"/>
                <w:szCs w:val="20"/>
                <w:lang w:eastAsia="cs-CZ"/>
              </w:rPr>
              <w:t>Centrální sportovní centrum (</w:t>
            </w:r>
            <w:r w:rsidRPr="000337BB">
              <w:rPr>
                <w:rFonts w:ascii="Calibri" w:hAnsi="Calibri" w:cs="Calibri"/>
                <w:sz w:val="20"/>
                <w:szCs w:val="20"/>
              </w:rPr>
              <w:t>COS) je instituce zřízená pro hospodaření s rozpočtem a plnění úkolů v</w:t>
            </w:r>
            <w:r w:rsidR="00522AC6">
              <w:rPr>
                <w:rFonts w:ascii="Calibri" w:hAnsi="Calibri" w:cs="Calibri"/>
                <w:sz w:val="20"/>
                <w:szCs w:val="20"/>
              </w:rPr>
              <w:t> </w:t>
            </w:r>
            <w:r w:rsidRPr="000337BB">
              <w:rPr>
                <w:rFonts w:ascii="Calibri" w:hAnsi="Calibri" w:cs="Calibri"/>
                <w:sz w:val="20"/>
                <w:szCs w:val="20"/>
              </w:rPr>
              <w:t xml:space="preserve">oblasti tělesné kultury. </w:t>
            </w:r>
            <w:r w:rsidR="00C23549" w:rsidRPr="00C23549">
              <w:rPr>
                <w:rFonts w:ascii="Calibri" w:hAnsi="Calibri" w:cs="Calibri"/>
                <w:sz w:val="20"/>
                <w:szCs w:val="20"/>
              </w:rPr>
              <w:t xml:space="preserve">Centrální vojenský sportovní </w:t>
            </w:r>
            <w:r w:rsidR="00974566">
              <w:rPr>
                <w:rFonts w:ascii="Calibri" w:hAnsi="Calibri" w:cs="Calibri"/>
                <w:sz w:val="20"/>
                <w:szCs w:val="20"/>
              </w:rPr>
              <w:t xml:space="preserve">klub </w:t>
            </w:r>
            <w:r w:rsidR="00C23549">
              <w:rPr>
                <w:rFonts w:ascii="Calibri" w:hAnsi="Calibri" w:cs="Calibri"/>
                <w:sz w:val="20"/>
                <w:szCs w:val="20"/>
              </w:rPr>
              <w:t>(</w:t>
            </w:r>
            <w:r w:rsidRPr="000337BB">
              <w:rPr>
                <w:rFonts w:ascii="Calibri" w:hAnsi="Calibri" w:cs="Calibri"/>
                <w:sz w:val="20"/>
                <w:szCs w:val="20"/>
              </w:rPr>
              <w:t>CWZS</w:t>
            </w:r>
            <w:r w:rsidR="00C23549">
              <w:rPr>
                <w:rFonts w:ascii="Calibri" w:hAnsi="Calibri" w:cs="Calibri"/>
                <w:sz w:val="20"/>
                <w:szCs w:val="20"/>
              </w:rPr>
              <w:t>)</w:t>
            </w:r>
            <w:r w:rsidRPr="000337BB">
              <w:rPr>
                <w:rFonts w:ascii="Calibri" w:hAnsi="Calibri" w:cs="Calibri"/>
                <w:sz w:val="20"/>
                <w:szCs w:val="20"/>
              </w:rPr>
              <w:t xml:space="preserve"> je organizační složka podřízená Ministerstvu obrany.</w:t>
            </w:r>
          </w:p>
        </w:tc>
        <w:tc>
          <w:tcPr>
            <w:tcW w:w="2268" w:type="dxa"/>
            <w:vAlign w:val="center"/>
          </w:tcPr>
          <w:p w14:paraId="01DB1FFF" w14:textId="77777777" w:rsidR="0044172E" w:rsidRPr="000337BB" w:rsidRDefault="0044172E" w:rsidP="000337BB">
            <w:pPr>
              <w:jc w:val="center"/>
              <w:rPr>
                <w:rFonts w:ascii="Calibri" w:eastAsia="Times New Roman" w:hAnsi="Calibri" w:cs="Calibri"/>
                <w:sz w:val="20"/>
                <w:szCs w:val="20"/>
                <w:lang w:eastAsia="cs-CZ"/>
              </w:rPr>
            </w:pPr>
            <w:r w:rsidRPr="000337BB">
              <w:rPr>
                <w:rFonts w:ascii="Calibri" w:eastAsia="Times New Roman" w:hAnsi="Calibri" w:cs="Calibri"/>
                <w:sz w:val="20"/>
                <w:szCs w:val="20"/>
                <w:lang w:eastAsia="cs-CZ"/>
              </w:rPr>
              <w:t>Existoval</w:t>
            </w:r>
          </w:p>
        </w:tc>
        <w:tc>
          <w:tcPr>
            <w:tcW w:w="2410" w:type="dxa"/>
            <w:vAlign w:val="center"/>
          </w:tcPr>
          <w:p w14:paraId="4E672A1D" w14:textId="77777777" w:rsidR="0044172E" w:rsidRPr="000337BB" w:rsidRDefault="0044172E" w:rsidP="000337BB">
            <w:pPr>
              <w:jc w:val="center"/>
              <w:rPr>
                <w:rFonts w:ascii="Calibri" w:hAnsi="Calibri" w:cs="Calibri"/>
                <w:color w:val="000000"/>
                <w:sz w:val="20"/>
                <w:szCs w:val="20"/>
              </w:rPr>
            </w:pPr>
            <w:r w:rsidRPr="000337BB">
              <w:rPr>
                <w:rFonts w:ascii="Calibri" w:eastAsia="Times New Roman" w:hAnsi="Calibri" w:cs="Calibri"/>
                <w:color w:val="000000"/>
                <w:sz w:val="20"/>
                <w:szCs w:val="20"/>
                <w:lang w:eastAsia="cs-CZ"/>
              </w:rPr>
              <w:t>Ano</w:t>
            </w:r>
          </w:p>
        </w:tc>
      </w:tr>
      <w:tr w:rsidR="004D401A" w:rsidRPr="000337BB" w14:paraId="4872233E" w14:textId="77777777" w:rsidTr="004D401A">
        <w:trPr>
          <w:cantSplit/>
          <w:trHeight w:val="255"/>
          <w:jc w:val="center"/>
        </w:trPr>
        <w:tc>
          <w:tcPr>
            <w:tcW w:w="1701" w:type="dxa"/>
            <w:vAlign w:val="center"/>
          </w:tcPr>
          <w:p w14:paraId="0FC7ED06" w14:textId="77777777" w:rsidR="0044172E" w:rsidRPr="000337BB" w:rsidRDefault="0044172E" w:rsidP="000337BB">
            <w:pPr>
              <w:jc w:val="center"/>
              <w:rPr>
                <w:rFonts w:ascii="Calibri" w:hAnsi="Calibri" w:cs="Calibri"/>
                <w:b/>
                <w:sz w:val="20"/>
                <w:szCs w:val="20"/>
              </w:rPr>
            </w:pPr>
            <w:r w:rsidRPr="000337BB">
              <w:rPr>
                <w:rFonts w:ascii="Calibri" w:hAnsi="Calibri" w:cs="Calibri"/>
                <w:b/>
                <w:sz w:val="20"/>
                <w:szCs w:val="20"/>
              </w:rPr>
              <w:t>Španělsko</w:t>
            </w:r>
          </w:p>
          <w:p w14:paraId="03DCB55B" w14:textId="77777777" w:rsidR="0044172E" w:rsidRPr="000337BB" w:rsidRDefault="0044172E" w:rsidP="000337BB">
            <w:pPr>
              <w:jc w:val="center"/>
              <w:rPr>
                <w:rFonts w:ascii="Calibri" w:hAnsi="Calibri" w:cs="Calibri"/>
                <w:sz w:val="20"/>
                <w:szCs w:val="20"/>
              </w:rPr>
            </w:pPr>
            <w:r w:rsidRPr="000337BB">
              <w:rPr>
                <w:rFonts w:ascii="Calibri" w:hAnsi="Calibri" w:cs="Calibri"/>
                <w:noProof/>
                <w:sz w:val="20"/>
                <w:szCs w:val="20"/>
              </w:rPr>
              <w:drawing>
                <wp:inline distT="0" distB="0" distL="0" distR="0" wp14:anchorId="1288BE15" wp14:editId="22F0EACC">
                  <wp:extent cx="540000" cy="359892"/>
                  <wp:effectExtent l="19050" t="19050" r="12700" b="21590"/>
                  <wp:docPr id="704813761" name="Obrázek 5" descr="vlajka Španě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lajka Španěls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 cy="359892"/>
                          </a:xfrm>
                          <a:prstGeom prst="rect">
                            <a:avLst/>
                          </a:prstGeom>
                          <a:noFill/>
                          <a:ln>
                            <a:solidFill>
                              <a:schemeClr val="bg1">
                                <a:lumMod val="65000"/>
                              </a:schemeClr>
                            </a:solidFill>
                          </a:ln>
                        </pic:spPr>
                      </pic:pic>
                    </a:graphicData>
                  </a:graphic>
                </wp:inline>
              </w:drawing>
            </w:r>
          </w:p>
        </w:tc>
        <w:tc>
          <w:tcPr>
            <w:tcW w:w="4390" w:type="dxa"/>
            <w:vAlign w:val="center"/>
          </w:tcPr>
          <w:p w14:paraId="4526240C" w14:textId="77777777" w:rsidR="0044172E" w:rsidRPr="000337BB" w:rsidRDefault="0044172E" w:rsidP="000337BB">
            <w:pPr>
              <w:jc w:val="center"/>
              <w:rPr>
                <w:rFonts w:ascii="Calibri" w:hAnsi="Calibri" w:cs="Calibri"/>
                <w:color w:val="000000"/>
                <w:sz w:val="20"/>
                <w:szCs w:val="20"/>
              </w:rPr>
            </w:pPr>
            <w:r w:rsidRPr="000337BB">
              <w:rPr>
                <w:rFonts w:ascii="Calibri" w:eastAsia="Times New Roman" w:hAnsi="Calibri" w:cs="Calibri"/>
                <w:color w:val="000000"/>
                <w:sz w:val="20"/>
                <w:szCs w:val="20"/>
                <w:lang w:eastAsia="cs-CZ"/>
              </w:rPr>
              <w:t>Existuje</w:t>
            </w:r>
          </w:p>
        </w:tc>
        <w:tc>
          <w:tcPr>
            <w:tcW w:w="3118" w:type="dxa"/>
            <w:vAlign w:val="center"/>
          </w:tcPr>
          <w:p w14:paraId="6341BED8" w14:textId="77777777" w:rsidR="0044172E" w:rsidRPr="000337BB" w:rsidRDefault="0044172E" w:rsidP="000337BB">
            <w:pPr>
              <w:jc w:val="center"/>
              <w:rPr>
                <w:rFonts w:ascii="Calibri" w:hAnsi="Calibri" w:cs="Calibri"/>
                <w:sz w:val="20"/>
                <w:szCs w:val="20"/>
              </w:rPr>
            </w:pPr>
            <w:r w:rsidRPr="000337BB">
              <w:rPr>
                <w:rFonts w:ascii="Calibri" w:eastAsia="Times New Roman" w:hAnsi="Calibri" w:cs="Calibri"/>
                <w:color w:val="000000"/>
                <w:sz w:val="20"/>
                <w:szCs w:val="20"/>
                <w:lang w:eastAsia="cs-CZ"/>
              </w:rPr>
              <w:t>Nebylo zodpovězeno</w:t>
            </w:r>
          </w:p>
        </w:tc>
        <w:tc>
          <w:tcPr>
            <w:tcW w:w="2268" w:type="dxa"/>
            <w:vAlign w:val="center"/>
          </w:tcPr>
          <w:p w14:paraId="6C43402E" w14:textId="77777777" w:rsidR="0044172E" w:rsidRPr="000337BB" w:rsidRDefault="0044172E" w:rsidP="000337BB">
            <w:pPr>
              <w:jc w:val="center"/>
              <w:rPr>
                <w:rFonts w:ascii="Calibri" w:eastAsia="Times New Roman" w:hAnsi="Calibri" w:cs="Calibri"/>
                <w:color w:val="000000"/>
                <w:sz w:val="20"/>
                <w:szCs w:val="20"/>
                <w:lang w:eastAsia="cs-CZ"/>
              </w:rPr>
            </w:pPr>
            <w:r w:rsidRPr="000337BB">
              <w:rPr>
                <w:rFonts w:ascii="Calibri" w:eastAsia="Times New Roman" w:hAnsi="Calibri" w:cs="Calibri"/>
                <w:color w:val="000000"/>
                <w:sz w:val="20"/>
                <w:szCs w:val="20"/>
                <w:lang w:eastAsia="cs-CZ"/>
              </w:rPr>
              <w:t>Nebylo zodpovězeno</w:t>
            </w:r>
          </w:p>
        </w:tc>
        <w:tc>
          <w:tcPr>
            <w:tcW w:w="2410" w:type="dxa"/>
            <w:vAlign w:val="center"/>
          </w:tcPr>
          <w:p w14:paraId="6B020B23" w14:textId="77777777" w:rsidR="0044172E" w:rsidRPr="000337BB" w:rsidRDefault="0044172E" w:rsidP="000337BB">
            <w:pPr>
              <w:jc w:val="center"/>
              <w:rPr>
                <w:rFonts w:ascii="Calibri" w:hAnsi="Calibri" w:cs="Calibri"/>
                <w:sz w:val="20"/>
                <w:szCs w:val="20"/>
              </w:rPr>
            </w:pPr>
            <w:r w:rsidRPr="000337BB">
              <w:rPr>
                <w:rFonts w:ascii="Calibri" w:eastAsia="Times New Roman" w:hAnsi="Calibri" w:cs="Calibri"/>
                <w:iCs/>
                <w:color w:val="000000"/>
                <w:sz w:val="20"/>
                <w:szCs w:val="20"/>
                <w:lang w:eastAsia="cs-CZ"/>
              </w:rPr>
              <w:t>Ano</w:t>
            </w:r>
          </w:p>
        </w:tc>
      </w:tr>
    </w:tbl>
    <w:p w14:paraId="7EAA482D" w14:textId="38BB4AF6" w:rsidR="006D767C" w:rsidRPr="00A44120" w:rsidRDefault="0044172E" w:rsidP="00A44120">
      <w:pPr>
        <w:spacing w:before="40" w:after="120" w:line="240" w:lineRule="auto"/>
        <w:rPr>
          <w:rFonts w:cstheme="minorHAnsi"/>
          <w:sz w:val="24"/>
          <w:szCs w:val="24"/>
        </w:rPr>
      </w:pPr>
      <w:r w:rsidRPr="00A44120">
        <w:rPr>
          <w:rFonts w:ascii="Calibri" w:eastAsia="Times New Roman" w:hAnsi="Calibri" w:cs="Calibri"/>
          <w:b/>
          <w:iCs/>
          <w:color w:val="000000"/>
          <w:sz w:val="20"/>
          <w:szCs w:val="18"/>
          <w:lang w:eastAsia="cs-CZ"/>
        </w:rPr>
        <w:t xml:space="preserve">Zdroj: </w:t>
      </w:r>
      <w:r w:rsidR="0001728D" w:rsidRPr="00A44120">
        <w:rPr>
          <w:rFonts w:ascii="Calibri" w:eastAsia="Times New Roman" w:hAnsi="Calibri" w:cs="Calibri"/>
          <w:iCs/>
          <w:color w:val="000000"/>
          <w:sz w:val="20"/>
          <w:szCs w:val="18"/>
          <w:lang w:eastAsia="cs-CZ"/>
        </w:rPr>
        <w:t>V</w:t>
      </w:r>
      <w:r w:rsidRPr="00A44120">
        <w:rPr>
          <w:rFonts w:ascii="Calibri" w:eastAsia="Times New Roman" w:hAnsi="Calibri" w:cs="Calibri"/>
          <w:iCs/>
          <w:color w:val="000000"/>
          <w:sz w:val="20"/>
          <w:szCs w:val="18"/>
          <w:lang w:eastAsia="cs-CZ"/>
        </w:rPr>
        <w:t>yužitelné výsledky dotazníkového šetření.</w:t>
      </w:r>
    </w:p>
    <w:sectPr w:rsidR="006D767C" w:rsidRPr="00A44120" w:rsidSect="00CB2C98">
      <w:headerReference w:type="default" r:id="rId26"/>
      <w:headerReference w:type="first" r:id="rId27"/>
      <w:footerReference w:type="first" r:id="rId28"/>
      <w:pgSz w:w="16838" w:h="11906" w:orient="landscape"/>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967BD" w14:textId="77777777" w:rsidR="00C23549" w:rsidRDefault="00C23549">
      <w:pPr>
        <w:spacing w:after="0" w:line="240" w:lineRule="auto"/>
      </w:pPr>
      <w:r>
        <w:separator/>
      </w:r>
    </w:p>
  </w:endnote>
  <w:endnote w:type="continuationSeparator" w:id="0">
    <w:p w14:paraId="373A0AEF" w14:textId="77777777" w:rsidR="00C23549" w:rsidRDefault="00C23549">
      <w:pPr>
        <w:spacing w:after="0" w:line="240" w:lineRule="auto"/>
      </w:pPr>
      <w:r>
        <w:continuationSeparator/>
      </w:r>
    </w:p>
  </w:endnote>
  <w:endnote w:type="continuationNotice" w:id="1">
    <w:p w14:paraId="608E0CBB" w14:textId="77777777" w:rsidR="00C23549" w:rsidRDefault="00C235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995841"/>
      <w:docPartObj>
        <w:docPartGallery w:val="Page Numbers (Bottom of Page)"/>
        <w:docPartUnique/>
      </w:docPartObj>
    </w:sdtPr>
    <w:sdtEndPr/>
    <w:sdtContent>
      <w:p w14:paraId="25AD9C4F" w14:textId="77777777" w:rsidR="00C23549" w:rsidRDefault="00C23549" w:rsidP="00BE748F">
        <w:pPr>
          <w:pStyle w:val="Zpat"/>
          <w:jc w:val="center"/>
        </w:pPr>
        <w:r w:rsidRPr="00406D2B">
          <w:rPr>
            <w:sz w:val="24"/>
            <w:szCs w:val="24"/>
          </w:rPr>
          <w:fldChar w:fldCharType="begin"/>
        </w:r>
        <w:r w:rsidRPr="00193C64">
          <w:instrText>PAGE   \* MERGEFORMAT</w:instrText>
        </w:r>
        <w:r w:rsidRPr="00406D2B">
          <w:rPr>
            <w:sz w:val="24"/>
            <w:szCs w:val="24"/>
          </w:rPr>
          <w:fldChar w:fldCharType="separate"/>
        </w:r>
        <w:r w:rsidRPr="008641F9">
          <w:rPr>
            <w:noProof/>
            <w:sz w:val="24"/>
            <w:szCs w:val="24"/>
          </w:rPr>
          <w:t>23</w:t>
        </w:r>
        <w:r w:rsidRPr="00406D2B">
          <w:rPr>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DA54A" w14:textId="103C51B5" w:rsidR="00C23549" w:rsidRDefault="00C23549" w:rsidP="00CB2C98">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239659"/>
      <w:docPartObj>
        <w:docPartGallery w:val="Page Numbers (Bottom of Page)"/>
        <w:docPartUnique/>
      </w:docPartObj>
    </w:sdtPr>
    <w:sdtEndPr/>
    <w:sdtContent>
      <w:p w14:paraId="2989447B" w14:textId="281BF968" w:rsidR="00C23549" w:rsidRDefault="00C23549" w:rsidP="00522AC6">
        <w:pPr>
          <w:pStyle w:val="Zpat"/>
          <w:jc w:val="center"/>
        </w:pPr>
        <w:r w:rsidRPr="0021447D">
          <w:rPr>
            <w:sz w:val="24"/>
          </w:rPr>
          <w:fldChar w:fldCharType="begin"/>
        </w:r>
        <w:r w:rsidRPr="0021447D">
          <w:rPr>
            <w:sz w:val="24"/>
          </w:rPr>
          <w:instrText>PAGE   \* MERGEFORMAT</w:instrText>
        </w:r>
        <w:r w:rsidRPr="0021447D">
          <w:rPr>
            <w:sz w:val="24"/>
          </w:rPr>
          <w:fldChar w:fldCharType="separate"/>
        </w:r>
        <w:r w:rsidRPr="0021447D">
          <w:rPr>
            <w:sz w:val="24"/>
          </w:rPr>
          <w:t>2</w:t>
        </w:r>
        <w:r w:rsidRPr="0021447D">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F64BA" w14:textId="77777777" w:rsidR="00C23549" w:rsidRDefault="00C23549" w:rsidP="00B47D21">
      <w:pPr>
        <w:spacing w:after="0" w:line="240" w:lineRule="auto"/>
      </w:pPr>
      <w:r>
        <w:separator/>
      </w:r>
    </w:p>
  </w:footnote>
  <w:footnote w:type="continuationSeparator" w:id="0">
    <w:p w14:paraId="1FCE9267" w14:textId="77777777" w:rsidR="00C23549" w:rsidRDefault="00C23549" w:rsidP="00B47D21">
      <w:pPr>
        <w:spacing w:after="0" w:line="240" w:lineRule="auto"/>
      </w:pPr>
      <w:r>
        <w:continuationSeparator/>
      </w:r>
    </w:p>
  </w:footnote>
  <w:footnote w:type="continuationNotice" w:id="1">
    <w:p w14:paraId="0B84F252" w14:textId="77777777" w:rsidR="00C23549" w:rsidRDefault="00C23549">
      <w:pPr>
        <w:spacing w:after="0" w:line="240" w:lineRule="auto"/>
      </w:pPr>
    </w:p>
  </w:footnote>
  <w:footnote w:id="2">
    <w:p w14:paraId="064DB126" w14:textId="65B399C8" w:rsidR="00C23549" w:rsidRPr="00B5713D" w:rsidRDefault="00C23549" w:rsidP="00B5713D">
      <w:pPr>
        <w:pStyle w:val="Textpoznpodarou"/>
        <w:ind w:left="284" w:hanging="284"/>
        <w:jc w:val="both"/>
        <w:rPr>
          <w:rFonts w:ascii="Calibri" w:hAnsi="Calibri" w:cs="Calibri"/>
        </w:rPr>
      </w:pPr>
      <w:r w:rsidRPr="00B5713D">
        <w:rPr>
          <w:rStyle w:val="Znakapoznpodarou"/>
          <w:rFonts w:ascii="Calibri" w:hAnsi="Calibri" w:cs="Calibri"/>
        </w:rPr>
        <w:footnoteRef/>
      </w:r>
      <w:r w:rsidRPr="00B5713D">
        <w:rPr>
          <w:rFonts w:ascii="Calibri" w:hAnsi="Calibri" w:cs="Calibri"/>
        </w:rPr>
        <w:t xml:space="preserve"> </w:t>
      </w:r>
      <w:r>
        <w:rPr>
          <w:rFonts w:ascii="Calibri" w:hAnsi="Calibri" w:cs="Calibri"/>
        </w:rPr>
        <w:tab/>
      </w:r>
      <w:r w:rsidRPr="00B5713D">
        <w:rPr>
          <w:rFonts w:ascii="Calibri" w:hAnsi="Calibri" w:cs="Calibri"/>
        </w:rPr>
        <w:t>V textu kontrolního závěru se pod spojením MO-ASC DUKLA rozumí resortní sportovní centrum Ministerstva obrany, tj. Armádní sportovní centrum DUKLA.</w:t>
      </w:r>
    </w:p>
  </w:footnote>
  <w:footnote w:id="3">
    <w:p w14:paraId="6D91B3C7" w14:textId="26F4F201" w:rsidR="00C23549" w:rsidRPr="009C0242" w:rsidRDefault="00C23549" w:rsidP="009C0242">
      <w:pPr>
        <w:pStyle w:val="Textpoznpodarou"/>
        <w:ind w:left="284" w:hanging="284"/>
        <w:jc w:val="both"/>
        <w:rPr>
          <w:rFonts w:ascii="Calibri" w:hAnsi="Calibri" w:cs="Calibri"/>
        </w:rPr>
      </w:pPr>
      <w:r w:rsidRPr="009A3FB5">
        <w:rPr>
          <w:rStyle w:val="Znakapoznpodarou"/>
          <w:rFonts w:ascii="Calibri" w:hAnsi="Calibri" w:cs="Calibri"/>
          <w:sz w:val="18"/>
          <w:szCs w:val="18"/>
        </w:rPr>
        <w:footnoteRef/>
      </w:r>
      <w:r w:rsidRPr="009A3FB5">
        <w:rPr>
          <w:rFonts w:ascii="Calibri" w:hAnsi="Calibri" w:cs="Calibri"/>
          <w:sz w:val="18"/>
          <w:szCs w:val="18"/>
        </w:rPr>
        <w:t xml:space="preserve"> </w:t>
      </w:r>
      <w:r>
        <w:rPr>
          <w:rFonts w:ascii="Calibri" w:hAnsi="Calibri" w:cs="Calibri"/>
          <w:sz w:val="18"/>
          <w:szCs w:val="18"/>
        </w:rPr>
        <w:tab/>
      </w:r>
      <w:r w:rsidRPr="009C0242">
        <w:rPr>
          <w:rFonts w:ascii="Calibri" w:hAnsi="Calibri" w:cs="Calibri"/>
        </w:rPr>
        <w:t>Zákon č. 218/2000 Sb., o rozpočtových pravidlech a o změně některých souvisejících zákonů (rozpočtová pravidla).</w:t>
      </w:r>
    </w:p>
  </w:footnote>
  <w:footnote w:id="4">
    <w:p w14:paraId="09AAC33F" w14:textId="2767788B" w:rsidR="00C23549" w:rsidRPr="009C0242" w:rsidRDefault="00C23549" w:rsidP="009C0242">
      <w:pPr>
        <w:pStyle w:val="Textpoznpodarou"/>
        <w:ind w:left="284" w:hanging="284"/>
        <w:jc w:val="both"/>
        <w:rPr>
          <w:rFonts w:ascii="Calibri" w:hAnsi="Calibri" w:cs="Calibri"/>
        </w:rPr>
      </w:pPr>
      <w:r w:rsidRPr="009C0242">
        <w:rPr>
          <w:rStyle w:val="Znakapoznpodarou"/>
          <w:rFonts w:ascii="Calibri" w:hAnsi="Calibri" w:cs="Calibri"/>
        </w:rPr>
        <w:footnoteRef/>
      </w:r>
      <w:r w:rsidRPr="009C0242">
        <w:rPr>
          <w:rFonts w:ascii="Calibri" w:hAnsi="Calibri" w:cs="Calibri"/>
        </w:rPr>
        <w:t xml:space="preserve"> </w:t>
      </w:r>
      <w:r>
        <w:rPr>
          <w:rFonts w:ascii="Calibri" w:hAnsi="Calibri" w:cs="Calibri"/>
        </w:rPr>
        <w:tab/>
        <w:t>Koncepce byla s</w:t>
      </w:r>
      <w:r w:rsidRPr="009C0242">
        <w:rPr>
          <w:rFonts w:ascii="Calibri" w:hAnsi="Calibri" w:cs="Calibri"/>
        </w:rPr>
        <w:t>chválena u</w:t>
      </w:r>
      <w:r w:rsidRPr="009C0242">
        <w:rPr>
          <w:rFonts w:ascii="Calibri" w:hAnsi="Calibri" w:cs="Calibri"/>
          <w:color w:val="000000"/>
        </w:rPr>
        <w:t xml:space="preserve">snesením vlády České republiky ze dne 27. června 2016 č. 591, </w:t>
      </w:r>
      <w:r w:rsidRPr="00A60CE5">
        <w:rPr>
          <w:rFonts w:ascii="Calibri" w:hAnsi="Calibri" w:cs="Calibri"/>
          <w:i/>
          <w:color w:val="000000"/>
        </w:rPr>
        <w:t>ke Koncepci podpory sportu 2016</w:t>
      </w:r>
      <w:r>
        <w:rPr>
          <w:rFonts w:ascii="Calibri" w:hAnsi="Calibri" w:cs="Calibri"/>
          <w:i/>
          <w:color w:val="000000"/>
        </w:rPr>
        <w:t>–</w:t>
      </w:r>
      <w:r w:rsidRPr="00A60CE5">
        <w:rPr>
          <w:rFonts w:ascii="Calibri" w:hAnsi="Calibri" w:cs="Calibri"/>
          <w:i/>
          <w:color w:val="000000"/>
        </w:rPr>
        <w:t>2025 – SPORT 2025</w:t>
      </w:r>
      <w:r w:rsidRPr="009C0242">
        <w:rPr>
          <w:rFonts w:ascii="Calibri" w:hAnsi="Calibri" w:cs="Calibri"/>
          <w:color w:val="000000"/>
        </w:rPr>
        <w:t>.</w:t>
      </w:r>
    </w:p>
  </w:footnote>
  <w:footnote w:id="5">
    <w:p w14:paraId="7710F55D" w14:textId="52ECF68F" w:rsidR="00C23549" w:rsidRPr="009C0242" w:rsidRDefault="00C23549" w:rsidP="009C0242">
      <w:pPr>
        <w:pStyle w:val="Textpoznpodarou"/>
        <w:ind w:left="284" w:hanging="284"/>
        <w:jc w:val="both"/>
        <w:rPr>
          <w:rFonts w:ascii="Calibri" w:hAnsi="Calibri" w:cs="Calibri"/>
        </w:rPr>
      </w:pPr>
      <w:r w:rsidRPr="009C0242">
        <w:rPr>
          <w:rStyle w:val="Znakapoznpodarou"/>
          <w:rFonts w:ascii="Calibri" w:hAnsi="Calibri" w:cs="Calibri"/>
        </w:rPr>
        <w:footnoteRef/>
      </w:r>
      <w:r w:rsidRPr="009C0242">
        <w:rPr>
          <w:rFonts w:ascii="Calibri" w:hAnsi="Calibri" w:cs="Calibri"/>
        </w:rPr>
        <w:t xml:space="preserve"> </w:t>
      </w:r>
      <w:r>
        <w:rPr>
          <w:rFonts w:ascii="Calibri" w:hAnsi="Calibri" w:cs="Calibri"/>
        </w:rPr>
        <w:tab/>
      </w:r>
      <w:r w:rsidRPr="009C0242">
        <w:rPr>
          <w:rFonts w:ascii="Calibri" w:hAnsi="Calibri" w:cs="Calibri"/>
        </w:rPr>
        <w:t xml:space="preserve">Zákon č. 115/2001 Sb., o podpoře sportu. </w:t>
      </w:r>
    </w:p>
  </w:footnote>
  <w:footnote w:id="6">
    <w:p w14:paraId="60A1FACD" w14:textId="5010B928" w:rsidR="00C23549" w:rsidRPr="009C0242" w:rsidRDefault="00C23549" w:rsidP="009C0242">
      <w:pPr>
        <w:pStyle w:val="Textpoznpodarou"/>
        <w:ind w:left="284" w:hanging="284"/>
        <w:jc w:val="both"/>
        <w:rPr>
          <w:rFonts w:ascii="Calibri" w:hAnsi="Calibri" w:cs="Calibri"/>
        </w:rPr>
      </w:pPr>
      <w:r w:rsidRPr="009C0242">
        <w:rPr>
          <w:rStyle w:val="Znakapoznpodarou"/>
          <w:rFonts w:ascii="Calibri" w:hAnsi="Calibri" w:cs="Calibri"/>
        </w:rPr>
        <w:footnoteRef/>
      </w:r>
      <w:r w:rsidRPr="009C0242">
        <w:rPr>
          <w:rFonts w:ascii="Calibri" w:hAnsi="Calibri" w:cs="Calibri"/>
        </w:rPr>
        <w:t xml:space="preserve"> </w:t>
      </w:r>
      <w:r>
        <w:rPr>
          <w:rFonts w:ascii="Calibri" w:hAnsi="Calibri" w:cs="Calibri"/>
        </w:rPr>
        <w:tab/>
      </w:r>
      <w:r w:rsidRPr="009C0242">
        <w:rPr>
          <w:rFonts w:ascii="Calibri" w:hAnsi="Calibri" w:cs="Calibri"/>
        </w:rPr>
        <w:t>Podprogram č. 014V024 byl součástí programu č. 014V02</w:t>
      </w:r>
      <w:r>
        <w:rPr>
          <w:rFonts w:ascii="Calibri" w:hAnsi="Calibri" w:cs="Calibri"/>
        </w:rPr>
        <w:t xml:space="preserve"> –</w:t>
      </w:r>
      <w:r w:rsidRPr="009C0242">
        <w:rPr>
          <w:rFonts w:ascii="Calibri" w:hAnsi="Calibri" w:cs="Calibri"/>
        </w:rPr>
        <w:t xml:space="preserve"> </w:t>
      </w:r>
      <w:r w:rsidRPr="00A60CE5">
        <w:rPr>
          <w:rFonts w:ascii="Calibri" w:hAnsi="Calibri" w:cs="Calibri"/>
          <w:i/>
        </w:rPr>
        <w:t>Rozvoj a obnova materiálně-technické základny školství, vzdělávání a tělovýchovy</w:t>
      </w:r>
      <w:r w:rsidRPr="009C0242">
        <w:rPr>
          <w:rFonts w:ascii="Calibri" w:hAnsi="Calibri" w:cs="Calibri"/>
        </w:rPr>
        <w:t xml:space="preserve"> (dále také „Podprogram č. 014V024“).</w:t>
      </w:r>
    </w:p>
  </w:footnote>
  <w:footnote w:id="7">
    <w:p w14:paraId="411F7ACA" w14:textId="7C65E867" w:rsidR="00C23549" w:rsidRPr="009C0242" w:rsidRDefault="00C23549" w:rsidP="009C0242">
      <w:pPr>
        <w:pStyle w:val="Textpoznpodarou"/>
        <w:ind w:left="284" w:hanging="284"/>
        <w:jc w:val="both"/>
        <w:rPr>
          <w:rFonts w:ascii="Calibri" w:hAnsi="Calibri" w:cs="Calibri"/>
        </w:rPr>
      </w:pPr>
      <w:r w:rsidRPr="009C0242">
        <w:rPr>
          <w:rStyle w:val="Znakapoznpodarou"/>
          <w:rFonts w:ascii="Calibri" w:hAnsi="Calibri" w:cs="Calibri"/>
        </w:rPr>
        <w:footnoteRef/>
      </w:r>
      <w:r w:rsidRPr="009C0242">
        <w:rPr>
          <w:rFonts w:ascii="Calibri" w:hAnsi="Calibri" w:cs="Calibri"/>
        </w:rPr>
        <w:t xml:space="preserve"> </w:t>
      </w:r>
      <w:r>
        <w:rPr>
          <w:rFonts w:ascii="Calibri" w:hAnsi="Calibri" w:cs="Calibri"/>
        </w:rPr>
        <w:tab/>
      </w:r>
      <w:r w:rsidRPr="009C0242">
        <w:rPr>
          <w:rFonts w:ascii="Calibri" w:hAnsi="Calibri" w:cs="Calibri"/>
        </w:rPr>
        <w:t>Podprogram č. 114V144 byl součástí v programu č. 114V14</w:t>
      </w:r>
      <w:r>
        <w:rPr>
          <w:rFonts w:ascii="Calibri" w:hAnsi="Calibri" w:cs="Calibri"/>
        </w:rPr>
        <w:t xml:space="preserve"> –</w:t>
      </w:r>
      <w:r w:rsidRPr="009C0242">
        <w:rPr>
          <w:rFonts w:ascii="Calibri" w:hAnsi="Calibri" w:cs="Calibri"/>
        </w:rPr>
        <w:t xml:space="preserve"> </w:t>
      </w:r>
      <w:r w:rsidRPr="00A60CE5">
        <w:rPr>
          <w:rFonts w:ascii="Calibri" w:hAnsi="Calibri" w:cs="Calibri"/>
          <w:i/>
        </w:rPr>
        <w:t>Rozvoj a obnova materiálně technické základny školství, vzdělávání a tělovýchovy</w:t>
      </w:r>
      <w:r w:rsidRPr="009C0242">
        <w:rPr>
          <w:rFonts w:ascii="Calibri" w:hAnsi="Calibri" w:cs="Calibri"/>
        </w:rPr>
        <w:t xml:space="preserve"> (dále také „Podprogram č. 114V14“).</w:t>
      </w:r>
    </w:p>
  </w:footnote>
  <w:footnote w:id="8">
    <w:p w14:paraId="03144754" w14:textId="29F62861" w:rsidR="00C23549" w:rsidRPr="009C0242" w:rsidRDefault="00C23549" w:rsidP="009C0242">
      <w:pPr>
        <w:pStyle w:val="Textpoznpodarou"/>
        <w:ind w:left="284" w:hanging="284"/>
        <w:jc w:val="both"/>
        <w:rPr>
          <w:rFonts w:ascii="Calibri" w:hAnsi="Calibri" w:cs="Calibri"/>
        </w:rPr>
      </w:pPr>
      <w:r w:rsidRPr="009C0242">
        <w:rPr>
          <w:rStyle w:val="Znakapoznpodarou"/>
          <w:rFonts w:ascii="Calibri" w:hAnsi="Calibri" w:cs="Calibri"/>
        </w:rPr>
        <w:footnoteRef/>
      </w:r>
      <w:r w:rsidRPr="009C0242">
        <w:rPr>
          <w:rFonts w:ascii="Calibri" w:hAnsi="Calibri" w:cs="Calibri"/>
        </w:rPr>
        <w:t xml:space="preserve"> </w:t>
      </w:r>
      <w:r>
        <w:rPr>
          <w:rFonts w:ascii="Calibri" w:hAnsi="Calibri" w:cs="Calibri"/>
        </w:rPr>
        <w:tab/>
      </w:r>
      <w:r w:rsidRPr="009C0242">
        <w:rPr>
          <w:rFonts w:ascii="Calibri" w:hAnsi="Calibri" w:cs="Calibri"/>
        </w:rPr>
        <w:t>Předpokládaným stavebním programem bylo vybudovat především gymnastickou halu, funkční halu pro trénink, cvičební sál, dětský sál, sál pro aerobik, šatny, centrální sklad, zázemí pro trenéry a zasedací místnost.</w:t>
      </w:r>
    </w:p>
  </w:footnote>
  <w:footnote w:id="9">
    <w:p w14:paraId="6FB67BEF" w14:textId="29EB46CA" w:rsidR="00C23549" w:rsidRPr="009C0242" w:rsidRDefault="00C23549" w:rsidP="009C0242">
      <w:pPr>
        <w:pStyle w:val="Textpoznpodarou"/>
        <w:ind w:left="284" w:hanging="284"/>
        <w:jc w:val="both"/>
        <w:rPr>
          <w:rFonts w:ascii="Calibri" w:hAnsi="Calibri" w:cs="Calibri"/>
        </w:rPr>
      </w:pPr>
      <w:r w:rsidRPr="009C0242">
        <w:rPr>
          <w:rStyle w:val="Znakapoznpodarou"/>
          <w:rFonts w:ascii="Calibri" w:hAnsi="Calibri" w:cs="Calibri"/>
        </w:rPr>
        <w:footnoteRef/>
      </w:r>
      <w:r w:rsidRPr="009C0242">
        <w:rPr>
          <w:rFonts w:ascii="Calibri" w:hAnsi="Calibri" w:cs="Calibri"/>
        </w:rPr>
        <w:t xml:space="preserve"> </w:t>
      </w:r>
      <w:r>
        <w:rPr>
          <w:rFonts w:ascii="Calibri" w:hAnsi="Calibri" w:cs="Calibri"/>
        </w:rPr>
        <w:tab/>
      </w:r>
      <w:r w:rsidRPr="009C0242">
        <w:rPr>
          <w:rFonts w:ascii="Calibri" w:hAnsi="Calibri" w:cs="Calibri"/>
        </w:rPr>
        <w:t>Program č. 107V81</w:t>
      </w:r>
      <w:r>
        <w:rPr>
          <w:rFonts w:ascii="Calibri" w:hAnsi="Calibri" w:cs="Calibri"/>
        </w:rPr>
        <w:t xml:space="preserve"> –</w:t>
      </w:r>
      <w:r w:rsidRPr="009C0242">
        <w:rPr>
          <w:rFonts w:ascii="Calibri" w:hAnsi="Calibri" w:cs="Calibri"/>
        </w:rPr>
        <w:t xml:space="preserve"> </w:t>
      </w:r>
      <w:r w:rsidRPr="00A60CE5">
        <w:rPr>
          <w:rFonts w:ascii="Calibri" w:hAnsi="Calibri" w:cs="Calibri"/>
          <w:i/>
        </w:rPr>
        <w:t>Státní sportovní reprezentace – II</w:t>
      </w:r>
      <w:r w:rsidRPr="009C0242">
        <w:rPr>
          <w:rFonts w:ascii="Calibri" w:hAnsi="Calibri" w:cs="Calibri"/>
        </w:rPr>
        <w:t xml:space="preserve"> (dále jen „Program č. 107V81“)</w:t>
      </w:r>
      <w:r>
        <w:rPr>
          <w:rFonts w:ascii="Calibri" w:hAnsi="Calibri" w:cs="Calibri"/>
        </w:rPr>
        <w:t>.</w:t>
      </w:r>
    </w:p>
  </w:footnote>
  <w:footnote w:id="10">
    <w:p w14:paraId="46BD76E3" w14:textId="42078C06" w:rsidR="00C23549" w:rsidRPr="009C0242" w:rsidRDefault="00C23549" w:rsidP="009C0242">
      <w:pPr>
        <w:pStyle w:val="Textpoznpodarou"/>
        <w:ind w:left="284" w:hanging="284"/>
        <w:jc w:val="both"/>
        <w:rPr>
          <w:rFonts w:ascii="Calibri" w:hAnsi="Calibri" w:cs="Calibri"/>
        </w:rPr>
      </w:pPr>
      <w:r w:rsidRPr="009C0242">
        <w:rPr>
          <w:rStyle w:val="Znakapoznpodarou"/>
          <w:rFonts w:ascii="Calibri" w:hAnsi="Calibri" w:cs="Calibri"/>
        </w:rPr>
        <w:footnoteRef/>
      </w:r>
      <w:r w:rsidRPr="009C0242">
        <w:rPr>
          <w:rFonts w:ascii="Calibri" w:hAnsi="Calibri" w:cs="Calibri"/>
        </w:rPr>
        <w:t xml:space="preserve"> </w:t>
      </w:r>
      <w:r>
        <w:rPr>
          <w:rFonts w:ascii="Calibri" w:hAnsi="Calibri" w:cs="Calibri"/>
        </w:rPr>
        <w:tab/>
      </w:r>
      <w:r w:rsidRPr="009C0242">
        <w:rPr>
          <w:rFonts w:ascii="Calibri" w:hAnsi="Calibri" w:cs="Calibri"/>
        </w:rPr>
        <w:t>Tato koncepční studie měla být prvním krokem k realizaci výstavby Národního tréninkového centra Věry Čáslavské a byla zadána za účelem následné budoucí výstavby haly pro Národní tréninkové centrum Věry Čáslavské dle požadavků a zadání České gymnastické federace.</w:t>
      </w:r>
    </w:p>
  </w:footnote>
  <w:footnote w:id="11">
    <w:p w14:paraId="6D86AE11" w14:textId="63DD8278" w:rsidR="00C23549" w:rsidRPr="003A1159" w:rsidRDefault="00C23549" w:rsidP="003A1159">
      <w:pPr>
        <w:pStyle w:val="Textpoznpodarou"/>
        <w:ind w:left="284" w:hanging="284"/>
        <w:jc w:val="both"/>
        <w:rPr>
          <w:rFonts w:ascii="Calibri" w:hAnsi="Calibri" w:cs="Calibri"/>
          <w:szCs w:val="18"/>
        </w:rPr>
      </w:pPr>
      <w:r w:rsidRPr="003A1159">
        <w:rPr>
          <w:rStyle w:val="Znakapoznpodarou"/>
          <w:rFonts w:ascii="Calibri" w:hAnsi="Calibri" w:cs="Calibri"/>
          <w:szCs w:val="18"/>
        </w:rPr>
        <w:footnoteRef/>
      </w:r>
      <w:r w:rsidRPr="003A1159">
        <w:rPr>
          <w:rFonts w:ascii="Calibri" w:hAnsi="Calibri" w:cs="Calibri"/>
          <w:szCs w:val="18"/>
        </w:rPr>
        <w:t xml:space="preserve"> </w:t>
      </w:r>
      <w:r>
        <w:rPr>
          <w:rFonts w:ascii="Calibri" w:hAnsi="Calibri" w:cs="Calibri"/>
          <w:szCs w:val="18"/>
        </w:rPr>
        <w:tab/>
      </w:r>
      <w:r w:rsidRPr="003A1159">
        <w:rPr>
          <w:rFonts w:ascii="Calibri" w:hAnsi="Calibri" w:cs="Calibri"/>
          <w:szCs w:val="18"/>
        </w:rPr>
        <w:t xml:space="preserve">MŠMT také zřídilo RSC pod názvem VICTORIA VSC, které nebylo zahrnuto mezi kontrolované osoby </w:t>
      </w:r>
      <w:r>
        <w:rPr>
          <w:rFonts w:ascii="Calibri" w:hAnsi="Calibri" w:cs="Calibri"/>
          <w:szCs w:val="18"/>
        </w:rPr>
        <w:t>této kontrolní akce</w:t>
      </w:r>
      <w:r w:rsidRPr="003A1159">
        <w:rPr>
          <w:rFonts w:ascii="Calibri" w:hAnsi="Calibri" w:cs="Calibri"/>
          <w:szCs w:val="18"/>
        </w:rPr>
        <w:t>.</w:t>
      </w:r>
    </w:p>
  </w:footnote>
  <w:footnote w:id="12">
    <w:p w14:paraId="62D0A694" w14:textId="3F1C9329" w:rsidR="00C23549" w:rsidRPr="003A1159" w:rsidRDefault="00C23549" w:rsidP="003A1159">
      <w:pPr>
        <w:pStyle w:val="Textpoznpodarou"/>
        <w:ind w:left="284" w:hanging="284"/>
        <w:jc w:val="both"/>
        <w:rPr>
          <w:rFonts w:ascii="Calibri" w:hAnsi="Calibri" w:cs="Calibri"/>
          <w:szCs w:val="18"/>
        </w:rPr>
      </w:pPr>
      <w:r w:rsidRPr="003A1159">
        <w:rPr>
          <w:rStyle w:val="Znakapoznpodarou"/>
          <w:rFonts w:ascii="Calibri" w:hAnsi="Calibri" w:cs="Calibri"/>
          <w:szCs w:val="18"/>
        </w:rPr>
        <w:footnoteRef/>
      </w:r>
      <w:r w:rsidRPr="003A1159">
        <w:rPr>
          <w:rFonts w:ascii="Calibri" w:hAnsi="Calibri" w:cs="Calibri"/>
          <w:szCs w:val="18"/>
        </w:rPr>
        <w:t xml:space="preserve"> </w:t>
      </w:r>
      <w:r>
        <w:rPr>
          <w:rFonts w:ascii="Calibri" w:hAnsi="Calibri" w:cs="Calibri"/>
          <w:szCs w:val="18"/>
        </w:rPr>
        <w:tab/>
      </w:r>
      <w:r w:rsidRPr="003A1159">
        <w:rPr>
          <w:rFonts w:ascii="Calibri" w:hAnsi="Calibri" w:cs="Calibri"/>
          <w:szCs w:val="18"/>
        </w:rPr>
        <w:t>Zákon č. 178/2019 Sb., kterým se mění zákon č. 115/2001 Sb., o podpoře sportu, ve znění pozdějších předpisů, a některé další zákony.</w:t>
      </w:r>
    </w:p>
  </w:footnote>
  <w:footnote w:id="13">
    <w:p w14:paraId="799364E3" w14:textId="4646667C" w:rsidR="00C23549" w:rsidRPr="003A1159" w:rsidRDefault="00C23549" w:rsidP="003A1159">
      <w:pPr>
        <w:pStyle w:val="Textpoznpodarou"/>
        <w:ind w:left="284" w:hanging="284"/>
        <w:jc w:val="both"/>
        <w:rPr>
          <w:rFonts w:ascii="Calibri" w:hAnsi="Calibri" w:cs="Calibri"/>
          <w:szCs w:val="18"/>
        </w:rPr>
      </w:pPr>
      <w:r w:rsidRPr="003A1159">
        <w:rPr>
          <w:rStyle w:val="Znakapoznpodarou"/>
          <w:rFonts w:ascii="Calibri" w:hAnsi="Calibri" w:cs="Calibri"/>
          <w:szCs w:val="18"/>
        </w:rPr>
        <w:footnoteRef/>
      </w:r>
      <w:r w:rsidRPr="003A1159">
        <w:rPr>
          <w:rFonts w:ascii="Calibri" w:hAnsi="Calibri" w:cs="Calibri"/>
          <w:szCs w:val="18"/>
        </w:rPr>
        <w:t xml:space="preserve"> </w:t>
      </w:r>
      <w:r>
        <w:rPr>
          <w:rFonts w:ascii="Calibri" w:hAnsi="Calibri" w:cs="Calibri"/>
          <w:szCs w:val="18"/>
        </w:rPr>
        <w:tab/>
      </w:r>
      <w:r w:rsidRPr="003A1159">
        <w:rPr>
          <w:rFonts w:ascii="Calibri" w:hAnsi="Calibri" w:cs="Calibri"/>
          <w:szCs w:val="18"/>
        </w:rPr>
        <w:t>Ustanovení § 12 zákona České národní rady č. 2/1969 Sb., o zřízení ministerstev a jiných ústředních orgánů státní správy České republiky.</w:t>
      </w:r>
    </w:p>
  </w:footnote>
  <w:footnote w:id="14">
    <w:p w14:paraId="2692529A" w14:textId="77BE3976" w:rsidR="00C23549" w:rsidRPr="003A1159" w:rsidRDefault="00C23549" w:rsidP="003A1159">
      <w:pPr>
        <w:pStyle w:val="Textpoznpodarou"/>
        <w:ind w:left="284" w:hanging="284"/>
        <w:jc w:val="both"/>
        <w:rPr>
          <w:rFonts w:ascii="Calibri" w:hAnsi="Calibri" w:cs="Calibri"/>
          <w:szCs w:val="18"/>
        </w:rPr>
      </w:pPr>
      <w:r w:rsidRPr="003A1159">
        <w:rPr>
          <w:rStyle w:val="Znakapoznpodarou"/>
          <w:rFonts w:ascii="Calibri" w:hAnsi="Calibri" w:cs="Calibri"/>
          <w:szCs w:val="18"/>
        </w:rPr>
        <w:footnoteRef/>
      </w:r>
      <w:r w:rsidRPr="003A1159">
        <w:rPr>
          <w:rFonts w:ascii="Calibri" w:hAnsi="Calibri" w:cs="Calibri"/>
          <w:szCs w:val="18"/>
        </w:rPr>
        <w:t xml:space="preserve"> </w:t>
      </w:r>
      <w:r>
        <w:rPr>
          <w:rFonts w:ascii="Calibri" w:hAnsi="Calibri" w:cs="Calibri"/>
          <w:szCs w:val="18"/>
        </w:rPr>
        <w:tab/>
      </w:r>
      <w:r w:rsidRPr="003A1159">
        <w:rPr>
          <w:rFonts w:ascii="Calibri" w:hAnsi="Calibri" w:cs="Calibri"/>
          <w:szCs w:val="18"/>
        </w:rPr>
        <w:t>Ustanovení § 16 zákona České národní rady č. 2/1969 Sb., o zřízení ministerstev a jiných ústředních orgánů státní správy České republiky.</w:t>
      </w:r>
    </w:p>
  </w:footnote>
  <w:footnote w:id="15">
    <w:p w14:paraId="5677946B" w14:textId="33A334B5" w:rsidR="00C23549" w:rsidRPr="007D6406" w:rsidRDefault="00C23549" w:rsidP="007D6406">
      <w:pPr>
        <w:pStyle w:val="Textpoznpodarou"/>
        <w:ind w:left="284" w:hanging="284"/>
        <w:jc w:val="both"/>
        <w:rPr>
          <w:rFonts w:ascii="Calibri" w:hAnsi="Calibri" w:cs="Calibri"/>
          <w:szCs w:val="18"/>
        </w:rPr>
      </w:pPr>
      <w:r w:rsidRPr="007D6406">
        <w:rPr>
          <w:rStyle w:val="Znakapoznpodarou"/>
          <w:rFonts w:ascii="Calibri" w:hAnsi="Calibri" w:cs="Calibri"/>
          <w:szCs w:val="18"/>
        </w:rPr>
        <w:footnoteRef/>
      </w:r>
      <w:r w:rsidRPr="007D6406">
        <w:rPr>
          <w:rFonts w:ascii="Calibri" w:hAnsi="Calibri" w:cs="Calibri"/>
          <w:szCs w:val="18"/>
        </w:rPr>
        <w:t xml:space="preserve"> </w:t>
      </w:r>
      <w:r>
        <w:rPr>
          <w:rFonts w:ascii="Calibri" w:hAnsi="Calibri" w:cs="Calibri"/>
          <w:szCs w:val="18"/>
        </w:rPr>
        <w:tab/>
      </w:r>
      <w:r w:rsidRPr="007D6406">
        <w:rPr>
          <w:rFonts w:ascii="Calibri" w:hAnsi="Calibri" w:cs="Calibri"/>
          <w:szCs w:val="18"/>
        </w:rPr>
        <w:t xml:space="preserve">Zákon č. 320/2001 Sb., </w:t>
      </w:r>
      <w:r w:rsidRPr="007D6406">
        <w:rPr>
          <w:rFonts w:ascii="Calibri" w:hAnsi="Calibri" w:cs="Calibri"/>
          <w:color w:val="232323"/>
          <w:szCs w:val="18"/>
          <w:shd w:val="clear" w:color="auto" w:fill="FFFFFF"/>
        </w:rPr>
        <w:t>o finanční kontrole ve veřejné správě a o změně některých zákonů (zákon o finanční kontrole).</w:t>
      </w:r>
    </w:p>
  </w:footnote>
  <w:footnote w:id="16">
    <w:p w14:paraId="4485A8BC" w14:textId="1A817353" w:rsidR="00C23549" w:rsidRPr="0018130F" w:rsidRDefault="00C23549" w:rsidP="007D6406">
      <w:pPr>
        <w:pStyle w:val="Textpoznpodarou"/>
        <w:ind w:left="284" w:hanging="284"/>
        <w:jc w:val="both"/>
        <w:rPr>
          <w:szCs w:val="18"/>
        </w:rPr>
      </w:pPr>
      <w:r w:rsidRPr="007D6406">
        <w:rPr>
          <w:rStyle w:val="Znakapoznpodarou"/>
          <w:szCs w:val="18"/>
        </w:rPr>
        <w:footnoteRef/>
      </w:r>
      <w:r w:rsidRPr="007D6406">
        <w:rPr>
          <w:szCs w:val="18"/>
        </w:rPr>
        <w:t xml:space="preserve"> </w:t>
      </w:r>
      <w:r>
        <w:rPr>
          <w:szCs w:val="18"/>
        </w:rPr>
        <w:tab/>
      </w:r>
      <w:r w:rsidRPr="007D6406">
        <w:rPr>
          <w:szCs w:val="18"/>
        </w:rPr>
        <w:t>Usnesení vlády České republiky ze dne 4. září 2024 č. 603</w:t>
      </w:r>
      <w:r>
        <w:rPr>
          <w:szCs w:val="18"/>
        </w:rPr>
        <w:t>,</w:t>
      </w:r>
      <w:r w:rsidRPr="007D6406">
        <w:rPr>
          <w:szCs w:val="18"/>
        </w:rPr>
        <w:t xml:space="preserve"> </w:t>
      </w:r>
      <w:r w:rsidRPr="00A60CE5">
        <w:rPr>
          <w:i/>
          <w:szCs w:val="18"/>
        </w:rPr>
        <w:t>k pravidlům činnosti, financování a vzájemné spolupráce resortních sportovních center</w:t>
      </w:r>
      <w:r>
        <w:rPr>
          <w:szCs w:val="18"/>
        </w:rPr>
        <w:t>.</w:t>
      </w:r>
    </w:p>
  </w:footnote>
  <w:footnote w:id="17">
    <w:p w14:paraId="56A7024C" w14:textId="40C78B29" w:rsidR="00C23549" w:rsidRPr="00052164" w:rsidRDefault="00C23549" w:rsidP="00052164">
      <w:pPr>
        <w:pStyle w:val="Textpoznpodarou"/>
        <w:ind w:left="284" w:hanging="284"/>
        <w:jc w:val="both"/>
        <w:rPr>
          <w:rFonts w:ascii="Calibri" w:hAnsi="Calibri" w:cs="Calibri"/>
          <w:szCs w:val="18"/>
        </w:rPr>
      </w:pPr>
      <w:r w:rsidRPr="00052164">
        <w:rPr>
          <w:rStyle w:val="Znakapoznpodarou"/>
          <w:rFonts w:ascii="Calibri" w:hAnsi="Calibri" w:cs="Calibri"/>
          <w:szCs w:val="18"/>
        </w:rPr>
        <w:footnoteRef/>
      </w:r>
      <w:r w:rsidRPr="00052164">
        <w:rPr>
          <w:rFonts w:ascii="Calibri" w:hAnsi="Calibri" w:cs="Calibri"/>
          <w:szCs w:val="18"/>
        </w:rPr>
        <w:t xml:space="preserve"> </w:t>
      </w:r>
      <w:r w:rsidRPr="00052164">
        <w:rPr>
          <w:rFonts w:ascii="Calibri" w:hAnsi="Calibri" w:cs="Calibri"/>
          <w:szCs w:val="18"/>
        </w:rPr>
        <w:tab/>
        <w:t>Investiční akce č. 014V024000007, č. 014V024000009, č. 014V024008013 a č. 014V024008015.</w:t>
      </w:r>
    </w:p>
  </w:footnote>
  <w:footnote w:id="18">
    <w:p w14:paraId="600FFAD2" w14:textId="423289B9" w:rsidR="00C23549" w:rsidRPr="00052164" w:rsidRDefault="00C23549" w:rsidP="00052164">
      <w:pPr>
        <w:pStyle w:val="Textpoznpodarou"/>
        <w:ind w:left="284" w:hanging="284"/>
        <w:jc w:val="both"/>
        <w:rPr>
          <w:rFonts w:ascii="Calibri" w:hAnsi="Calibri" w:cs="Calibri"/>
          <w:szCs w:val="18"/>
        </w:rPr>
      </w:pPr>
      <w:r w:rsidRPr="00052164">
        <w:rPr>
          <w:rStyle w:val="Znakapoznpodarou"/>
          <w:rFonts w:ascii="Calibri" w:hAnsi="Calibri" w:cs="Calibri"/>
          <w:szCs w:val="18"/>
        </w:rPr>
        <w:footnoteRef/>
      </w:r>
      <w:r w:rsidRPr="00052164">
        <w:rPr>
          <w:rFonts w:ascii="Calibri" w:hAnsi="Calibri" w:cs="Calibri"/>
          <w:szCs w:val="18"/>
        </w:rPr>
        <w:t xml:space="preserve"> </w:t>
      </w:r>
      <w:r w:rsidRPr="00052164">
        <w:rPr>
          <w:rFonts w:ascii="Calibri" w:hAnsi="Calibri" w:cs="Calibri"/>
          <w:szCs w:val="18"/>
        </w:rPr>
        <w:tab/>
        <w:t>S účinností od 1. ledna 2022 se jedná o ustanovení § 12 odst. 7 tohoto zákona.</w:t>
      </w:r>
    </w:p>
  </w:footnote>
  <w:footnote w:id="19">
    <w:p w14:paraId="601622A1" w14:textId="7F296B11" w:rsidR="00C23549" w:rsidRPr="00DA25A4" w:rsidRDefault="00C23549" w:rsidP="00DA25A4">
      <w:pPr>
        <w:pStyle w:val="Textpoznpodarou"/>
        <w:ind w:left="284" w:hanging="284"/>
        <w:jc w:val="both"/>
        <w:rPr>
          <w:rFonts w:ascii="Calibri" w:hAnsi="Calibri" w:cs="Calibri"/>
          <w:szCs w:val="18"/>
        </w:rPr>
      </w:pPr>
      <w:r w:rsidRPr="00DA25A4">
        <w:rPr>
          <w:rStyle w:val="Znakapoznpodarou"/>
          <w:rFonts w:ascii="Calibri" w:hAnsi="Calibri" w:cs="Calibri"/>
          <w:szCs w:val="18"/>
        </w:rPr>
        <w:footnoteRef/>
      </w:r>
      <w:r w:rsidRPr="00DA25A4">
        <w:rPr>
          <w:rFonts w:ascii="Calibri" w:hAnsi="Calibri" w:cs="Calibri"/>
          <w:szCs w:val="18"/>
        </w:rPr>
        <w:t xml:space="preserve"> </w:t>
      </w:r>
      <w:r>
        <w:rPr>
          <w:rFonts w:ascii="Calibri" w:hAnsi="Calibri" w:cs="Calibri"/>
          <w:szCs w:val="18"/>
        </w:rPr>
        <w:tab/>
      </w:r>
      <w:r w:rsidRPr="00DA25A4">
        <w:rPr>
          <w:rFonts w:ascii="Calibri" w:hAnsi="Calibri" w:cs="Calibri"/>
          <w:szCs w:val="18"/>
        </w:rPr>
        <w:t>V období 2019 až 2023 plnili tuto pozici náměstkyně ministra obrany pro řízení sekce správy a řízení organizací nebo ředitel Kanceláře ministryně obrany.</w:t>
      </w:r>
    </w:p>
  </w:footnote>
  <w:footnote w:id="20">
    <w:p w14:paraId="4AAF27E8" w14:textId="43E31354" w:rsidR="00C23549" w:rsidRPr="00DA25A4" w:rsidRDefault="00C23549" w:rsidP="001D44A0">
      <w:pPr>
        <w:pStyle w:val="Textpoznpodarou"/>
        <w:ind w:left="284" w:hanging="284"/>
        <w:jc w:val="both"/>
        <w:rPr>
          <w:rFonts w:ascii="Calibri" w:hAnsi="Calibri" w:cs="Calibri"/>
          <w:szCs w:val="18"/>
        </w:rPr>
      </w:pPr>
      <w:r w:rsidRPr="00DA25A4">
        <w:rPr>
          <w:rStyle w:val="Znakapoznpodarou"/>
          <w:rFonts w:ascii="Calibri" w:hAnsi="Calibri" w:cs="Calibri"/>
          <w:szCs w:val="18"/>
        </w:rPr>
        <w:footnoteRef/>
      </w:r>
      <w:r w:rsidRPr="00DA25A4">
        <w:rPr>
          <w:rFonts w:ascii="Calibri" w:hAnsi="Calibri" w:cs="Calibri"/>
          <w:szCs w:val="18"/>
        </w:rPr>
        <w:t xml:space="preserve"> </w:t>
      </w:r>
      <w:r w:rsidRPr="00DA25A4">
        <w:rPr>
          <w:rFonts w:ascii="Calibri" w:hAnsi="Calibri" w:cs="Calibri"/>
          <w:szCs w:val="18"/>
        </w:rPr>
        <w:tab/>
        <w:t>Rozpočtová položk</w:t>
      </w:r>
      <w:r>
        <w:rPr>
          <w:rFonts w:ascii="Calibri" w:hAnsi="Calibri" w:cs="Calibri"/>
          <w:szCs w:val="18"/>
        </w:rPr>
        <w:t>a</w:t>
      </w:r>
      <w:r w:rsidRPr="00DA25A4">
        <w:rPr>
          <w:rFonts w:ascii="Calibri" w:hAnsi="Calibri" w:cs="Calibri"/>
          <w:szCs w:val="18"/>
        </w:rPr>
        <w:t xml:space="preserve"> 5137 – </w:t>
      </w:r>
      <w:r w:rsidRPr="00A60CE5">
        <w:rPr>
          <w:rFonts w:ascii="Calibri" w:hAnsi="Calibri" w:cs="Calibri"/>
          <w:i/>
          <w:szCs w:val="18"/>
        </w:rPr>
        <w:t>Cestovné v rámci oblasti sportovní reprezentace</w:t>
      </w:r>
      <w:r w:rsidRPr="00DA25A4">
        <w:rPr>
          <w:rFonts w:ascii="Calibri" w:hAnsi="Calibri" w:cs="Calibri"/>
          <w:szCs w:val="18"/>
        </w:rPr>
        <w:t>, oddíl 34 – S</w:t>
      </w:r>
      <w:r w:rsidRPr="00A60CE5">
        <w:rPr>
          <w:rFonts w:ascii="Calibri" w:hAnsi="Calibri" w:cs="Calibri"/>
          <w:i/>
          <w:szCs w:val="18"/>
        </w:rPr>
        <w:t>port a zájmová činnost</w:t>
      </w:r>
      <w:r w:rsidRPr="00DA25A4">
        <w:rPr>
          <w:rFonts w:ascii="Calibri" w:hAnsi="Calibri" w:cs="Calibri"/>
          <w:szCs w:val="18"/>
        </w:rPr>
        <w:t xml:space="preserve">, pododdíl 341 – </w:t>
      </w:r>
      <w:r w:rsidRPr="00A60CE5">
        <w:rPr>
          <w:rFonts w:ascii="Calibri" w:hAnsi="Calibri" w:cs="Calibri"/>
          <w:i/>
          <w:szCs w:val="18"/>
        </w:rPr>
        <w:t>Sport</w:t>
      </w:r>
      <w:r w:rsidRPr="00DA25A4">
        <w:rPr>
          <w:rFonts w:ascii="Calibri" w:hAnsi="Calibri" w:cs="Calibri"/>
          <w:szCs w:val="18"/>
        </w:rPr>
        <w:t xml:space="preserve">, paragraf 3411 – </w:t>
      </w:r>
      <w:r w:rsidRPr="00A60CE5">
        <w:rPr>
          <w:rFonts w:ascii="Calibri" w:hAnsi="Calibri" w:cs="Calibri"/>
          <w:i/>
          <w:szCs w:val="18"/>
        </w:rPr>
        <w:t>Státní sportovní reprezentace</w:t>
      </w:r>
      <w:r w:rsidRPr="00DA25A4">
        <w:rPr>
          <w:rFonts w:ascii="Calibri" w:hAnsi="Calibri" w:cs="Calibri"/>
          <w:szCs w:val="18"/>
        </w:rPr>
        <w:t xml:space="preserve"> je výhradně určena pro podporu jednotlivých sportovních oddělení OLYMP CS MV a jejich vynaložením dojde k plnění strategického cíle Koncepce sportu, tj. k zajištění kvalitních podmínek pro přípravu reprezentantů ČR.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A87FF" w14:textId="3467C3D2" w:rsidR="00C23549" w:rsidRPr="005C526D" w:rsidRDefault="00C23549" w:rsidP="005C526D">
    <w:pPr>
      <w:tabs>
        <w:tab w:val="left" w:pos="1814"/>
      </w:tabs>
      <w:spacing w:after="120" w:line="240" w:lineRule="auto"/>
      <w:ind w:left="113"/>
      <w:rPr>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09CF3" w14:textId="199B2A0F" w:rsidR="00C23549" w:rsidRPr="00CB2C98" w:rsidRDefault="00C23549" w:rsidP="00CB2C98">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D5B8" w14:textId="3E9CFB74" w:rsidR="00C23549" w:rsidRPr="005C526D" w:rsidRDefault="00C23549" w:rsidP="005C526D">
    <w:pPr>
      <w:tabs>
        <w:tab w:val="left" w:pos="1814"/>
      </w:tabs>
      <w:spacing w:after="120" w:line="240" w:lineRule="auto"/>
      <w:ind w:left="113"/>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5538B"/>
    <w:multiLevelType w:val="multilevel"/>
    <w:tmpl w:val="86A60AF6"/>
    <w:lvl w:ilvl="0">
      <w:start w:val="1"/>
      <w:numFmt w:val="upperRoman"/>
      <w:lvlText w:val="%1."/>
      <w:lvlJc w:val="left"/>
      <w:pPr>
        <w:ind w:left="1080" w:hanging="720"/>
      </w:pPr>
      <w:rPr>
        <w:rFonts w:hint="default"/>
      </w:rPr>
    </w:lvl>
    <w:lvl w:ilvl="1">
      <w:start w:val="1"/>
      <w:numFmt w:val="decimal"/>
      <w:lvlText w:val="2.%2"/>
      <w:lvlJc w:val="left"/>
      <w:pPr>
        <w:ind w:left="720" w:hanging="360"/>
      </w:pPr>
      <w:rPr>
        <w:rFonts w:hint="default"/>
        <w:b w:val="0"/>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986587"/>
    <w:multiLevelType w:val="hybridMultilevel"/>
    <w:tmpl w:val="548616E8"/>
    <w:lvl w:ilvl="0" w:tplc="C3EE1948">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9F7A5E"/>
    <w:multiLevelType w:val="multilevel"/>
    <w:tmpl w:val="0390F8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813A82"/>
    <w:multiLevelType w:val="multilevel"/>
    <w:tmpl w:val="8AF6774A"/>
    <w:lvl w:ilvl="0">
      <w:start w:val="1"/>
      <w:numFmt w:val="decimal"/>
      <w:lvlText w:val="%1."/>
      <w:lvlJc w:val="left"/>
      <w:pPr>
        <w:ind w:left="720" w:hanging="360"/>
      </w:pPr>
    </w:lvl>
    <w:lvl w:ilvl="1">
      <w:start w:val="1"/>
      <w:numFmt w:val="decimal"/>
      <w:isLgl/>
      <w:lvlText w:val="%1.%2."/>
      <w:lvlJc w:val="left"/>
      <w:pPr>
        <w:ind w:left="720" w:hanging="720"/>
      </w:pPr>
      <w:rPr>
        <w:rFonts w:hint="default"/>
        <w:i w:val="0"/>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053B5D"/>
    <w:multiLevelType w:val="hybridMultilevel"/>
    <w:tmpl w:val="1E98F7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475755B"/>
    <w:multiLevelType w:val="multilevel"/>
    <w:tmpl w:val="CCDC8E4C"/>
    <w:lvl w:ilvl="0">
      <w:start w:val="1"/>
      <w:numFmt w:val="decimal"/>
      <w:lvlText w:val="%1.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14511E"/>
    <w:multiLevelType w:val="hybridMultilevel"/>
    <w:tmpl w:val="6D5E479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0722BD"/>
    <w:multiLevelType w:val="hybridMultilevel"/>
    <w:tmpl w:val="6D5E479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B96A61"/>
    <w:multiLevelType w:val="multilevel"/>
    <w:tmpl w:val="D8F27E7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85A51D3"/>
    <w:multiLevelType w:val="hybridMultilevel"/>
    <w:tmpl w:val="6D5E479A"/>
    <w:lvl w:ilvl="0" w:tplc="175EB4FC">
      <w:start w:val="1"/>
      <w:numFmt w:val="upperLetter"/>
      <w:lvlText w:val="%1."/>
      <w:lvlJc w:val="left"/>
      <w:pPr>
        <w:ind w:left="720" w:hanging="360"/>
      </w:pPr>
      <w:rPr>
        <w:rFonts w:hint="default"/>
      </w:rPr>
    </w:lvl>
    <w:lvl w:ilvl="1" w:tplc="D718332A" w:tentative="1">
      <w:start w:val="1"/>
      <w:numFmt w:val="lowerLetter"/>
      <w:lvlText w:val="%2."/>
      <w:lvlJc w:val="left"/>
      <w:pPr>
        <w:ind w:left="1440" w:hanging="360"/>
      </w:pPr>
    </w:lvl>
    <w:lvl w:ilvl="2" w:tplc="4AC6F214" w:tentative="1">
      <w:start w:val="1"/>
      <w:numFmt w:val="lowerRoman"/>
      <w:lvlText w:val="%3."/>
      <w:lvlJc w:val="right"/>
      <w:pPr>
        <w:ind w:left="2160" w:hanging="180"/>
      </w:pPr>
    </w:lvl>
    <w:lvl w:ilvl="3" w:tplc="B06A5224" w:tentative="1">
      <w:start w:val="1"/>
      <w:numFmt w:val="decimal"/>
      <w:lvlText w:val="%4."/>
      <w:lvlJc w:val="left"/>
      <w:pPr>
        <w:ind w:left="2880" w:hanging="360"/>
      </w:pPr>
    </w:lvl>
    <w:lvl w:ilvl="4" w:tplc="A8AEB33A" w:tentative="1">
      <w:start w:val="1"/>
      <w:numFmt w:val="lowerLetter"/>
      <w:lvlText w:val="%5."/>
      <w:lvlJc w:val="left"/>
      <w:pPr>
        <w:ind w:left="3600" w:hanging="360"/>
      </w:pPr>
    </w:lvl>
    <w:lvl w:ilvl="5" w:tplc="6F7C5BDE" w:tentative="1">
      <w:start w:val="1"/>
      <w:numFmt w:val="lowerRoman"/>
      <w:lvlText w:val="%6."/>
      <w:lvlJc w:val="right"/>
      <w:pPr>
        <w:ind w:left="4320" w:hanging="180"/>
      </w:pPr>
    </w:lvl>
    <w:lvl w:ilvl="6" w:tplc="E3E2D5C8" w:tentative="1">
      <w:start w:val="1"/>
      <w:numFmt w:val="decimal"/>
      <w:lvlText w:val="%7."/>
      <w:lvlJc w:val="left"/>
      <w:pPr>
        <w:ind w:left="5040" w:hanging="360"/>
      </w:pPr>
    </w:lvl>
    <w:lvl w:ilvl="7" w:tplc="03005A18" w:tentative="1">
      <w:start w:val="1"/>
      <w:numFmt w:val="lowerLetter"/>
      <w:lvlText w:val="%8."/>
      <w:lvlJc w:val="left"/>
      <w:pPr>
        <w:ind w:left="5760" w:hanging="360"/>
      </w:pPr>
    </w:lvl>
    <w:lvl w:ilvl="8" w:tplc="DA1AD5A6" w:tentative="1">
      <w:start w:val="1"/>
      <w:numFmt w:val="lowerRoman"/>
      <w:lvlText w:val="%9."/>
      <w:lvlJc w:val="right"/>
      <w:pPr>
        <w:ind w:left="6480" w:hanging="180"/>
      </w:pPr>
    </w:lvl>
  </w:abstractNum>
  <w:abstractNum w:abstractNumId="10" w15:restartNumberingAfterBreak="0">
    <w:nsid w:val="2E052961"/>
    <w:multiLevelType w:val="hybridMultilevel"/>
    <w:tmpl w:val="C040E0B0"/>
    <w:lvl w:ilvl="0" w:tplc="27F65326">
      <w:start w:val="1"/>
      <w:numFmt w:val="lowerLetter"/>
      <w:lvlText w:val="%1)"/>
      <w:lvlJc w:val="left"/>
      <w:pPr>
        <w:ind w:left="4897" w:hanging="360"/>
      </w:pPr>
      <w:rPr>
        <w:b/>
      </w:rPr>
    </w:lvl>
    <w:lvl w:ilvl="1" w:tplc="04050019">
      <w:start w:val="1"/>
      <w:numFmt w:val="lowerLetter"/>
      <w:lvlText w:val="%2."/>
      <w:lvlJc w:val="left"/>
      <w:pPr>
        <w:ind w:left="-763" w:hanging="360"/>
      </w:pPr>
    </w:lvl>
    <w:lvl w:ilvl="2" w:tplc="0405001B">
      <w:start w:val="1"/>
      <w:numFmt w:val="lowerRoman"/>
      <w:lvlText w:val="%3."/>
      <w:lvlJc w:val="right"/>
      <w:pPr>
        <w:ind w:left="-43" w:hanging="180"/>
      </w:pPr>
    </w:lvl>
    <w:lvl w:ilvl="3" w:tplc="0405000F">
      <w:start w:val="1"/>
      <w:numFmt w:val="decimal"/>
      <w:lvlText w:val="%4."/>
      <w:lvlJc w:val="left"/>
      <w:pPr>
        <w:ind w:left="677" w:hanging="360"/>
      </w:pPr>
    </w:lvl>
    <w:lvl w:ilvl="4" w:tplc="04050019">
      <w:start w:val="1"/>
      <w:numFmt w:val="lowerLetter"/>
      <w:lvlText w:val="%5."/>
      <w:lvlJc w:val="left"/>
      <w:pPr>
        <w:ind w:left="1397" w:hanging="360"/>
      </w:pPr>
    </w:lvl>
    <w:lvl w:ilvl="5" w:tplc="0405001B">
      <w:start w:val="1"/>
      <w:numFmt w:val="lowerRoman"/>
      <w:lvlText w:val="%6."/>
      <w:lvlJc w:val="right"/>
      <w:pPr>
        <w:ind w:left="2117" w:hanging="180"/>
      </w:pPr>
    </w:lvl>
    <w:lvl w:ilvl="6" w:tplc="0405000F">
      <w:start w:val="1"/>
      <w:numFmt w:val="decimal"/>
      <w:lvlText w:val="%7."/>
      <w:lvlJc w:val="left"/>
      <w:pPr>
        <w:ind w:left="2837" w:hanging="360"/>
      </w:pPr>
    </w:lvl>
    <w:lvl w:ilvl="7" w:tplc="04050019">
      <w:start w:val="1"/>
      <w:numFmt w:val="lowerLetter"/>
      <w:lvlText w:val="%8."/>
      <w:lvlJc w:val="left"/>
      <w:pPr>
        <w:ind w:left="3557" w:hanging="360"/>
      </w:pPr>
    </w:lvl>
    <w:lvl w:ilvl="8" w:tplc="0405001B">
      <w:start w:val="1"/>
      <w:numFmt w:val="lowerRoman"/>
      <w:lvlText w:val="%9."/>
      <w:lvlJc w:val="right"/>
      <w:pPr>
        <w:ind w:left="4277" w:hanging="180"/>
      </w:pPr>
    </w:lvl>
  </w:abstractNum>
  <w:abstractNum w:abstractNumId="11" w15:restartNumberingAfterBreak="0">
    <w:nsid w:val="2E5658E3"/>
    <w:multiLevelType w:val="hybridMultilevel"/>
    <w:tmpl w:val="6D5E479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6D064B"/>
    <w:multiLevelType w:val="multilevel"/>
    <w:tmpl w:val="19704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72481C"/>
    <w:multiLevelType w:val="hybridMultilevel"/>
    <w:tmpl w:val="82D829DC"/>
    <w:lvl w:ilvl="0" w:tplc="0D364092">
      <w:start w:val="1"/>
      <w:numFmt w:val="decimal"/>
      <w:lvlText w:val="%1)"/>
      <w:lvlJc w:val="left"/>
      <w:pPr>
        <w:ind w:left="927" w:hanging="360"/>
      </w:pPr>
      <w:rPr>
        <w:rFonts w:hint="default"/>
      </w:rPr>
    </w:lvl>
    <w:lvl w:ilvl="1" w:tplc="40B6DF1A">
      <w:start w:val="1"/>
      <w:numFmt w:val="lowerLetter"/>
      <w:lvlText w:val="%2)"/>
      <w:lvlJc w:val="left"/>
      <w:pPr>
        <w:ind w:left="1647" w:hanging="360"/>
      </w:pPr>
      <w:rPr>
        <w:rFonts w:hint="default"/>
      </w:r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15:restartNumberingAfterBreak="0">
    <w:nsid w:val="335B5C19"/>
    <w:multiLevelType w:val="hybridMultilevel"/>
    <w:tmpl w:val="679641FE"/>
    <w:lvl w:ilvl="0" w:tplc="4A3A166A">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5" w15:restartNumberingAfterBreak="0">
    <w:nsid w:val="34EB4CEF"/>
    <w:multiLevelType w:val="hybridMultilevel"/>
    <w:tmpl w:val="6D5E479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A54072"/>
    <w:multiLevelType w:val="hybridMultilevel"/>
    <w:tmpl w:val="DA48B35A"/>
    <w:lvl w:ilvl="0" w:tplc="04050001">
      <w:start w:val="1"/>
      <w:numFmt w:val="bullet"/>
      <w:lvlText w:val=""/>
      <w:lvlJc w:val="left"/>
      <w:pPr>
        <w:ind w:left="717" w:hanging="360"/>
      </w:pPr>
      <w:rPr>
        <w:rFonts w:ascii="Symbol" w:hAnsi="Symbol" w:hint="default"/>
        <w:b w:val="0"/>
        <w:sz w:val="22"/>
      </w:rPr>
    </w:lvl>
    <w:lvl w:ilvl="1" w:tplc="63C27A7E" w:tentative="1">
      <w:start w:val="1"/>
      <w:numFmt w:val="bullet"/>
      <w:lvlText w:val="o"/>
      <w:lvlJc w:val="left"/>
      <w:pPr>
        <w:ind w:left="1437" w:hanging="360"/>
      </w:pPr>
      <w:rPr>
        <w:rFonts w:ascii="Courier New" w:hAnsi="Courier New" w:cs="Courier New" w:hint="default"/>
      </w:rPr>
    </w:lvl>
    <w:lvl w:ilvl="2" w:tplc="CE30BA3C" w:tentative="1">
      <w:start w:val="1"/>
      <w:numFmt w:val="bullet"/>
      <w:lvlText w:val=""/>
      <w:lvlJc w:val="left"/>
      <w:pPr>
        <w:ind w:left="2157" w:hanging="360"/>
      </w:pPr>
      <w:rPr>
        <w:rFonts w:ascii="Wingdings" w:hAnsi="Wingdings" w:hint="default"/>
      </w:rPr>
    </w:lvl>
    <w:lvl w:ilvl="3" w:tplc="44B2DBBE" w:tentative="1">
      <w:start w:val="1"/>
      <w:numFmt w:val="bullet"/>
      <w:lvlText w:val=""/>
      <w:lvlJc w:val="left"/>
      <w:pPr>
        <w:ind w:left="2877" w:hanging="360"/>
      </w:pPr>
      <w:rPr>
        <w:rFonts w:ascii="Symbol" w:hAnsi="Symbol" w:hint="default"/>
      </w:rPr>
    </w:lvl>
    <w:lvl w:ilvl="4" w:tplc="B3A8E930" w:tentative="1">
      <w:start w:val="1"/>
      <w:numFmt w:val="bullet"/>
      <w:lvlText w:val="o"/>
      <w:lvlJc w:val="left"/>
      <w:pPr>
        <w:ind w:left="3597" w:hanging="360"/>
      </w:pPr>
      <w:rPr>
        <w:rFonts w:ascii="Courier New" w:hAnsi="Courier New" w:cs="Courier New" w:hint="default"/>
      </w:rPr>
    </w:lvl>
    <w:lvl w:ilvl="5" w:tplc="59C43812" w:tentative="1">
      <w:start w:val="1"/>
      <w:numFmt w:val="bullet"/>
      <w:lvlText w:val=""/>
      <w:lvlJc w:val="left"/>
      <w:pPr>
        <w:ind w:left="4317" w:hanging="360"/>
      </w:pPr>
      <w:rPr>
        <w:rFonts w:ascii="Wingdings" w:hAnsi="Wingdings" w:hint="default"/>
      </w:rPr>
    </w:lvl>
    <w:lvl w:ilvl="6" w:tplc="8F4CC902" w:tentative="1">
      <w:start w:val="1"/>
      <w:numFmt w:val="bullet"/>
      <w:lvlText w:val=""/>
      <w:lvlJc w:val="left"/>
      <w:pPr>
        <w:ind w:left="5037" w:hanging="360"/>
      </w:pPr>
      <w:rPr>
        <w:rFonts w:ascii="Symbol" w:hAnsi="Symbol" w:hint="default"/>
      </w:rPr>
    </w:lvl>
    <w:lvl w:ilvl="7" w:tplc="D92E79F8" w:tentative="1">
      <w:start w:val="1"/>
      <w:numFmt w:val="bullet"/>
      <w:lvlText w:val="o"/>
      <w:lvlJc w:val="left"/>
      <w:pPr>
        <w:ind w:left="5757" w:hanging="360"/>
      </w:pPr>
      <w:rPr>
        <w:rFonts w:ascii="Courier New" w:hAnsi="Courier New" w:cs="Courier New" w:hint="default"/>
      </w:rPr>
    </w:lvl>
    <w:lvl w:ilvl="8" w:tplc="82823F26" w:tentative="1">
      <w:start w:val="1"/>
      <w:numFmt w:val="bullet"/>
      <w:lvlText w:val=""/>
      <w:lvlJc w:val="left"/>
      <w:pPr>
        <w:ind w:left="6477" w:hanging="360"/>
      </w:pPr>
      <w:rPr>
        <w:rFonts w:ascii="Wingdings" w:hAnsi="Wingdings" w:hint="default"/>
      </w:rPr>
    </w:lvl>
  </w:abstractNum>
  <w:abstractNum w:abstractNumId="17" w15:restartNumberingAfterBreak="0">
    <w:nsid w:val="35CB5E05"/>
    <w:multiLevelType w:val="multilevel"/>
    <w:tmpl w:val="717AB69C"/>
    <w:lvl w:ilvl="0">
      <w:start w:val="1"/>
      <w:numFmt w:val="upperRoman"/>
      <w:lvlText w:val="%1."/>
      <w:lvlJc w:val="left"/>
      <w:pPr>
        <w:ind w:left="1080" w:hanging="720"/>
      </w:pPr>
      <w:rPr>
        <w:rFonts w:hint="default"/>
      </w:rPr>
    </w:lvl>
    <w:lvl w:ilvl="1">
      <w:start w:val="1"/>
      <w:numFmt w:val="decimal"/>
      <w:lvlText w:val="1.%2"/>
      <w:lvlJc w:val="left"/>
      <w:pPr>
        <w:ind w:left="1211" w:hanging="360"/>
      </w:pPr>
      <w:rPr>
        <w:rFonts w:hint="default"/>
        <w:b/>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B0D26FF"/>
    <w:multiLevelType w:val="hybridMultilevel"/>
    <w:tmpl w:val="7660CAC2"/>
    <w:lvl w:ilvl="0" w:tplc="3CF4B1E4">
      <w:start w:val="1"/>
      <w:numFmt w:val="decimal"/>
      <w:lvlText w:val="2.%1"/>
      <w:lvlJc w:val="left"/>
      <w:pPr>
        <w:ind w:left="720"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DB50C6F"/>
    <w:multiLevelType w:val="multilevel"/>
    <w:tmpl w:val="203E757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45823F18"/>
    <w:multiLevelType w:val="hybridMultilevel"/>
    <w:tmpl w:val="9230E4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905114C"/>
    <w:multiLevelType w:val="multilevel"/>
    <w:tmpl w:val="CCDC8E4C"/>
    <w:lvl w:ilvl="0">
      <w:start w:val="1"/>
      <w:numFmt w:val="decimal"/>
      <w:lvlText w:val="%1.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AB00FCA"/>
    <w:multiLevelType w:val="hybridMultilevel"/>
    <w:tmpl w:val="C12E9D98"/>
    <w:lvl w:ilvl="0" w:tplc="3CF4B1E4">
      <w:start w:val="1"/>
      <w:numFmt w:val="decimal"/>
      <w:lvlText w:val="2.%1"/>
      <w:lvlJc w:val="left"/>
      <w:pPr>
        <w:ind w:left="720"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B497565"/>
    <w:multiLevelType w:val="hybridMultilevel"/>
    <w:tmpl w:val="CD6639D0"/>
    <w:lvl w:ilvl="0" w:tplc="E4B0C322">
      <w:start w:val="1"/>
      <w:numFmt w:val="lowerLetter"/>
      <w:lvlText w:val="%1)"/>
      <w:lvlJc w:val="left"/>
      <w:pPr>
        <w:ind w:left="720" w:hanging="360"/>
      </w:pPr>
      <w:rPr>
        <w:rFonts w:hint="default"/>
        <w:b/>
      </w:rPr>
    </w:lvl>
    <w:lvl w:ilvl="1" w:tplc="8314FCC6">
      <w:start w:val="1"/>
      <w:numFmt w:val="lowerLetter"/>
      <w:lvlText w:val="%2."/>
      <w:lvlJc w:val="left"/>
      <w:pPr>
        <w:ind w:left="1440" w:hanging="360"/>
      </w:pPr>
    </w:lvl>
    <w:lvl w:ilvl="2" w:tplc="F022F4E8" w:tentative="1">
      <w:start w:val="1"/>
      <w:numFmt w:val="lowerRoman"/>
      <w:lvlText w:val="%3."/>
      <w:lvlJc w:val="right"/>
      <w:pPr>
        <w:ind w:left="2160" w:hanging="180"/>
      </w:pPr>
    </w:lvl>
    <w:lvl w:ilvl="3" w:tplc="FA508BBA" w:tentative="1">
      <w:start w:val="1"/>
      <w:numFmt w:val="decimal"/>
      <w:lvlText w:val="%4."/>
      <w:lvlJc w:val="left"/>
      <w:pPr>
        <w:ind w:left="2880" w:hanging="360"/>
      </w:pPr>
    </w:lvl>
    <w:lvl w:ilvl="4" w:tplc="E528B30E" w:tentative="1">
      <w:start w:val="1"/>
      <w:numFmt w:val="lowerLetter"/>
      <w:lvlText w:val="%5."/>
      <w:lvlJc w:val="left"/>
      <w:pPr>
        <w:ind w:left="3600" w:hanging="360"/>
      </w:pPr>
    </w:lvl>
    <w:lvl w:ilvl="5" w:tplc="9C90D974" w:tentative="1">
      <w:start w:val="1"/>
      <w:numFmt w:val="lowerRoman"/>
      <w:lvlText w:val="%6."/>
      <w:lvlJc w:val="right"/>
      <w:pPr>
        <w:ind w:left="4320" w:hanging="180"/>
      </w:pPr>
    </w:lvl>
    <w:lvl w:ilvl="6" w:tplc="E9723D52" w:tentative="1">
      <w:start w:val="1"/>
      <w:numFmt w:val="decimal"/>
      <w:lvlText w:val="%7."/>
      <w:lvlJc w:val="left"/>
      <w:pPr>
        <w:ind w:left="5040" w:hanging="360"/>
      </w:pPr>
    </w:lvl>
    <w:lvl w:ilvl="7" w:tplc="E354A678" w:tentative="1">
      <w:start w:val="1"/>
      <w:numFmt w:val="lowerLetter"/>
      <w:lvlText w:val="%8."/>
      <w:lvlJc w:val="left"/>
      <w:pPr>
        <w:ind w:left="5760" w:hanging="360"/>
      </w:pPr>
    </w:lvl>
    <w:lvl w:ilvl="8" w:tplc="B4F2192E" w:tentative="1">
      <w:start w:val="1"/>
      <w:numFmt w:val="lowerRoman"/>
      <w:lvlText w:val="%9."/>
      <w:lvlJc w:val="right"/>
      <w:pPr>
        <w:ind w:left="6480" w:hanging="180"/>
      </w:pPr>
    </w:lvl>
  </w:abstractNum>
  <w:abstractNum w:abstractNumId="24" w15:restartNumberingAfterBreak="0">
    <w:nsid w:val="4ED17800"/>
    <w:multiLevelType w:val="multilevel"/>
    <w:tmpl w:val="AF224F80"/>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5" w15:restartNumberingAfterBreak="0">
    <w:nsid w:val="4F8564A8"/>
    <w:multiLevelType w:val="multilevel"/>
    <w:tmpl w:val="689209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B347E3"/>
    <w:multiLevelType w:val="hybridMultilevel"/>
    <w:tmpl w:val="6D5E479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47F5AF8"/>
    <w:multiLevelType w:val="hybridMultilevel"/>
    <w:tmpl w:val="6D5E479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317F6E"/>
    <w:multiLevelType w:val="hybridMultilevel"/>
    <w:tmpl w:val="6D5E479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C0F0868"/>
    <w:multiLevelType w:val="hybridMultilevel"/>
    <w:tmpl w:val="79A8AED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BA037CA"/>
    <w:multiLevelType w:val="multilevel"/>
    <w:tmpl w:val="91726FC4"/>
    <w:lvl w:ilvl="0">
      <w:start w:val="1"/>
      <w:numFmt w:val="upperRoman"/>
      <w:lvlText w:val="%1."/>
      <w:lvlJc w:val="left"/>
      <w:pPr>
        <w:ind w:left="720" w:hanging="360"/>
      </w:pPr>
      <w:rPr>
        <w:rFonts w:hint="default"/>
      </w:rPr>
    </w:lvl>
    <w:lvl w:ilvl="1">
      <w:start w:val="1"/>
      <w:numFmt w:val="decimal"/>
      <w:isLgl/>
      <w:lvlText w:val="%1.%2"/>
      <w:lvlJc w:val="left"/>
      <w:pPr>
        <w:ind w:left="644" w:hanging="360"/>
      </w:pPr>
      <w:rPr>
        <w:rFonts w:hint="default"/>
        <w:b w:val="0"/>
        <w:i w:val="0"/>
        <w:strike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C9B4676"/>
    <w:multiLevelType w:val="hybridMultilevel"/>
    <w:tmpl w:val="B32871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5256A4D"/>
    <w:multiLevelType w:val="hybridMultilevel"/>
    <w:tmpl w:val="6D5E479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6283417"/>
    <w:multiLevelType w:val="multilevel"/>
    <w:tmpl w:val="094E6186"/>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34" w15:restartNumberingAfterBreak="0">
    <w:nsid w:val="763C20CF"/>
    <w:multiLevelType w:val="hybridMultilevel"/>
    <w:tmpl w:val="B74EA3B4"/>
    <w:lvl w:ilvl="0" w:tplc="4168C05E">
      <w:start w:val="1"/>
      <w:numFmt w:val="decimal"/>
      <w:lvlText w:val="1.%1"/>
      <w:lvlJc w:val="left"/>
      <w:pPr>
        <w:ind w:left="720" w:hanging="360"/>
      </w:pPr>
      <w:rPr>
        <w:rFonts w:hint="default"/>
        <w:b/>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7415104"/>
    <w:multiLevelType w:val="hybridMultilevel"/>
    <w:tmpl w:val="283045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B606793"/>
    <w:multiLevelType w:val="hybridMultilevel"/>
    <w:tmpl w:val="1DAC9844"/>
    <w:lvl w:ilvl="0" w:tplc="6A469322">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BA36A90"/>
    <w:multiLevelType w:val="hybridMultilevel"/>
    <w:tmpl w:val="C1D22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D086C7E"/>
    <w:multiLevelType w:val="hybridMultilevel"/>
    <w:tmpl w:val="DEE45E5E"/>
    <w:lvl w:ilvl="0" w:tplc="3CF4B1E4">
      <w:start w:val="1"/>
      <w:numFmt w:val="decimal"/>
      <w:lvlText w:val="2.%1"/>
      <w:lvlJc w:val="left"/>
      <w:pPr>
        <w:ind w:left="720"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25"/>
  </w:num>
  <w:num w:numId="3">
    <w:abstractNumId w:val="23"/>
  </w:num>
  <w:num w:numId="4">
    <w:abstractNumId w:val="2"/>
  </w:num>
  <w:num w:numId="5">
    <w:abstractNumId w:val="16"/>
  </w:num>
  <w:num w:numId="6">
    <w:abstractNumId w:val="19"/>
  </w:num>
  <w:num w:numId="7">
    <w:abstractNumId w:val="9"/>
  </w:num>
  <w:num w:numId="8">
    <w:abstractNumId w:val="4"/>
  </w:num>
  <w:num w:numId="9">
    <w:abstractNumId w:val="31"/>
  </w:num>
  <w:num w:numId="10">
    <w:abstractNumId w:val="37"/>
  </w:num>
  <w:num w:numId="11">
    <w:abstractNumId w:val="35"/>
  </w:num>
  <w:num w:numId="12">
    <w:abstractNumId w:val="20"/>
  </w:num>
  <w:num w:numId="13">
    <w:abstractNumId w:val="21"/>
  </w:num>
  <w:num w:numId="14">
    <w:abstractNumId w:val="30"/>
  </w:num>
  <w:num w:numId="15">
    <w:abstractNumId w:val="1"/>
  </w:num>
  <w:num w:numId="16">
    <w:abstractNumId w:val="15"/>
  </w:num>
  <w:num w:numId="17">
    <w:abstractNumId w:val="3"/>
  </w:num>
  <w:num w:numId="18">
    <w:abstractNumId w:val="8"/>
  </w:num>
  <w:num w:numId="19">
    <w:abstractNumId w:val="27"/>
  </w:num>
  <w:num w:numId="20">
    <w:abstractNumId w:val="6"/>
  </w:num>
  <w:num w:numId="21">
    <w:abstractNumId w:val="11"/>
  </w:num>
  <w:num w:numId="22">
    <w:abstractNumId w:val="12"/>
  </w:num>
  <w:num w:numId="23">
    <w:abstractNumId w:val="26"/>
  </w:num>
  <w:num w:numId="24">
    <w:abstractNumId w:val="28"/>
  </w:num>
  <w:num w:numId="25">
    <w:abstractNumId w:val="32"/>
  </w:num>
  <w:num w:numId="26">
    <w:abstractNumId w:val="7"/>
  </w:num>
  <w:num w:numId="27">
    <w:abstractNumId w:val="24"/>
  </w:num>
  <w:num w:numId="28">
    <w:abstractNumId w:val="33"/>
  </w:num>
  <w:num w:numId="29">
    <w:abstractNumId w:val="13"/>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36"/>
  </w:num>
  <w:num w:numId="34">
    <w:abstractNumId w:val="14"/>
  </w:num>
  <w:num w:numId="35">
    <w:abstractNumId w:val="10"/>
  </w:num>
  <w:num w:numId="36">
    <w:abstractNumId w:val="38"/>
  </w:num>
  <w:num w:numId="37">
    <w:abstractNumId w:val="18"/>
  </w:num>
  <w:num w:numId="38">
    <w:abstractNumId w:val="0"/>
  </w:num>
  <w:num w:numId="39">
    <w:abstractNumId w:val="22"/>
  </w:num>
  <w:num w:numId="40">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oNotTrackMoves/>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D21"/>
    <w:rsid w:val="000000B3"/>
    <w:rsid w:val="00000508"/>
    <w:rsid w:val="0000072A"/>
    <w:rsid w:val="0000076C"/>
    <w:rsid w:val="000008BA"/>
    <w:rsid w:val="00000F29"/>
    <w:rsid w:val="000014B7"/>
    <w:rsid w:val="0000191B"/>
    <w:rsid w:val="00001B60"/>
    <w:rsid w:val="00001B73"/>
    <w:rsid w:val="00001D7D"/>
    <w:rsid w:val="00002030"/>
    <w:rsid w:val="000021D6"/>
    <w:rsid w:val="00002329"/>
    <w:rsid w:val="00002445"/>
    <w:rsid w:val="00002530"/>
    <w:rsid w:val="00002985"/>
    <w:rsid w:val="00002D7E"/>
    <w:rsid w:val="00002F64"/>
    <w:rsid w:val="00003107"/>
    <w:rsid w:val="000032E9"/>
    <w:rsid w:val="000036F3"/>
    <w:rsid w:val="000037B4"/>
    <w:rsid w:val="00003868"/>
    <w:rsid w:val="000039BB"/>
    <w:rsid w:val="00003AA4"/>
    <w:rsid w:val="00004090"/>
    <w:rsid w:val="000043DE"/>
    <w:rsid w:val="00004456"/>
    <w:rsid w:val="0000451F"/>
    <w:rsid w:val="000046B2"/>
    <w:rsid w:val="00004746"/>
    <w:rsid w:val="00004A27"/>
    <w:rsid w:val="00004AB7"/>
    <w:rsid w:val="00004AC4"/>
    <w:rsid w:val="00004FF0"/>
    <w:rsid w:val="0000544F"/>
    <w:rsid w:val="0000574E"/>
    <w:rsid w:val="00005AE5"/>
    <w:rsid w:val="00005D21"/>
    <w:rsid w:val="00005D6F"/>
    <w:rsid w:val="00005D73"/>
    <w:rsid w:val="000061F0"/>
    <w:rsid w:val="00006340"/>
    <w:rsid w:val="00007073"/>
    <w:rsid w:val="000072E9"/>
    <w:rsid w:val="000074FE"/>
    <w:rsid w:val="000077E9"/>
    <w:rsid w:val="00007855"/>
    <w:rsid w:val="000079C2"/>
    <w:rsid w:val="00007A1B"/>
    <w:rsid w:val="0001048B"/>
    <w:rsid w:val="00010A52"/>
    <w:rsid w:val="00010C9E"/>
    <w:rsid w:val="00011146"/>
    <w:rsid w:val="0001122E"/>
    <w:rsid w:val="00011766"/>
    <w:rsid w:val="00012764"/>
    <w:rsid w:val="000129A3"/>
    <w:rsid w:val="000129EC"/>
    <w:rsid w:val="00012A5E"/>
    <w:rsid w:val="00012AB5"/>
    <w:rsid w:val="00012D18"/>
    <w:rsid w:val="00012DA8"/>
    <w:rsid w:val="000133F0"/>
    <w:rsid w:val="0001345B"/>
    <w:rsid w:val="00013583"/>
    <w:rsid w:val="000139EF"/>
    <w:rsid w:val="00013AA7"/>
    <w:rsid w:val="00013B16"/>
    <w:rsid w:val="00013E37"/>
    <w:rsid w:val="00013E68"/>
    <w:rsid w:val="000140EF"/>
    <w:rsid w:val="00014133"/>
    <w:rsid w:val="00014241"/>
    <w:rsid w:val="000142DC"/>
    <w:rsid w:val="000149D5"/>
    <w:rsid w:val="00014ADB"/>
    <w:rsid w:val="00014F35"/>
    <w:rsid w:val="00015172"/>
    <w:rsid w:val="000153B9"/>
    <w:rsid w:val="000157E3"/>
    <w:rsid w:val="000159DB"/>
    <w:rsid w:val="000166E2"/>
    <w:rsid w:val="000168CC"/>
    <w:rsid w:val="00016D91"/>
    <w:rsid w:val="00016EBA"/>
    <w:rsid w:val="00016F2F"/>
    <w:rsid w:val="00017109"/>
    <w:rsid w:val="0001728D"/>
    <w:rsid w:val="0001770A"/>
    <w:rsid w:val="00017BCE"/>
    <w:rsid w:val="00017F62"/>
    <w:rsid w:val="00017FFB"/>
    <w:rsid w:val="0002033C"/>
    <w:rsid w:val="00020EA9"/>
    <w:rsid w:val="00021594"/>
    <w:rsid w:val="000219CE"/>
    <w:rsid w:val="00021D3B"/>
    <w:rsid w:val="000220AC"/>
    <w:rsid w:val="00022138"/>
    <w:rsid w:val="00022469"/>
    <w:rsid w:val="0002254A"/>
    <w:rsid w:val="000226E9"/>
    <w:rsid w:val="00022D31"/>
    <w:rsid w:val="00022D62"/>
    <w:rsid w:val="00023175"/>
    <w:rsid w:val="00023467"/>
    <w:rsid w:val="00023595"/>
    <w:rsid w:val="00023C92"/>
    <w:rsid w:val="00023EDB"/>
    <w:rsid w:val="00024652"/>
    <w:rsid w:val="0002473B"/>
    <w:rsid w:val="00024D67"/>
    <w:rsid w:val="000253AB"/>
    <w:rsid w:val="00025405"/>
    <w:rsid w:val="000263B2"/>
    <w:rsid w:val="00026744"/>
    <w:rsid w:val="00026868"/>
    <w:rsid w:val="00026B6C"/>
    <w:rsid w:val="00027046"/>
    <w:rsid w:val="0002748D"/>
    <w:rsid w:val="0002753F"/>
    <w:rsid w:val="00027786"/>
    <w:rsid w:val="00030427"/>
    <w:rsid w:val="00030C50"/>
    <w:rsid w:val="00030FBF"/>
    <w:rsid w:val="0003123E"/>
    <w:rsid w:val="000313E5"/>
    <w:rsid w:val="00031841"/>
    <w:rsid w:val="0003197C"/>
    <w:rsid w:val="00031A9C"/>
    <w:rsid w:val="00031FC5"/>
    <w:rsid w:val="00032485"/>
    <w:rsid w:val="000324FD"/>
    <w:rsid w:val="00032509"/>
    <w:rsid w:val="00032753"/>
    <w:rsid w:val="00032941"/>
    <w:rsid w:val="00032EA4"/>
    <w:rsid w:val="00032F71"/>
    <w:rsid w:val="0003337F"/>
    <w:rsid w:val="0003350F"/>
    <w:rsid w:val="000337BB"/>
    <w:rsid w:val="0003423C"/>
    <w:rsid w:val="00034891"/>
    <w:rsid w:val="00034A5F"/>
    <w:rsid w:val="00034ADB"/>
    <w:rsid w:val="00034AF2"/>
    <w:rsid w:val="00034EAD"/>
    <w:rsid w:val="00034F27"/>
    <w:rsid w:val="00035361"/>
    <w:rsid w:val="00035525"/>
    <w:rsid w:val="00035908"/>
    <w:rsid w:val="0003604F"/>
    <w:rsid w:val="000360DF"/>
    <w:rsid w:val="000360E0"/>
    <w:rsid w:val="0003653C"/>
    <w:rsid w:val="000368DF"/>
    <w:rsid w:val="0003692D"/>
    <w:rsid w:val="000370AB"/>
    <w:rsid w:val="00037642"/>
    <w:rsid w:val="00037E32"/>
    <w:rsid w:val="00037F76"/>
    <w:rsid w:val="00040359"/>
    <w:rsid w:val="0004070E"/>
    <w:rsid w:val="00040725"/>
    <w:rsid w:val="00040B1C"/>
    <w:rsid w:val="00040B6B"/>
    <w:rsid w:val="00040FBA"/>
    <w:rsid w:val="000411B4"/>
    <w:rsid w:val="0004149A"/>
    <w:rsid w:val="000417F7"/>
    <w:rsid w:val="000419CE"/>
    <w:rsid w:val="00041D59"/>
    <w:rsid w:val="00041DF1"/>
    <w:rsid w:val="00041FB5"/>
    <w:rsid w:val="000424C6"/>
    <w:rsid w:val="00042C9E"/>
    <w:rsid w:val="0004304F"/>
    <w:rsid w:val="0004322E"/>
    <w:rsid w:val="000432C9"/>
    <w:rsid w:val="000434E5"/>
    <w:rsid w:val="00043D9D"/>
    <w:rsid w:val="00043E94"/>
    <w:rsid w:val="00043F0D"/>
    <w:rsid w:val="00044011"/>
    <w:rsid w:val="00044170"/>
    <w:rsid w:val="0004434E"/>
    <w:rsid w:val="000445AD"/>
    <w:rsid w:val="00044B84"/>
    <w:rsid w:val="00045110"/>
    <w:rsid w:val="00045264"/>
    <w:rsid w:val="0004528A"/>
    <w:rsid w:val="0004573E"/>
    <w:rsid w:val="000458CF"/>
    <w:rsid w:val="00046357"/>
    <w:rsid w:val="0004688F"/>
    <w:rsid w:val="00046998"/>
    <w:rsid w:val="00046B03"/>
    <w:rsid w:val="00047120"/>
    <w:rsid w:val="000471C5"/>
    <w:rsid w:val="00047337"/>
    <w:rsid w:val="000473BC"/>
    <w:rsid w:val="00050E03"/>
    <w:rsid w:val="00051331"/>
    <w:rsid w:val="00051661"/>
    <w:rsid w:val="00051A69"/>
    <w:rsid w:val="000520D8"/>
    <w:rsid w:val="00052118"/>
    <w:rsid w:val="00052164"/>
    <w:rsid w:val="000528B3"/>
    <w:rsid w:val="000533C7"/>
    <w:rsid w:val="00053791"/>
    <w:rsid w:val="000537B7"/>
    <w:rsid w:val="000544F7"/>
    <w:rsid w:val="00054529"/>
    <w:rsid w:val="00054A41"/>
    <w:rsid w:val="0005585E"/>
    <w:rsid w:val="00055F9A"/>
    <w:rsid w:val="0005644F"/>
    <w:rsid w:val="00056599"/>
    <w:rsid w:val="00057168"/>
    <w:rsid w:val="00057174"/>
    <w:rsid w:val="000577C9"/>
    <w:rsid w:val="00057EA8"/>
    <w:rsid w:val="0006004F"/>
    <w:rsid w:val="00060DCE"/>
    <w:rsid w:val="000613DB"/>
    <w:rsid w:val="0006196C"/>
    <w:rsid w:val="00062AE7"/>
    <w:rsid w:val="00063169"/>
    <w:rsid w:val="000632C7"/>
    <w:rsid w:val="00063512"/>
    <w:rsid w:val="00064BCA"/>
    <w:rsid w:val="00064D33"/>
    <w:rsid w:val="0006546B"/>
    <w:rsid w:val="000655D5"/>
    <w:rsid w:val="00065C56"/>
    <w:rsid w:val="00065CC6"/>
    <w:rsid w:val="00065E7C"/>
    <w:rsid w:val="00066292"/>
    <w:rsid w:val="0006682E"/>
    <w:rsid w:val="00066EF5"/>
    <w:rsid w:val="000676B9"/>
    <w:rsid w:val="000677EB"/>
    <w:rsid w:val="000678F6"/>
    <w:rsid w:val="00067DFF"/>
    <w:rsid w:val="000701D4"/>
    <w:rsid w:val="00070630"/>
    <w:rsid w:val="000707F5"/>
    <w:rsid w:val="00070BE2"/>
    <w:rsid w:val="00071972"/>
    <w:rsid w:val="00071A0D"/>
    <w:rsid w:val="00071B36"/>
    <w:rsid w:val="00071E6F"/>
    <w:rsid w:val="000721A1"/>
    <w:rsid w:val="00072304"/>
    <w:rsid w:val="000727CB"/>
    <w:rsid w:val="00072851"/>
    <w:rsid w:val="00072F80"/>
    <w:rsid w:val="00072FAC"/>
    <w:rsid w:val="0007334E"/>
    <w:rsid w:val="00074375"/>
    <w:rsid w:val="000743C4"/>
    <w:rsid w:val="00074B77"/>
    <w:rsid w:val="00074CE9"/>
    <w:rsid w:val="00074F08"/>
    <w:rsid w:val="000758A9"/>
    <w:rsid w:val="00075AEC"/>
    <w:rsid w:val="0007601F"/>
    <w:rsid w:val="0007602B"/>
    <w:rsid w:val="000761CA"/>
    <w:rsid w:val="00076320"/>
    <w:rsid w:val="000763FC"/>
    <w:rsid w:val="000765D3"/>
    <w:rsid w:val="00076A8A"/>
    <w:rsid w:val="00076B0F"/>
    <w:rsid w:val="00076D82"/>
    <w:rsid w:val="00076FB3"/>
    <w:rsid w:val="000777CA"/>
    <w:rsid w:val="00077882"/>
    <w:rsid w:val="00077938"/>
    <w:rsid w:val="00077BCD"/>
    <w:rsid w:val="00077E03"/>
    <w:rsid w:val="00077E4F"/>
    <w:rsid w:val="000805BF"/>
    <w:rsid w:val="0008069C"/>
    <w:rsid w:val="00080702"/>
    <w:rsid w:val="00081B65"/>
    <w:rsid w:val="000821BA"/>
    <w:rsid w:val="00082821"/>
    <w:rsid w:val="0008282C"/>
    <w:rsid w:val="00082B23"/>
    <w:rsid w:val="00082BF0"/>
    <w:rsid w:val="0008300D"/>
    <w:rsid w:val="00083437"/>
    <w:rsid w:val="0008413E"/>
    <w:rsid w:val="00084289"/>
    <w:rsid w:val="00084512"/>
    <w:rsid w:val="0008459A"/>
    <w:rsid w:val="00084617"/>
    <w:rsid w:val="00084619"/>
    <w:rsid w:val="00084824"/>
    <w:rsid w:val="00084CA7"/>
    <w:rsid w:val="00084D8A"/>
    <w:rsid w:val="00084DA8"/>
    <w:rsid w:val="0008546A"/>
    <w:rsid w:val="0008560F"/>
    <w:rsid w:val="00085857"/>
    <w:rsid w:val="00085F06"/>
    <w:rsid w:val="00085F25"/>
    <w:rsid w:val="0008605C"/>
    <w:rsid w:val="00086464"/>
    <w:rsid w:val="00086547"/>
    <w:rsid w:val="00086701"/>
    <w:rsid w:val="00086845"/>
    <w:rsid w:val="00086E4C"/>
    <w:rsid w:val="000870FF"/>
    <w:rsid w:val="0008750C"/>
    <w:rsid w:val="000875E2"/>
    <w:rsid w:val="000876CB"/>
    <w:rsid w:val="0009025B"/>
    <w:rsid w:val="00090A65"/>
    <w:rsid w:val="00090D2D"/>
    <w:rsid w:val="00090D37"/>
    <w:rsid w:val="00090F96"/>
    <w:rsid w:val="00090FBC"/>
    <w:rsid w:val="00090FDC"/>
    <w:rsid w:val="00091556"/>
    <w:rsid w:val="00091605"/>
    <w:rsid w:val="0009169E"/>
    <w:rsid w:val="00091D23"/>
    <w:rsid w:val="000920AC"/>
    <w:rsid w:val="0009210B"/>
    <w:rsid w:val="00092628"/>
    <w:rsid w:val="0009299B"/>
    <w:rsid w:val="000929AC"/>
    <w:rsid w:val="00092E23"/>
    <w:rsid w:val="000931E7"/>
    <w:rsid w:val="00093B06"/>
    <w:rsid w:val="00093B83"/>
    <w:rsid w:val="000942B0"/>
    <w:rsid w:val="00094837"/>
    <w:rsid w:val="00094864"/>
    <w:rsid w:val="000949C6"/>
    <w:rsid w:val="00094B95"/>
    <w:rsid w:val="00094C98"/>
    <w:rsid w:val="0009519F"/>
    <w:rsid w:val="00095408"/>
    <w:rsid w:val="00095948"/>
    <w:rsid w:val="00095DD4"/>
    <w:rsid w:val="00095DF5"/>
    <w:rsid w:val="00095ECB"/>
    <w:rsid w:val="00096385"/>
    <w:rsid w:val="00096858"/>
    <w:rsid w:val="00096D52"/>
    <w:rsid w:val="00096F77"/>
    <w:rsid w:val="000974D1"/>
    <w:rsid w:val="00097DCC"/>
    <w:rsid w:val="000A01A8"/>
    <w:rsid w:val="000A01E2"/>
    <w:rsid w:val="000A0475"/>
    <w:rsid w:val="000A065C"/>
    <w:rsid w:val="000A078E"/>
    <w:rsid w:val="000A178B"/>
    <w:rsid w:val="000A18B1"/>
    <w:rsid w:val="000A1F0C"/>
    <w:rsid w:val="000A2754"/>
    <w:rsid w:val="000A33BB"/>
    <w:rsid w:val="000A36B7"/>
    <w:rsid w:val="000A3908"/>
    <w:rsid w:val="000A3981"/>
    <w:rsid w:val="000A3C48"/>
    <w:rsid w:val="000A45C9"/>
    <w:rsid w:val="000A466A"/>
    <w:rsid w:val="000A5D13"/>
    <w:rsid w:val="000A615F"/>
    <w:rsid w:val="000A647A"/>
    <w:rsid w:val="000A6809"/>
    <w:rsid w:val="000A6B29"/>
    <w:rsid w:val="000A6BDA"/>
    <w:rsid w:val="000A6F41"/>
    <w:rsid w:val="000A6F4A"/>
    <w:rsid w:val="000A71AE"/>
    <w:rsid w:val="000A73BE"/>
    <w:rsid w:val="000A742B"/>
    <w:rsid w:val="000A7545"/>
    <w:rsid w:val="000A75D5"/>
    <w:rsid w:val="000A7AD0"/>
    <w:rsid w:val="000A7B7D"/>
    <w:rsid w:val="000B006A"/>
    <w:rsid w:val="000B03B8"/>
    <w:rsid w:val="000B0D12"/>
    <w:rsid w:val="000B15B0"/>
    <w:rsid w:val="000B1625"/>
    <w:rsid w:val="000B1C84"/>
    <w:rsid w:val="000B1E0C"/>
    <w:rsid w:val="000B1EF1"/>
    <w:rsid w:val="000B27F7"/>
    <w:rsid w:val="000B32E7"/>
    <w:rsid w:val="000B3306"/>
    <w:rsid w:val="000B37EC"/>
    <w:rsid w:val="000B39C5"/>
    <w:rsid w:val="000B3BA2"/>
    <w:rsid w:val="000B3E9B"/>
    <w:rsid w:val="000B44AF"/>
    <w:rsid w:val="000B4C0B"/>
    <w:rsid w:val="000B4E7E"/>
    <w:rsid w:val="000B5AEB"/>
    <w:rsid w:val="000B6C6C"/>
    <w:rsid w:val="000B700D"/>
    <w:rsid w:val="000B77C3"/>
    <w:rsid w:val="000B7DBE"/>
    <w:rsid w:val="000B7E3F"/>
    <w:rsid w:val="000B7F9C"/>
    <w:rsid w:val="000C0035"/>
    <w:rsid w:val="000C0307"/>
    <w:rsid w:val="000C0365"/>
    <w:rsid w:val="000C0685"/>
    <w:rsid w:val="000C089C"/>
    <w:rsid w:val="000C0987"/>
    <w:rsid w:val="000C0CA0"/>
    <w:rsid w:val="000C1064"/>
    <w:rsid w:val="000C13E2"/>
    <w:rsid w:val="000C170F"/>
    <w:rsid w:val="000C18E4"/>
    <w:rsid w:val="000C1B9D"/>
    <w:rsid w:val="000C2564"/>
    <w:rsid w:val="000C2FC1"/>
    <w:rsid w:val="000C3175"/>
    <w:rsid w:val="000C31CE"/>
    <w:rsid w:val="000C3A80"/>
    <w:rsid w:val="000C418C"/>
    <w:rsid w:val="000C4215"/>
    <w:rsid w:val="000C5071"/>
    <w:rsid w:val="000C5112"/>
    <w:rsid w:val="000C5356"/>
    <w:rsid w:val="000C558C"/>
    <w:rsid w:val="000C5A46"/>
    <w:rsid w:val="000C5D8E"/>
    <w:rsid w:val="000C5EB9"/>
    <w:rsid w:val="000C616A"/>
    <w:rsid w:val="000C65D0"/>
    <w:rsid w:val="000C6C7C"/>
    <w:rsid w:val="000C6EC8"/>
    <w:rsid w:val="000C7004"/>
    <w:rsid w:val="000C7DE1"/>
    <w:rsid w:val="000D01D4"/>
    <w:rsid w:val="000D03C2"/>
    <w:rsid w:val="000D03CF"/>
    <w:rsid w:val="000D075E"/>
    <w:rsid w:val="000D09DB"/>
    <w:rsid w:val="000D15B4"/>
    <w:rsid w:val="000D19B0"/>
    <w:rsid w:val="000D26E0"/>
    <w:rsid w:val="000D29E7"/>
    <w:rsid w:val="000D3052"/>
    <w:rsid w:val="000D38E8"/>
    <w:rsid w:val="000D3AD3"/>
    <w:rsid w:val="000D3C6A"/>
    <w:rsid w:val="000D4290"/>
    <w:rsid w:val="000D4455"/>
    <w:rsid w:val="000D44C8"/>
    <w:rsid w:val="000D49E1"/>
    <w:rsid w:val="000D4D7F"/>
    <w:rsid w:val="000D5068"/>
    <w:rsid w:val="000D5408"/>
    <w:rsid w:val="000D5481"/>
    <w:rsid w:val="000D55AB"/>
    <w:rsid w:val="000D58E1"/>
    <w:rsid w:val="000D5B58"/>
    <w:rsid w:val="000D60C5"/>
    <w:rsid w:val="000D62AF"/>
    <w:rsid w:val="000D6497"/>
    <w:rsid w:val="000D6ADB"/>
    <w:rsid w:val="000D6C43"/>
    <w:rsid w:val="000D6E2B"/>
    <w:rsid w:val="000D6FED"/>
    <w:rsid w:val="000D7844"/>
    <w:rsid w:val="000D7A85"/>
    <w:rsid w:val="000D7DC3"/>
    <w:rsid w:val="000D7E91"/>
    <w:rsid w:val="000E00F4"/>
    <w:rsid w:val="000E02C7"/>
    <w:rsid w:val="000E06AF"/>
    <w:rsid w:val="000E0A44"/>
    <w:rsid w:val="000E0EF8"/>
    <w:rsid w:val="000E13F8"/>
    <w:rsid w:val="000E1AD1"/>
    <w:rsid w:val="000E1B65"/>
    <w:rsid w:val="000E1E13"/>
    <w:rsid w:val="000E1E29"/>
    <w:rsid w:val="000E1EA6"/>
    <w:rsid w:val="000E228F"/>
    <w:rsid w:val="000E24EF"/>
    <w:rsid w:val="000E2C29"/>
    <w:rsid w:val="000E2DC6"/>
    <w:rsid w:val="000E2DE6"/>
    <w:rsid w:val="000E36B4"/>
    <w:rsid w:val="000E4171"/>
    <w:rsid w:val="000E42C2"/>
    <w:rsid w:val="000E473D"/>
    <w:rsid w:val="000E490E"/>
    <w:rsid w:val="000E49CB"/>
    <w:rsid w:val="000E4FF9"/>
    <w:rsid w:val="000E55DA"/>
    <w:rsid w:val="000E576D"/>
    <w:rsid w:val="000E5933"/>
    <w:rsid w:val="000E5C67"/>
    <w:rsid w:val="000E5F9D"/>
    <w:rsid w:val="000E604A"/>
    <w:rsid w:val="000E6089"/>
    <w:rsid w:val="000E64F8"/>
    <w:rsid w:val="000E7568"/>
    <w:rsid w:val="000E7658"/>
    <w:rsid w:val="000F00A4"/>
    <w:rsid w:val="000F02A2"/>
    <w:rsid w:val="000F02B9"/>
    <w:rsid w:val="000F0B1F"/>
    <w:rsid w:val="000F0DD4"/>
    <w:rsid w:val="000F12A2"/>
    <w:rsid w:val="000F13C7"/>
    <w:rsid w:val="000F1559"/>
    <w:rsid w:val="000F1673"/>
    <w:rsid w:val="000F1ACA"/>
    <w:rsid w:val="000F1AF6"/>
    <w:rsid w:val="000F1D56"/>
    <w:rsid w:val="000F2116"/>
    <w:rsid w:val="000F21D6"/>
    <w:rsid w:val="000F2737"/>
    <w:rsid w:val="000F2766"/>
    <w:rsid w:val="000F2798"/>
    <w:rsid w:val="000F2CE2"/>
    <w:rsid w:val="000F3875"/>
    <w:rsid w:val="000F3D0D"/>
    <w:rsid w:val="000F443E"/>
    <w:rsid w:val="000F4AC2"/>
    <w:rsid w:val="000F5205"/>
    <w:rsid w:val="000F5311"/>
    <w:rsid w:val="000F532C"/>
    <w:rsid w:val="000F56FB"/>
    <w:rsid w:val="000F5D8D"/>
    <w:rsid w:val="000F66E1"/>
    <w:rsid w:val="000F6C37"/>
    <w:rsid w:val="000F6F9D"/>
    <w:rsid w:val="000F7549"/>
    <w:rsid w:val="000F7A8F"/>
    <w:rsid w:val="000F7CE4"/>
    <w:rsid w:val="000F7EF2"/>
    <w:rsid w:val="00100109"/>
    <w:rsid w:val="001001D1"/>
    <w:rsid w:val="0010059D"/>
    <w:rsid w:val="001005FE"/>
    <w:rsid w:val="0010097D"/>
    <w:rsid w:val="00100EA2"/>
    <w:rsid w:val="00101460"/>
    <w:rsid w:val="001015C6"/>
    <w:rsid w:val="00101830"/>
    <w:rsid w:val="00101873"/>
    <w:rsid w:val="00101A29"/>
    <w:rsid w:val="00101A8A"/>
    <w:rsid w:val="00102B54"/>
    <w:rsid w:val="00102E0D"/>
    <w:rsid w:val="001035D9"/>
    <w:rsid w:val="00103A8D"/>
    <w:rsid w:val="00103A94"/>
    <w:rsid w:val="00103BFA"/>
    <w:rsid w:val="0010413D"/>
    <w:rsid w:val="001041EB"/>
    <w:rsid w:val="00104228"/>
    <w:rsid w:val="001042CB"/>
    <w:rsid w:val="00104432"/>
    <w:rsid w:val="0010458E"/>
    <w:rsid w:val="00104AC7"/>
    <w:rsid w:val="00104B13"/>
    <w:rsid w:val="00104DBA"/>
    <w:rsid w:val="0010526A"/>
    <w:rsid w:val="00105366"/>
    <w:rsid w:val="00105C6C"/>
    <w:rsid w:val="00105E32"/>
    <w:rsid w:val="00106168"/>
    <w:rsid w:val="00106647"/>
    <w:rsid w:val="00106CB1"/>
    <w:rsid w:val="00106DFD"/>
    <w:rsid w:val="0010791F"/>
    <w:rsid w:val="00110386"/>
    <w:rsid w:val="001105A7"/>
    <w:rsid w:val="001105AD"/>
    <w:rsid w:val="0011084F"/>
    <w:rsid w:val="00111156"/>
    <w:rsid w:val="00111837"/>
    <w:rsid w:val="00111D8C"/>
    <w:rsid w:val="00111DB6"/>
    <w:rsid w:val="001120E9"/>
    <w:rsid w:val="001121B9"/>
    <w:rsid w:val="001128D9"/>
    <w:rsid w:val="00112E12"/>
    <w:rsid w:val="00113108"/>
    <w:rsid w:val="0011318E"/>
    <w:rsid w:val="001136D9"/>
    <w:rsid w:val="00113868"/>
    <w:rsid w:val="00113D56"/>
    <w:rsid w:val="00114095"/>
    <w:rsid w:val="00114B27"/>
    <w:rsid w:val="0011506B"/>
    <w:rsid w:val="00115090"/>
    <w:rsid w:val="001151A1"/>
    <w:rsid w:val="00115329"/>
    <w:rsid w:val="0011552C"/>
    <w:rsid w:val="0011560E"/>
    <w:rsid w:val="00115ECA"/>
    <w:rsid w:val="00115FAA"/>
    <w:rsid w:val="00116BFF"/>
    <w:rsid w:val="001170A5"/>
    <w:rsid w:val="00117207"/>
    <w:rsid w:val="00117439"/>
    <w:rsid w:val="00117634"/>
    <w:rsid w:val="0011779D"/>
    <w:rsid w:val="00117BFC"/>
    <w:rsid w:val="00120027"/>
    <w:rsid w:val="001200D9"/>
    <w:rsid w:val="0012035A"/>
    <w:rsid w:val="0012077D"/>
    <w:rsid w:val="00120BB3"/>
    <w:rsid w:val="00120BCA"/>
    <w:rsid w:val="00120C36"/>
    <w:rsid w:val="001211DA"/>
    <w:rsid w:val="00121C9F"/>
    <w:rsid w:val="00122247"/>
    <w:rsid w:val="0012239E"/>
    <w:rsid w:val="00122548"/>
    <w:rsid w:val="00122762"/>
    <w:rsid w:val="00122B6C"/>
    <w:rsid w:val="00122D5C"/>
    <w:rsid w:val="00122F60"/>
    <w:rsid w:val="001238FE"/>
    <w:rsid w:val="00123AC2"/>
    <w:rsid w:val="00124103"/>
    <w:rsid w:val="00124BB6"/>
    <w:rsid w:val="0012534D"/>
    <w:rsid w:val="00125632"/>
    <w:rsid w:val="00126449"/>
    <w:rsid w:val="00126897"/>
    <w:rsid w:val="00126961"/>
    <w:rsid w:val="00127031"/>
    <w:rsid w:val="001275A9"/>
    <w:rsid w:val="00127881"/>
    <w:rsid w:val="00127AFD"/>
    <w:rsid w:val="00127B12"/>
    <w:rsid w:val="00127C7D"/>
    <w:rsid w:val="0013018F"/>
    <w:rsid w:val="001302D7"/>
    <w:rsid w:val="0013080E"/>
    <w:rsid w:val="00130816"/>
    <w:rsid w:val="00130E35"/>
    <w:rsid w:val="0013100C"/>
    <w:rsid w:val="00131B0B"/>
    <w:rsid w:val="00131BD7"/>
    <w:rsid w:val="00131F7C"/>
    <w:rsid w:val="00132150"/>
    <w:rsid w:val="0013224D"/>
    <w:rsid w:val="001325F0"/>
    <w:rsid w:val="00132836"/>
    <w:rsid w:val="00132EDD"/>
    <w:rsid w:val="00133026"/>
    <w:rsid w:val="00133292"/>
    <w:rsid w:val="00133966"/>
    <w:rsid w:val="00133AEC"/>
    <w:rsid w:val="00133EA3"/>
    <w:rsid w:val="0013451A"/>
    <w:rsid w:val="001346AB"/>
    <w:rsid w:val="00134799"/>
    <w:rsid w:val="00134D20"/>
    <w:rsid w:val="00135A1D"/>
    <w:rsid w:val="001360C0"/>
    <w:rsid w:val="001363A8"/>
    <w:rsid w:val="001368AF"/>
    <w:rsid w:val="00136A02"/>
    <w:rsid w:val="0013759A"/>
    <w:rsid w:val="001376F4"/>
    <w:rsid w:val="00137955"/>
    <w:rsid w:val="00137A2F"/>
    <w:rsid w:val="00137ED6"/>
    <w:rsid w:val="00140051"/>
    <w:rsid w:val="00140707"/>
    <w:rsid w:val="00140C15"/>
    <w:rsid w:val="00140CD3"/>
    <w:rsid w:val="00140E64"/>
    <w:rsid w:val="00140FE9"/>
    <w:rsid w:val="001413A9"/>
    <w:rsid w:val="00142270"/>
    <w:rsid w:val="001425FB"/>
    <w:rsid w:val="001426EA"/>
    <w:rsid w:val="00142883"/>
    <w:rsid w:val="00142E70"/>
    <w:rsid w:val="00143010"/>
    <w:rsid w:val="00143366"/>
    <w:rsid w:val="00143770"/>
    <w:rsid w:val="001438CD"/>
    <w:rsid w:val="00143EF6"/>
    <w:rsid w:val="00144215"/>
    <w:rsid w:val="001443E3"/>
    <w:rsid w:val="001444D1"/>
    <w:rsid w:val="0014472A"/>
    <w:rsid w:val="00144730"/>
    <w:rsid w:val="001448D8"/>
    <w:rsid w:val="001450D5"/>
    <w:rsid w:val="0014512D"/>
    <w:rsid w:val="00145180"/>
    <w:rsid w:val="001457DC"/>
    <w:rsid w:val="00145B46"/>
    <w:rsid w:val="00145CB4"/>
    <w:rsid w:val="001468AE"/>
    <w:rsid w:val="00146D5F"/>
    <w:rsid w:val="00147474"/>
    <w:rsid w:val="001477EF"/>
    <w:rsid w:val="00147940"/>
    <w:rsid w:val="0015003E"/>
    <w:rsid w:val="00150380"/>
    <w:rsid w:val="0015099C"/>
    <w:rsid w:val="00150A31"/>
    <w:rsid w:val="00151181"/>
    <w:rsid w:val="0015136B"/>
    <w:rsid w:val="001516B6"/>
    <w:rsid w:val="001518E2"/>
    <w:rsid w:val="00151D2F"/>
    <w:rsid w:val="00151E1E"/>
    <w:rsid w:val="001520C1"/>
    <w:rsid w:val="001526BD"/>
    <w:rsid w:val="00153578"/>
    <w:rsid w:val="0015368A"/>
    <w:rsid w:val="00153AE0"/>
    <w:rsid w:val="00153D4D"/>
    <w:rsid w:val="00154162"/>
    <w:rsid w:val="00154477"/>
    <w:rsid w:val="00154EC7"/>
    <w:rsid w:val="0015502E"/>
    <w:rsid w:val="001554D2"/>
    <w:rsid w:val="00155569"/>
    <w:rsid w:val="00155AE2"/>
    <w:rsid w:val="00155B3A"/>
    <w:rsid w:val="00155B49"/>
    <w:rsid w:val="001560CD"/>
    <w:rsid w:val="0015690E"/>
    <w:rsid w:val="00156983"/>
    <w:rsid w:val="00156FAB"/>
    <w:rsid w:val="001570EB"/>
    <w:rsid w:val="00157F13"/>
    <w:rsid w:val="00160334"/>
    <w:rsid w:val="001604AE"/>
    <w:rsid w:val="00160E32"/>
    <w:rsid w:val="001611C5"/>
    <w:rsid w:val="00161649"/>
    <w:rsid w:val="00162098"/>
    <w:rsid w:val="00162C31"/>
    <w:rsid w:val="00162C95"/>
    <w:rsid w:val="00162E4F"/>
    <w:rsid w:val="00162F00"/>
    <w:rsid w:val="0016304A"/>
    <w:rsid w:val="00163BC7"/>
    <w:rsid w:val="00163CC8"/>
    <w:rsid w:val="00166745"/>
    <w:rsid w:val="00166C7B"/>
    <w:rsid w:val="00166D55"/>
    <w:rsid w:val="00166FA1"/>
    <w:rsid w:val="00167583"/>
    <w:rsid w:val="00167E41"/>
    <w:rsid w:val="00167FBF"/>
    <w:rsid w:val="00170243"/>
    <w:rsid w:val="0017062E"/>
    <w:rsid w:val="0017104D"/>
    <w:rsid w:val="00171345"/>
    <w:rsid w:val="00171437"/>
    <w:rsid w:val="001716A8"/>
    <w:rsid w:val="00171A2A"/>
    <w:rsid w:val="001721A6"/>
    <w:rsid w:val="001725E6"/>
    <w:rsid w:val="001726EE"/>
    <w:rsid w:val="00172886"/>
    <w:rsid w:val="0017292B"/>
    <w:rsid w:val="00173011"/>
    <w:rsid w:val="00173070"/>
    <w:rsid w:val="00173255"/>
    <w:rsid w:val="001736C7"/>
    <w:rsid w:val="00173E28"/>
    <w:rsid w:val="00173F70"/>
    <w:rsid w:val="00174111"/>
    <w:rsid w:val="00174347"/>
    <w:rsid w:val="00174A0B"/>
    <w:rsid w:val="001750D2"/>
    <w:rsid w:val="0017596C"/>
    <w:rsid w:val="0017597E"/>
    <w:rsid w:val="00175CA7"/>
    <w:rsid w:val="00175FB4"/>
    <w:rsid w:val="00176177"/>
    <w:rsid w:val="0017709B"/>
    <w:rsid w:val="00177631"/>
    <w:rsid w:val="001777D7"/>
    <w:rsid w:val="00177B30"/>
    <w:rsid w:val="00177C47"/>
    <w:rsid w:val="001800D8"/>
    <w:rsid w:val="001806A3"/>
    <w:rsid w:val="00180704"/>
    <w:rsid w:val="0018088D"/>
    <w:rsid w:val="0018094F"/>
    <w:rsid w:val="00180A4C"/>
    <w:rsid w:val="00180F03"/>
    <w:rsid w:val="00181294"/>
    <w:rsid w:val="0018130F"/>
    <w:rsid w:val="0018143F"/>
    <w:rsid w:val="001815F2"/>
    <w:rsid w:val="00182206"/>
    <w:rsid w:val="001822E2"/>
    <w:rsid w:val="00182D62"/>
    <w:rsid w:val="001830B5"/>
    <w:rsid w:val="001831C1"/>
    <w:rsid w:val="0018336A"/>
    <w:rsid w:val="00183462"/>
    <w:rsid w:val="00183AFA"/>
    <w:rsid w:val="00183BDA"/>
    <w:rsid w:val="00184257"/>
    <w:rsid w:val="001842F3"/>
    <w:rsid w:val="001845DF"/>
    <w:rsid w:val="00184792"/>
    <w:rsid w:val="00184A6B"/>
    <w:rsid w:val="00185033"/>
    <w:rsid w:val="001851EC"/>
    <w:rsid w:val="00185A61"/>
    <w:rsid w:val="00186B32"/>
    <w:rsid w:val="00186B47"/>
    <w:rsid w:val="00187071"/>
    <w:rsid w:val="00187326"/>
    <w:rsid w:val="001873E3"/>
    <w:rsid w:val="0018778A"/>
    <w:rsid w:val="00187880"/>
    <w:rsid w:val="00187A4E"/>
    <w:rsid w:val="00187BE2"/>
    <w:rsid w:val="00187CB2"/>
    <w:rsid w:val="00187EE3"/>
    <w:rsid w:val="0019001E"/>
    <w:rsid w:val="00190E37"/>
    <w:rsid w:val="00190EC7"/>
    <w:rsid w:val="00191096"/>
    <w:rsid w:val="0019109F"/>
    <w:rsid w:val="001912A8"/>
    <w:rsid w:val="001914C4"/>
    <w:rsid w:val="0019150B"/>
    <w:rsid w:val="001917E9"/>
    <w:rsid w:val="001918C2"/>
    <w:rsid w:val="00191BBA"/>
    <w:rsid w:val="001920D4"/>
    <w:rsid w:val="0019247B"/>
    <w:rsid w:val="001929EB"/>
    <w:rsid w:val="001932B7"/>
    <w:rsid w:val="00193C64"/>
    <w:rsid w:val="00193F3D"/>
    <w:rsid w:val="001941A3"/>
    <w:rsid w:val="00194696"/>
    <w:rsid w:val="00194DC2"/>
    <w:rsid w:val="00194DCC"/>
    <w:rsid w:val="00195028"/>
    <w:rsid w:val="00195342"/>
    <w:rsid w:val="0019581E"/>
    <w:rsid w:val="00195A07"/>
    <w:rsid w:val="00195BC6"/>
    <w:rsid w:val="00195FAE"/>
    <w:rsid w:val="00196261"/>
    <w:rsid w:val="00196669"/>
    <w:rsid w:val="001966DD"/>
    <w:rsid w:val="0019675A"/>
    <w:rsid w:val="00196A62"/>
    <w:rsid w:val="00196C30"/>
    <w:rsid w:val="00196CAD"/>
    <w:rsid w:val="00196F11"/>
    <w:rsid w:val="0019759E"/>
    <w:rsid w:val="001977CB"/>
    <w:rsid w:val="001978DB"/>
    <w:rsid w:val="001979D6"/>
    <w:rsid w:val="00197B44"/>
    <w:rsid w:val="001A0738"/>
    <w:rsid w:val="001A074D"/>
    <w:rsid w:val="001A07BC"/>
    <w:rsid w:val="001A0A65"/>
    <w:rsid w:val="001A0AE0"/>
    <w:rsid w:val="001A133F"/>
    <w:rsid w:val="001A160C"/>
    <w:rsid w:val="001A1716"/>
    <w:rsid w:val="001A1794"/>
    <w:rsid w:val="001A18E2"/>
    <w:rsid w:val="001A1A5D"/>
    <w:rsid w:val="001A1A94"/>
    <w:rsid w:val="001A21F4"/>
    <w:rsid w:val="001A23EF"/>
    <w:rsid w:val="001A2C6F"/>
    <w:rsid w:val="001A2D24"/>
    <w:rsid w:val="001A322D"/>
    <w:rsid w:val="001A35A2"/>
    <w:rsid w:val="001A3839"/>
    <w:rsid w:val="001A39C8"/>
    <w:rsid w:val="001A3A5A"/>
    <w:rsid w:val="001A400A"/>
    <w:rsid w:val="001A4011"/>
    <w:rsid w:val="001A42CA"/>
    <w:rsid w:val="001A44A4"/>
    <w:rsid w:val="001A47EC"/>
    <w:rsid w:val="001A4D18"/>
    <w:rsid w:val="001A5187"/>
    <w:rsid w:val="001A52D8"/>
    <w:rsid w:val="001A5863"/>
    <w:rsid w:val="001A5C22"/>
    <w:rsid w:val="001A682D"/>
    <w:rsid w:val="001A6D96"/>
    <w:rsid w:val="001A6F85"/>
    <w:rsid w:val="001A72C5"/>
    <w:rsid w:val="001A7375"/>
    <w:rsid w:val="001A7D88"/>
    <w:rsid w:val="001A7F57"/>
    <w:rsid w:val="001B008D"/>
    <w:rsid w:val="001B0780"/>
    <w:rsid w:val="001B0819"/>
    <w:rsid w:val="001B08D7"/>
    <w:rsid w:val="001B10D6"/>
    <w:rsid w:val="001B1817"/>
    <w:rsid w:val="001B1B09"/>
    <w:rsid w:val="001B1CC6"/>
    <w:rsid w:val="001B1E67"/>
    <w:rsid w:val="001B2218"/>
    <w:rsid w:val="001B27FC"/>
    <w:rsid w:val="001B2B7D"/>
    <w:rsid w:val="001B2C2A"/>
    <w:rsid w:val="001B2F17"/>
    <w:rsid w:val="001B3386"/>
    <w:rsid w:val="001B33A9"/>
    <w:rsid w:val="001B3674"/>
    <w:rsid w:val="001B36D7"/>
    <w:rsid w:val="001B3CB6"/>
    <w:rsid w:val="001B3CE9"/>
    <w:rsid w:val="001B3EF7"/>
    <w:rsid w:val="001B4035"/>
    <w:rsid w:val="001B4237"/>
    <w:rsid w:val="001B4786"/>
    <w:rsid w:val="001B480F"/>
    <w:rsid w:val="001B4A5E"/>
    <w:rsid w:val="001B4D97"/>
    <w:rsid w:val="001B501C"/>
    <w:rsid w:val="001B5469"/>
    <w:rsid w:val="001B603B"/>
    <w:rsid w:val="001B6608"/>
    <w:rsid w:val="001B682D"/>
    <w:rsid w:val="001B69CD"/>
    <w:rsid w:val="001B6C81"/>
    <w:rsid w:val="001B6E0D"/>
    <w:rsid w:val="001B6E12"/>
    <w:rsid w:val="001B74BF"/>
    <w:rsid w:val="001B760A"/>
    <w:rsid w:val="001B7A16"/>
    <w:rsid w:val="001B7C28"/>
    <w:rsid w:val="001C0110"/>
    <w:rsid w:val="001C01AE"/>
    <w:rsid w:val="001C0293"/>
    <w:rsid w:val="001C0448"/>
    <w:rsid w:val="001C0739"/>
    <w:rsid w:val="001C0A23"/>
    <w:rsid w:val="001C0A39"/>
    <w:rsid w:val="001C0D0E"/>
    <w:rsid w:val="001C0D72"/>
    <w:rsid w:val="001C12E2"/>
    <w:rsid w:val="001C1896"/>
    <w:rsid w:val="001C18C0"/>
    <w:rsid w:val="001C28F0"/>
    <w:rsid w:val="001C2942"/>
    <w:rsid w:val="001C2B31"/>
    <w:rsid w:val="001C2F97"/>
    <w:rsid w:val="001C2FDE"/>
    <w:rsid w:val="001C31B7"/>
    <w:rsid w:val="001C31B9"/>
    <w:rsid w:val="001C36FF"/>
    <w:rsid w:val="001C45A9"/>
    <w:rsid w:val="001C494D"/>
    <w:rsid w:val="001C49B1"/>
    <w:rsid w:val="001C5108"/>
    <w:rsid w:val="001C556C"/>
    <w:rsid w:val="001C5587"/>
    <w:rsid w:val="001C580A"/>
    <w:rsid w:val="001C5BB3"/>
    <w:rsid w:val="001C5CBC"/>
    <w:rsid w:val="001C5DC0"/>
    <w:rsid w:val="001C6071"/>
    <w:rsid w:val="001C631A"/>
    <w:rsid w:val="001C6581"/>
    <w:rsid w:val="001C676D"/>
    <w:rsid w:val="001C6C8A"/>
    <w:rsid w:val="001C7406"/>
    <w:rsid w:val="001C7572"/>
    <w:rsid w:val="001C75CC"/>
    <w:rsid w:val="001C79F8"/>
    <w:rsid w:val="001C7B7B"/>
    <w:rsid w:val="001C7C8B"/>
    <w:rsid w:val="001C7CC5"/>
    <w:rsid w:val="001D04F3"/>
    <w:rsid w:val="001D0E4B"/>
    <w:rsid w:val="001D107D"/>
    <w:rsid w:val="001D1213"/>
    <w:rsid w:val="001D13ED"/>
    <w:rsid w:val="001D1464"/>
    <w:rsid w:val="001D1D6C"/>
    <w:rsid w:val="001D27FB"/>
    <w:rsid w:val="001D2865"/>
    <w:rsid w:val="001D2CC4"/>
    <w:rsid w:val="001D2FE5"/>
    <w:rsid w:val="001D3117"/>
    <w:rsid w:val="001D3500"/>
    <w:rsid w:val="001D36F5"/>
    <w:rsid w:val="001D397C"/>
    <w:rsid w:val="001D3BEB"/>
    <w:rsid w:val="001D3C4B"/>
    <w:rsid w:val="001D4074"/>
    <w:rsid w:val="001D4430"/>
    <w:rsid w:val="001D4494"/>
    <w:rsid w:val="001D44A0"/>
    <w:rsid w:val="001D44EF"/>
    <w:rsid w:val="001D4D8E"/>
    <w:rsid w:val="001D4F30"/>
    <w:rsid w:val="001D5AC0"/>
    <w:rsid w:val="001D5BEE"/>
    <w:rsid w:val="001D5D00"/>
    <w:rsid w:val="001D5D8F"/>
    <w:rsid w:val="001D5EBC"/>
    <w:rsid w:val="001D5EF7"/>
    <w:rsid w:val="001D61F2"/>
    <w:rsid w:val="001D633B"/>
    <w:rsid w:val="001D6409"/>
    <w:rsid w:val="001D6C38"/>
    <w:rsid w:val="001D6F2E"/>
    <w:rsid w:val="001D70F7"/>
    <w:rsid w:val="001D7103"/>
    <w:rsid w:val="001D72BC"/>
    <w:rsid w:val="001D74D2"/>
    <w:rsid w:val="001E0071"/>
    <w:rsid w:val="001E05C1"/>
    <w:rsid w:val="001E0DF9"/>
    <w:rsid w:val="001E12C5"/>
    <w:rsid w:val="001E13BD"/>
    <w:rsid w:val="001E192F"/>
    <w:rsid w:val="001E1A41"/>
    <w:rsid w:val="001E2540"/>
    <w:rsid w:val="001E26CA"/>
    <w:rsid w:val="001E2952"/>
    <w:rsid w:val="001E2CFE"/>
    <w:rsid w:val="001E2DCF"/>
    <w:rsid w:val="001E2F7E"/>
    <w:rsid w:val="001E3548"/>
    <w:rsid w:val="001E359B"/>
    <w:rsid w:val="001E3669"/>
    <w:rsid w:val="001E3EE5"/>
    <w:rsid w:val="001E45B6"/>
    <w:rsid w:val="001E4B20"/>
    <w:rsid w:val="001E4E97"/>
    <w:rsid w:val="001E57B1"/>
    <w:rsid w:val="001E5A93"/>
    <w:rsid w:val="001E5AD7"/>
    <w:rsid w:val="001E5C0F"/>
    <w:rsid w:val="001E5E51"/>
    <w:rsid w:val="001E5F4E"/>
    <w:rsid w:val="001E651F"/>
    <w:rsid w:val="001E6B89"/>
    <w:rsid w:val="001E6FC3"/>
    <w:rsid w:val="001E7332"/>
    <w:rsid w:val="001E7AD0"/>
    <w:rsid w:val="001F0ABF"/>
    <w:rsid w:val="001F10B2"/>
    <w:rsid w:val="001F1145"/>
    <w:rsid w:val="001F11FD"/>
    <w:rsid w:val="001F13CE"/>
    <w:rsid w:val="001F1D09"/>
    <w:rsid w:val="001F1E97"/>
    <w:rsid w:val="001F2EC3"/>
    <w:rsid w:val="001F3160"/>
    <w:rsid w:val="001F3299"/>
    <w:rsid w:val="001F39EE"/>
    <w:rsid w:val="001F448D"/>
    <w:rsid w:val="001F532C"/>
    <w:rsid w:val="001F5674"/>
    <w:rsid w:val="001F5678"/>
    <w:rsid w:val="001F5E57"/>
    <w:rsid w:val="001F5FD1"/>
    <w:rsid w:val="001F601C"/>
    <w:rsid w:val="001F6734"/>
    <w:rsid w:val="001F68C1"/>
    <w:rsid w:val="001F6A37"/>
    <w:rsid w:val="001F6EE6"/>
    <w:rsid w:val="001F739F"/>
    <w:rsid w:val="001F741D"/>
    <w:rsid w:val="001F7522"/>
    <w:rsid w:val="001F761F"/>
    <w:rsid w:val="001F77AA"/>
    <w:rsid w:val="001F78E3"/>
    <w:rsid w:val="001F7A90"/>
    <w:rsid w:val="001F7F23"/>
    <w:rsid w:val="0020016B"/>
    <w:rsid w:val="00200534"/>
    <w:rsid w:val="00200667"/>
    <w:rsid w:val="0020085E"/>
    <w:rsid w:val="00200F41"/>
    <w:rsid w:val="00200FC4"/>
    <w:rsid w:val="0020143D"/>
    <w:rsid w:val="00201482"/>
    <w:rsid w:val="0020154D"/>
    <w:rsid w:val="00201609"/>
    <w:rsid w:val="00201985"/>
    <w:rsid w:val="00201D94"/>
    <w:rsid w:val="0020238B"/>
    <w:rsid w:val="00202553"/>
    <w:rsid w:val="00202CE9"/>
    <w:rsid w:val="00202FBF"/>
    <w:rsid w:val="00203197"/>
    <w:rsid w:val="00203451"/>
    <w:rsid w:val="0020391B"/>
    <w:rsid w:val="00203A22"/>
    <w:rsid w:val="00203E80"/>
    <w:rsid w:val="0020451E"/>
    <w:rsid w:val="00204AEF"/>
    <w:rsid w:val="00205589"/>
    <w:rsid w:val="00205BEA"/>
    <w:rsid w:val="00205D31"/>
    <w:rsid w:val="002062B5"/>
    <w:rsid w:val="00206A80"/>
    <w:rsid w:val="00206B49"/>
    <w:rsid w:val="00207315"/>
    <w:rsid w:val="002073D1"/>
    <w:rsid w:val="002076CF"/>
    <w:rsid w:val="00207A9F"/>
    <w:rsid w:val="002100A6"/>
    <w:rsid w:val="002101F6"/>
    <w:rsid w:val="0021025E"/>
    <w:rsid w:val="00210CB6"/>
    <w:rsid w:val="002110F0"/>
    <w:rsid w:val="00211427"/>
    <w:rsid w:val="002119BD"/>
    <w:rsid w:val="00211E36"/>
    <w:rsid w:val="00211FF0"/>
    <w:rsid w:val="00212A95"/>
    <w:rsid w:val="002130BF"/>
    <w:rsid w:val="00213337"/>
    <w:rsid w:val="00213494"/>
    <w:rsid w:val="00213549"/>
    <w:rsid w:val="00213BFC"/>
    <w:rsid w:val="00213C66"/>
    <w:rsid w:val="00213DB0"/>
    <w:rsid w:val="00213F03"/>
    <w:rsid w:val="00214146"/>
    <w:rsid w:val="0021447D"/>
    <w:rsid w:val="002144A5"/>
    <w:rsid w:val="002144C2"/>
    <w:rsid w:val="00214563"/>
    <w:rsid w:val="00214DCB"/>
    <w:rsid w:val="00215243"/>
    <w:rsid w:val="00215585"/>
    <w:rsid w:val="002155B1"/>
    <w:rsid w:val="00215A08"/>
    <w:rsid w:val="00215AD1"/>
    <w:rsid w:val="00215F8E"/>
    <w:rsid w:val="002162AD"/>
    <w:rsid w:val="002165F9"/>
    <w:rsid w:val="002166AC"/>
    <w:rsid w:val="0021689F"/>
    <w:rsid w:val="00216AED"/>
    <w:rsid w:val="00216CBC"/>
    <w:rsid w:val="0021701F"/>
    <w:rsid w:val="00217098"/>
    <w:rsid w:val="002175C0"/>
    <w:rsid w:val="00217652"/>
    <w:rsid w:val="0021787A"/>
    <w:rsid w:val="002178E0"/>
    <w:rsid w:val="00217C22"/>
    <w:rsid w:val="0022098F"/>
    <w:rsid w:val="00220EC5"/>
    <w:rsid w:val="00220FC5"/>
    <w:rsid w:val="002210CA"/>
    <w:rsid w:val="002210E0"/>
    <w:rsid w:val="0022128D"/>
    <w:rsid w:val="002215BC"/>
    <w:rsid w:val="00221981"/>
    <w:rsid w:val="00222517"/>
    <w:rsid w:val="00222605"/>
    <w:rsid w:val="00222F8D"/>
    <w:rsid w:val="002232D5"/>
    <w:rsid w:val="002233F2"/>
    <w:rsid w:val="0022361F"/>
    <w:rsid w:val="002236D8"/>
    <w:rsid w:val="002237CD"/>
    <w:rsid w:val="002239FC"/>
    <w:rsid w:val="00223AA8"/>
    <w:rsid w:val="00223D83"/>
    <w:rsid w:val="0022428D"/>
    <w:rsid w:val="002246A2"/>
    <w:rsid w:val="00224A8B"/>
    <w:rsid w:val="00224DD1"/>
    <w:rsid w:val="002251AA"/>
    <w:rsid w:val="00225E8C"/>
    <w:rsid w:val="00226106"/>
    <w:rsid w:val="00226157"/>
    <w:rsid w:val="00226368"/>
    <w:rsid w:val="002263E3"/>
    <w:rsid w:val="002268F0"/>
    <w:rsid w:val="0022697F"/>
    <w:rsid w:val="00226D9A"/>
    <w:rsid w:val="00227314"/>
    <w:rsid w:val="00227C86"/>
    <w:rsid w:val="00230678"/>
    <w:rsid w:val="002312C8"/>
    <w:rsid w:val="002314F4"/>
    <w:rsid w:val="00231F6F"/>
    <w:rsid w:val="002321B6"/>
    <w:rsid w:val="00232587"/>
    <w:rsid w:val="00232B1E"/>
    <w:rsid w:val="00232FDC"/>
    <w:rsid w:val="0023345E"/>
    <w:rsid w:val="002337FB"/>
    <w:rsid w:val="00233BBD"/>
    <w:rsid w:val="002341D8"/>
    <w:rsid w:val="00235051"/>
    <w:rsid w:val="00235C66"/>
    <w:rsid w:val="00235CD8"/>
    <w:rsid w:val="0023607A"/>
    <w:rsid w:val="00236126"/>
    <w:rsid w:val="00236757"/>
    <w:rsid w:val="002376AF"/>
    <w:rsid w:val="0023790E"/>
    <w:rsid w:val="0024005E"/>
    <w:rsid w:val="00240402"/>
    <w:rsid w:val="00240A67"/>
    <w:rsid w:val="00240CB8"/>
    <w:rsid w:val="00240D49"/>
    <w:rsid w:val="00240D67"/>
    <w:rsid w:val="002412B3"/>
    <w:rsid w:val="00241324"/>
    <w:rsid w:val="0024165D"/>
    <w:rsid w:val="00241E04"/>
    <w:rsid w:val="00241EA8"/>
    <w:rsid w:val="0024279C"/>
    <w:rsid w:val="0024310F"/>
    <w:rsid w:val="002431B9"/>
    <w:rsid w:val="002438B8"/>
    <w:rsid w:val="00244009"/>
    <w:rsid w:val="002440EA"/>
    <w:rsid w:val="00244340"/>
    <w:rsid w:val="0024439B"/>
    <w:rsid w:val="002444FD"/>
    <w:rsid w:val="00244AEF"/>
    <w:rsid w:val="00244DB9"/>
    <w:rsid w:val="002452CA"/>
    <w:rsid w:val="002453B9"/>
    <w:rsid w:val="00245AE0"/>
    <w:rsid w:val="00245E9E"/>
    <w:rsid w:val="0024603D"/>
    <w:rsid w:val="00246211"/>
    <w:rsid w:val="00246363"/>
    <w:rsid w:val="002463B9"/>
    <w:rsid w:val="00246EF0"/>
    <w:rsid w:val="00247025"/>
    <w:rsid w:val="002472E7"/>
    <w:rsid w:val="00247D5F"/>
    <w:rsid w:val="00247E44"/>
    <w:rsid w:val="00250062"/>
    <w:rsid w:val="002500E2"/>
    <w:rsid w:val="002505AB"/>
    <w:rsid w:val="0025093A"/>
    <w:rsid w:val="00250A1A"/>
    <w:rsid w:val="00250C8C"/>
    <w:rsid w:val="00251642"/>
    <w:rsid w:val="00251927"/>
    <w:rsid w:val="002519D2"/>
    <w:rsid w:val="00251F1C"/>
    <w:rsid w:val="0025216D"/>
    <w:rsid w:val="00252324"/>
    <w:rsid w:val="00252510"/>
    <w:rsid w:val="002526E0"/>
    <w:rsid w:val="002527A9"/>
    <w:rsid w:val="0025309A"/>
    <w:rsid w:val="002532C5"/>
    <w:rsid w:val="002536D5"/>
    <w:rsid w:val="002538E5"/>
    <w:rsid w:val="00253921"/>
    <w:rsid w:val="00254BC5"/>
    <w:rsid w:val="00254EDA"/>
    <w:rsid w:val="002551F2"/>
    <w:rsid w:val="002557DF"/>
    <w:rsid w:val="002560BE"/>
    <w:rsid w:val="00256FA1"/>
    <w:rsid w:val="0025703E"/>
    <w:rsid w:val="00257383"/>
    <w:rsid w:val="00257867"/>
    <w:rsid w:val="00257AD9"/>
    <w:rsid w:val="00257E16"/>
    <w:rsid w:val="002601E9"/>
    <w:rsid w:val="00261444"/>
    <w:rsid w:val="002614C9"/>
    <w:rsid w:val="0026335E"/>
    <w:rsid w:val="002633B3"/>
    <w:rsid w:val="00263569"/>
    <w:rsid w:val="002635E5"/>
    <w:rsid w:val="00263801"/>
    <w:rsid w:val="00263870"/>
    <w:rsid w:val="002641ED"/>
    <w:rsid w:val="002647D6"/>
    <w:rsid w:val="00264820"/>
    <w:rsid w:val="00264955"/>
    <w:rsid w:val="00264BE7"/>
    <w:rsid w:val="00264D1C"/>
    <w:rsid w:val="00264E1C"/>
    <w:rsid w:val="002651DD"/>
    <w:rsid w:val="002651FC"/>
    <w:rsid w:val="00265C6D"/>
    <w:rsid w:val="00265FF1"/>
    <w:rsid w:val="002667BE"/>
    <w:rsid w:val="00266B58"/>
    <w:rsid w:val="00267260"/>
    <w:rsid w:val="002677E9"/>
    <w:rsid w:val="002678A2"/>
    <w:rsid w:val="00267949"/>
    <w:rsid w:val="00267BBD"/>
    <w:rsid w:val="00270300"/>
    <w:rsid w:val="0027092E"/>
    <w:rsid w:val="00271105"/>
    <w:rsid w:val="002711B0"/>
    <w:rsid w:val="00271624"/>
    <w:rsid w:val="00271A12"/>
    <w:rsid w:val="00271A66"/>
    <w:rsid w:val="00271C1E"/>
    <w:rsid w:val="00271D53"/>
    <w:rsid w:val="00271F7C"/>
    <w:rsid w:val="00272554"/>
    <w:rsid w:val="0027262F"/>
    <w:rsid w:val="00272900"/>
    <w:rsid w:val="00272BA4"/>
    <w:rsid w:val="00272F6C"/>
    <w:rsid w:val="00273105"/>
    <w:rsid w:val="00273C3C"/>
    <w:rsid w:val="00273E3A"/>
    <w:rsid w:val="00274102"/>
    <w:rsid w:val="00274389"/>
    <w:rsid w:val="002743BB"/>
    <w:rsid w:val="00274505"/>
    <w:rsid w:val="002745DF"/>
    <w:rsid w:val="00274A14"/>
    <w:rsid w:val="00274A3F"/>
    <w:rsid w:val="00274AF7"/>
    <w:rsid w:val="00274C9F"/>
    <w:rsid w:val="002753B0"/>
    <w:rsid w:val="00275D67"/>
    <w:rsid w:val="002760EC"/>
    <w:rsid w:val="0027638A"/>
    <w:rsid w:val="00276412"/>
    <w:rsid w:val="00276834"/>
    <w:rsid w:val="00276986"/>
    <w:rsid w:val="00276F46"/>
    <w:rsid w:val="002772C5"/>
    <w:rsid w:val="00277A91"/>
    <w:rsid w:val="00277C19"/>
    <w:rsid w:val="0028049C"/>
    <w:rsid w:val="0028056C"/>
    <w:rsid w:val="002805FF"/>
    <w:rsid w:val="00280914"/>
    <w:rsid w:val="00280A93"/>
    <w:rsid w:val="00280D60"/>
    <w:rsid w:val="00280DE2"/>
    <w:rsid w:val="0028108D"/>
    <w:rsid w:val="0028136A"/>
    <w:rsid w:val="00281611"/>
    <w:rsid w:val="002817A7"/>
    <w:rsid w:val="002819C8"/>
    <w:rsid w:val="00281A31"/>
    <w:rsid w:val="00281F8D"/>
    <w:rsid w:val="00281F96"/>
    <w:rsid w:val="002820B0"/>
    <w:rsid w:val="0028241C"/>
    <w:rsid w:val="002826CF"/>
    <w:rsid w:val="0028297F"/>
    <w:rsid w:val="00282D49"/>
    <w:rsid w:val="00282DC3"/>
    <w:rsid w:val="0028348C"/>
    <w:rsid w:val="002839A5"/>
    <w:rsid w:val="00283FE1"/>
    <w:rsid w:val="00284378"/>
    <w:rsid w:val="002844AE"/>
    <w:rsid w:val="002844E3"/>
    <w:rsid w:val="00284616"/>
    <w:rsid w:val="0028469F"/>
    <w:rsid w:val="00285360"/>
    <w:rsid w:val="00285499"/>
    <w:rsid w:val="00285522"/>
    <w:rsid w:val="002857D2"/>
    <w:rsid w:val="00286202"/>
    <w:rsid w:val="00286E13"/>
    <w:rsid w:val="00287802"/>
    <w:rsid w:val="0028784C"/>
    <w:rsid w:val="00287BE2"/>
    <w:rsid w:val="00287DDD"/>
    <w:rsid w:val="00287F03"/>
    <w:rsid w:val="00290836"/>
    <w:rsid w:val="002909B9"/>
    <w:rsid w:val="00290CF6"/>
    <w:rsid w:val="00290FCB"/>
    <w:rsid w:val="00291002"/>
    <w:rsid w:val="002911DF"/>
    <w:rsid w:val="002912A0"/>
    <w:rsid w:val="00291357"/>
    <w:rsid w:val="002915B9"/>
    <w:rsid w:val="00291A28"/>
    <w:rsid w:val="00291C01"/>
    <w:rsid w:val="00291CAB"/>
    <w:rsid w:val="00291EE1"/>
    <w:rsid w:val="0029204F"/>
    <w:rsid w:val="00292327"/>
    <w:rsid w:val="002923BD"/>
    <w:rsid w:val="002923F0"/>
    <w:rsid w:val="00292939"/>
    <w:rsid w:val="00292A8D"/>
    <w:rsid w:val="00292D74"/>
    <w:rsid w:val="0029301D"/>
    <w:rsid w:val="00293430"/>
    <w:rsid w:val="002934F7"/>
    <w:rsid w:val="00293610"/>
    <w:rsid w:val="00293A9F"/>
    <w:rsid w:val="00293BF3"/>
    <w:rsid w:val="00293E2C"/>
    <w:rsid w:val="00294249"/>
    <w:rsid w:val="002948B7"/>
    <w:rsid w:val="002948B9"/>
    <w:rsid w:val="00294912"/>
    <w:rsid w:val="00294C7C"/>
    <w:rsid w:val="002950D5"/>
    <w:rsid w:val="00295457"/>
    <w:rsid w:val="0029589D"/>
    <w:rsid w:val="00295DFC"/>
    <w:rsid w:val="00296017"/>
    <w:rsid w:val="00296100"/>
    <w:rsid w:val="00296158"/>
    <w:rsid w:val="0029644F"/>
    <w:rsid w:val="00297371"/>
    <w:rsid w:val="002A0183"/>
    <w:rsid w:val="002A01E0"/>
    <w:rsid w:val="002A08BF"/>
    <w:rsid w:val="002A08C7"/>
    <w:rsid w:val="002A0B52"/>
    <w:rsid w:val="002A0C14"/>
    <w:rsid w:val="002A152B"/>
    <w:rsid w:val="002A19FD"/>
    <w:rsid w:val="002A2011"/>
    <w:rsid w:val="002A2610"/>
    <w:rsid w:val="002A2A57"/>
    <w:rsid w:val="002A2B6C"/>
    <w:rsid w:val="002A33B2"/>
    <w:rsid w:val="002A36E0"/>
    <w:rsid w:val="002A373A"/>
    <w:rsid w:val="002A3DD2"/>
    <w:rsid w:val="002A3DDA"/>
    <w:rsid w:val="002A450E"/>
    <w:rsid w:val="002A4A2F"/>
    <w:rsid w:val="002A4E5F"/>
    <w:rsid w:val="002A5344"/>
    <w:rsid w:val="002A562B"/>
    <w:rsid w:val="002A6240"/>
    <w:rsid w:val="002A7E5C"/>
    <w:rsid w:val="002B0098"/>
    <w:rsid w:val="002B043A"/>
    <w:rsid w:val="002B0649"/>
    <w:rsid w:val="002B066D"/>
    <w:rsid w:val="002B0879"/>
    <w:rsid w:val="002B092D"/>
    <w:rsid w:val="002B0981"/>
    <w:rsid w:val="002B16CF"/>
    <w:rsid w:val="002B17A4"/>
    <w:rsid w:val="002B1CA3"/>
    <w:rsid w:val="002B1EAB"/>
    <w:rsid w:val="002B208C"/>
    <w:rsid w:val="002B2277"/>
    <w:rsid w:val="002B22BB"/>
    <w:rsid w:val="002B26B5"/>
    <w:rsid w:val="002B276D"/>
    <w:rsid w:val="002B2C31"/>
    <w:rsid w:val="002B2F09"/>
    <w:rsid w:val="002B313B"/>
    <w:rsid w:val="002B350C"/>
    <w:rsid w:val="002B36AC"/>
    <w:rsid w:val="002B3AE0"/>
    <w:rsid w:val="002B3C15"/>
    <w:rsid w:val="002B40FD"/>
    <w:rsid w:val="002B4759"/>
    <w:rsid w:val="002B4849"/>
    <w:rsid w:val="002B4B4E"/>
    <w:rsid w:val="002B4C2E"/>
    <w:rsid w:val="002B4E81"/>
    <w:rsid w:val="002B56C6"/>
    <w:rsid w:val="002B5FFD"/>
    <w:rsid w:val="002B662C"/>
    <w:rsid w:val="002B69BC"/>
    <w:rsid w:val="002B6A75"/>
    <w:rsid w:val="002B6AEE"/>
    <w:rsid w:val="002B6B91"/>
    <w:rsid w:val="002B6F73"/>
    <w:rsid w:val="002B71E5"/>
    <w:rsid w:val="002B7A82"/>
    <w:rsid w:val="002C0332"/>
    <w:rsid w:val="002C08BA"/>
    <w:rsid w:val="002C0B4C"/>
    <w:rsid w:val="002C0D6E"/>
    <w:rsid w:val="002C1142"/>
    <w:rsid w:val="002C1422"/>
    <w:rsid w:val="002C1446"/>
    <w:rsid w:val="002C150B"/>
    <w:rsid w:val="002C1536"/>
    <w:rsid w:val="002C15ED"/>
    <w:rsid w:val="002C1840"/>
    <w:rsid w:val="002C1851"/>
    <w:rsid w:val="002C1D1C"/>
    <w:rsid w:val="002C1DF4"/>
    <w:rsid w:val="002C1E89"/>
    <w:rsid w:val="002C2757"/>
    <w:rsid w:val="002C310E"/>
    <w:rsid w:val="002C319F"/>
    <w:rsid w:val="002C344D"/>
    <w:rsid w:val="002C374C"/>
    <w:rsid w:val="002C381B"/>
    <w:rsid w:val="002C3D2B"/>
    <w:rsid w:val="002C4225"/>
    <w:rsid w:val="002C49B3"/>
    <w:rsid w:val="002C5948"/>
    <w:rsid w:val="002C6134"/>
    <w:rsid w:val="002C67C4"/>
    <w:rsid w:val="002C68DF"/>
    <w:rsid w:val="002C7108"/>
    <w:rsid w:val="002C723F"/>
    <w:rsid w:val="002C72F5"/>
    <w:rsid w:val="002C78AB"/>
    <w:rsid w:val="002C7A39"/>
    <w:rsid w:val="002D009E"/>
    <w:rsid w:val="002D01F7"/>
    <w:rsid w:val="002D05C9"/>
    <w:rsid w:val="002D05FD"/>
    <w:rsid w:val="002D0E83"/>
    <w:rsid w:val="002D1237"/>
    <w:rsid w:val="002D1851"/>
    <w:rsid w:val="002D2790"/>
    <w:rsid w:val="002D2854"/>
    <w:rsid w:val="002D29B8"/>
    <w:rsid w:val="002D2B36"/>
    <w:rsid w:val="002D2FEA"/>
    <w:rsid w:val="002D3534"/>
    <w:rsid w:val="002D3FAA"/>
    <w:rsid w:val="002D4118"/>
    <w:rsid w:val="002D42E5"/>
    <w:rsid w:val="002D433D"/>
    <w:rsid w:val="002D46FB"/>
    <w:rsid w:val="002D4FB6"/>
    <w:rsid w:val="002D51A1"/>
    <w:rsid w:val="002D5231"/>
    <w:rsid w:val="002D54CF"/>
    <w:rsid w:val="002D59B0"/>
    <w:rsid w:val="002D5C3D"/>
    <w:rsid w:val="002D60DC"/>
    <w:rsid w:val="002D6149"/>
    <w:rsid w:val="002D6C52"/>
    <w:rsid w:val="002D6FA9"/>
    <w:rsid w:val="002D73BA"/>
    <w:rsid w:val="002D74E4"/>
    <w:rsid w:val="002D7743"/>
    <w:rsid w:val="002D79D5"/>
    <w:rsid w:val="002D7A7E"/>
    <w:rsid w:val="002E0170"/>
    <w:rsid w:val="002E01C1"/>
    <w:rsid w:val="002E054B"/>
    <w:rsid w:val="002E05BB"/>
    <w:rsid w:val="002E0D66"/>
    <w:rsid w:val="002E0D6E"/>
    <w:rsid w:val="002E0E16"/>
    <w:rsid w:val="002E13BF"/>
    <w:rsid w:val="002E1536"/>
    <w:rsid w:val="002E1796"/>
    <w:rsid w:val="002E17B6"/>
    <w:rsid w:val="002E1A82"/>
    <w:rsid w:val="002E1EF2"/>
    <w:rsid w:val="002E2504"/>
    <w:rsid w:val="002E258E"/>
    <w:rsid w:val="002E2621"/>
    <w:rsid w:val="002E3304"/>
    <w:rsid w:val="002E33CC"/>
    <w:rsid w:val="002E345E"/>
    <w:rsid w:val="002E3779"/>
    <w:rsid w:val="002E3D1E"/>
    <w:rsid w:val="002E3D7A"/>
    <w:rsid w:val="002E3E20"/>
    <w:rsid w:val="002E495C"/>
    <w:rsid w:val="002E4BED"/>
    <w:rsid w:val="002E527D"/>
    <w:rsid w:val="002E5774"/>
    <w:rsid w:val="002E60B5"/>
    <w:rsid w:val="002E6451"/>
    <w:rsid w:val="002E6A3D"/>
    <w:rsid w:val="002F00F6"/>
    <w:rsid w:val="002F05C3"/>
    <w:rsid w:val="002F097A"/>
    <w:rsid w:val="002F0BAD"/>
    <w:rsid w:val="002F0E93"/>
    <w:rsid w:val="002F1796"/>
    <w:rsid w:val="002F1A5B"/>
    <w:rsid w:val="002F1A75"/>
    <w:rsid w:val="002F1F94"/>
    <w:rsid w:val="002F2619"/>
    <w:rsid w:val="002F26FC"/>
    <w:rsid w:val="002F28EC"/>
    <w:rsid w:val="002F2C31"/>
    <w:rsid w:val="002F2FCF"/>
    <w:rsid w:val="002F32CD"/>
    <w:rsid w:val="002F3307"/>
    <w:rsid w:val="002F338E"/>
    <w:rsid w:val="002F33BE"/>
    <w:rsid w:val="002F34CE"/>
    <w:rsid w:val="002F381E"/>
    <w:rsid w:val="002F3F0B"/>
    <w:rsid w:val="002F4882"/>
    <w:rsid w:val="002F5C60"/>
    <w:rsid w:val="002F5CA4"/>
    <w:rsid w:val="002F638B"/>
    <w:rsid w:val="002F66DD"/>
    <w:rsid w:val="002F696D"/>
    <w:rsid w:val="002F6B55"/>
    <w:rsid w:val="002F6FBE"/>
    <w:rsid w:val="002F7164"/>
    <w:rsid w:val="002F76AE"/>
    <w:rsid w:val="002F7990"/>
    <w:rsid w:val="002F79C1"/>
    <w:rsid w:val="003004EA"/>
    <w:rsid w:val="00300716"/>
    <w:rsid w:val="00300889"/>
    <w:rsid w:val="0030108C"/>
    <w:rsid w:val="00301A20"/>
    <w:rsid w:val="00301D81"/>
    <w:rsid w:val="00303048"/>
    <w:rsid w:val="0030334F"/>
    <w:rsid w:val="003038AA"/>
    <w:rsid w:val="003038AB"/>
    <w:rsid w:val="00304463"/>
    <w:rsid w:val="00304795"/>
    <w:rsid w:val="00304E36"/>
    <w:rsid w:val="00304E9A"/>
    <w:rsid w:val="00304F85"/>
    <w:rsid w:val="00304FEA"/>
    <w:rsid w:val="00305205"/>
    <w:rsid w:val="00305FBF"/>
    <w:rsid w:val="00306B93"/>
    <w:rsid w:val="00306BAD"/>
    <w:rsid w:val="00306FE3"/>
    <w:rsid w:val="003073C5"/>
    <w:rsid w:val="00307A7D"/>
    <w:rsid w:val="00307EDA"/>
    <w:rsid w:val="0031004F"/>
    <w:rsid w:val="0031036D"/>
    <w:rsid w:val="0031046C"/>
    <w:rsid w:val="00310DBC"/>
    <w:rsid w:val="003115AE"/>
    <w:rsid w:val="003118E3"/>
    <w:rsid w:val="00311A45"/>
    <w:rsid w:val="0031233D"/>
    <w:rsid w:val="00312443"/>
    <w:rsid w:val="00312691"/>
    <w:rsid w:val="00312806"/>
    <w:rsid w:val="003131CF"/>
    <w:rsid w:val="003133A9"/>
    <w:rsid w:val="003133CF"/>
    <w:rsid w:val="00313BF2"/>
    <w:rsid w:val="00313DC2"/>
    <w:rsid w:val="00313E94"/>
    <w:rsid w:val="00313F7D"/>
    <w:rsid w:val="00314035"/>
    <w:rsid w:val="003141EB"/>
    <w:rsid w:val="00314BD2"/>
    <w:rsid w:val="0031527B"/>
    <w:rsid w:val="0031566D"/>
    <w:rsid w:val="00315C96"/>
    <w:rsid w:val="00316657"/>
    <w:rsid w:val="00316BA5"/>
    <w:rsid w:val="00316BCA"/>
    <w:rsid w:val="00316E5A"/>
    <w:rsid w:val="00316FBB"/>
    <w:rsid w:val="0031754E"/>
    <w:rsid w:val="003175CE"/>
    <w:rsid w:val="00317845"/>
    <w:rsid w:val="0031786B"/>
    <w:rsid w:val="00317D0E"/>
    <w:rsid w:val="0032064B"/>
    <w:rsid w:val="0032082B"/>
    <w:rsid w:val="00320982"/>
    <w:rsid w:val="00321770"/>
    <w:rsid w:val="003217F8"/>
    <w:rsid w:val="00322203"/>
    <w:rsid w:val="0032273B"/>
    <w:rsid w:val="00322ADD"/>
    <w:rsid w:val="00322BF6"/>
    <w:rsid w:val="00323E95"/>
    <w:rsid w:val="00323EEF"/>
    <w:rsid w:val="003248F6"/>
    <w:rsid w:val="0032536C"/>
    <w:rsid w:val="00325ACB"/>
    <w:rsid w:val="00325ADF"/>
    <w:rsid w:val="00325AF1"/>
    <w:rsid w:val="00325BC9"/>
    <w:rsid w:val="00325D95"/>
    <w:rsid w:val="003260F7"/>
    <w:rsid w:val="00326493"/>
    <w:rsid w:val="003265ED"/>
    <w:rsid w:val="0032697B"/>
    <w:rsid w:val="00326C52"/>
    <w:rsid w:val="00327385"/>
    <w:rsid w:val="003276E1"/>
    <w:rsid w:val="003279FC"/>
    <w:rsid w:val="00327D16"/>
    <w:rsid w:val="00330015"/>
    <w:rsid w:val="0033086A"/>
    <w:rsid w:val="00330E42"/>
    <w:rsid w:val="0033117B"/>
    <w:rsid w:val="00331C86"/>
    <w:rsid w:val="00331D98"/>
    <w:rsid w:val="0033212A"/>
    <w:rsid w:val="003323E1"/>
    <w:rsid w:val="003326F8"/>
    <w:rsid w:val="00332B6F"/>
    <w:rsid w:val="00332B9C"/>
    <w:rsid w:val="003338E8"/>
    <w:rsid w:val="00333AC0"/>
    <w:rsid w:val="00333DFE"/>
    <w:rsid w:val="00333FE9"/>
    <w:rsid w:val="003341DC"/>
    <w:rsid w:val="0033486A"/>
    <w:rsid w:val="00334AB8"/>
    <w:rsid w:val="00334D07"/>
    <w:rsid w:val="00334D23"/>
    <w:rsid w:val="0033505F"/>
    <w:rsid w:val="00335129"/>
    <w:rsid w:val="00335253"/>
    <w:rsid w:val="00335A6D"/>
    <w:rsid w:val="00336367"/>
    <w:rsid w:val="003366ED"/>
    <w:rsid w:val="00336922"/>
    <w:rsid w:val="00336AC8"/>
    <w:rsid w:val="00336B39"/>
    <w:rsid w:val="0033704A"/>
    <w:rsid w:val="00337A54"/>
    <w:rsid w:val="00337E47"/>
    <w:rsid w:val="00340358"/>
    <w:rsid w:val="00340846"/>
    <w:rsid w:val="00340854"/>
    <w:rsid w:val="00340CBF"/>
    <w:rsid w:val="003411CB"/>
    <w:rsid w:val="00341207"/>
    <w:rsid w:val="00341255"/>
    <w:rsid w:val="0034231F"/>
    <w:rsid w:val="003423EA"/>
    <w:rsid w:val="00342424"/>
    <w:rsid w:val="00342AB3"/>
    <w:rsid w:val="00342E11"/>
    <w:rsid w:val="003431B4"/>
    <w:rsid w:val="003431F1"/>
    <w:rsid w:val="00343A8D"/>
    <w:rsid w:val="00343AAA"/>
    <w:rsid w:val="00343D52"/>
    <w:rsid w:val="003450EE"/>
    <w:rsid w:val="00345327"/>
    <w:rsid w:val="00345922"/>
    <w:rsid w:val="00345C37"/>
    <w:rsid w:val="00345D93"/>
    <w:rsid w:val="00345E0D"/>
    <w:rsid w:val="003463DF"/>
    <w:rsid w:val="0034674B"/>
    <w:rsid w:val="00346B38"/>
    <w:rsid w:val="00346DA6"/>
    <w:rsid w:val="00346E11"/>
    <w:rsid w:val="0034720A"/>
    <w:rsid w:val="00347292"/>
    <w:rsid w:val="003473C0"/>
    <w:rsid w:val="00347444"/>
    <w:rsid w:val="003502EA"/>
    <w:rsid w:val="003507D5"/>
    <w:rsid w:val="00350816"/>
    <w:rsid w:val="00351121"/>
    <w:rsid w:val="00351156"/>
    <w:rsid w:val="00351705"/>
    <w:rsid w:val="0035194B"/>
    <w:rsid w:val="00351D73"/>
    <w:rsid w:val="003527D0"/>
    <w:rsid w:val="003531F1"/>
    <w:rsid w:val="003539D0"/>
    <w:rsid w:val="00353DAF"/>
    <w:rsid w:val="00354287"/>
    <w:rsid w:val="0035434A"/>
    <w:rsid w:val="00354544"/>
    <w:rsid w:val="003545BD"/>
    <w:rsid w:val="003546D4"/>
    <w:rsid w:val="0035477D"/>
    <w:rsid w:val="003547D6"/>
    <w:rsid w:val="00354CDE"/>
    <w:rsid w:val="00354DDA"/>
    <w:rsid w:val="00355362"/>
    <w:rsid w:val="003556A9"/>
    <w:rsid w:val="00355A57"/>
    <w:rsid w:val="00355AEF"/>
    <w:rsid w:val="00355B56"/>
    <w:rsid w:val="00355F4F"/>
    <w:rsid w:val="0035647E"/>
    <w:rsid w:val="00356543"/>
    <w:rsid w:val="003566E0"/>
    <w:rsid w:val="00356937"/>
    <w:rsid w:val="0035699F"/>
    <w:rsid w:val="00356C86"/>
    <w:rsid w:val="00356EEB"/>
    <w:rsid w:val="0035716B"/>
    <w:rsid w:val="003573D9"/>
    <w:rsid w:val="00357951"/>
    <w:rsid w:val="003579D6"/>
    <w:rsid w:val="00357CED"/>
    <w:rsid w:val="00357DC0"/>
    <w:rsid w:val="003602D2"/>
    <w:rsid w:val="00360650"/>
    <w:rsid w:val="00360927"/>
    <w:rsid w:val="00360A92"/>
    <w:rsid w:val="00360DB1"/>
    <w:rsid w:val="0036121A"/>
    <w:rsid w:val="00361B17"/>
    <w:rsid w:val="00362393"/>
    <w:rsid w:val="00362483"/>
    <w:rsid w:val="003627E1"/>
    <w:rsid w:val="00362BCB"/>
    <w:rsid w:val="0036300D"/>
    <w:rsid w:val="00363C5F"/>
    <w:rsid w:val="00363D2C"/>
    <w:rsid w:val="00364C43"/>
    <w:rsid w:val="003654AA"/>
    <w:rsid w:val="00365679"/>
    <w:rsid w:val="003657BF"/>
    <w:rsid w:val="0036580F"/>
    <w:rsid w:val="00365D02"/>
    <w:rsid w:val="00365F46"/>
    <w:rsid w:val="00366594"/>
    <w:rsid w:val="0036669F"/>
    <w:rsid w:val="00366836"/>
    <w:rsid w:val="00366884"/>
    <w:rsid w:val="00367094"/>
    <w:rsid w:val="00367367"/>
    <w:rsid w:val="003674BB"/>
    <w:rsid w:val="003679F7"/>
    <w:rsid w:val="00367CA1"/>
    <w:rsid w:val="00370437"/>
    <w:rsid w:val="003707C7"/>
    <w:rsid w:val="00370C1C"/>
    <w:rsid w:val="00371AAF"/>
    <w:rsid w:val="00371F2C"/>
    <w:rsid w:val="003721E0"/>
    <w:rsid w:val="003724BB"/>
    <w:rsid w:val="00372667"/>
    <w:rsid w:val="0037279E"/>
    <w:rsid w:val="0037282B"/>
    <w:rsid w:val="003729C0"/>
    <w:rsid w:val="00372C54"/>
    <w:rsid w:val="0037312D"/>
    <w:rsid w:val="0037376D"/>
    <w:rsid w:val="00373878"/>
    <w:rsid w:val="0037397B"/>
    <w:rsid w:val="003746B9"/>
    <w:rsid w:val="003749F5"/>
    <w:rsid w:val="00374CDC"/>
    <w:rsid w:val="00375805"/>
    <w:rsid w:val="00376192"/>
    <w:rsid w:val="003761A8"/>
    <w:rsid w:val="00376385"/>
    <w:rsid w:val="003766A5"/>
    <w:rsid w:val="00377393"/>
    <w:rsid w:val="0037740E"/>
    <w:rsid w:val="00377C79"/>
    <w:rsid w:val="0038005A"/>
    <w:rsid w:val="0038066B"/>
    <w:rsid w:val="003809D5"/>
    <w:rsid w:val="003809EB"/>
    <w:rsid w:val="00380B75"/>
    <w:rsid w:val="00380F7F"/>
    <w:rsid w:val="003817CA"/>
    <w:rsid w:val="003817E6"/>
    <w:rsid w:val="003818C2"/>
    <w:rsid w:val="00381B30"/>
    <w:rsid w:val="00381EEB"/>
    <w:rsid w:val="00382F1F"/>
    <w:rsid w:val="0038321D"/>
    <w:rsid w:val="0038347F"/>
    <w:rsid w:val="003837A5"/>
    <w:rsid w:val="0038380A"/>
    <w:rsid w:val="003839B2"/>
    <w:rsid w:val="003839E5"/>
    <w:rsid w:val="00384A07"/>
    <w:rsid w:val="00384C45"/>
    <w:rsid w:val="00384CB7"/>
    <w:rsid w:val="00384E20"/>
    <w:rsid w:val="00384E50"/>
    <w:rsid w:val="003850D6"/>
    <w:rsid w:val="00385162"/>
    <w:rsid w:val="003855BE"/>
    <w:rsid w:val="00385E11"/>
    <w:rsid w:val="00385E99"/>
    <w:rsid w:val="003861E3"/>
    <w:rsid w:val="00386797"/>
    <w:rsid w:val="00386EF3"/>
    <w:rsid w:val="00387027"/>
    <w:rsid w:val="00387271"/>
    <w:rsid w:val="00387480"/>
    <w:rsid w:val="003875CF"/>
    <w:rsid w:val="00387A40"/>
    <w:rsid w:val="00387AD4"/>
    <w:rsid w:val="00390017"/>
    <w:rsid w:val="0039021B"/>
    <w:rsid w:val="0039042E"/>
    <w:rsid w:val="00390DC1"/>
    <w:rsid w:val="0039111A"/>
    <w:rsid w:val="00391230"/>
    <w:rsid w:val="003916EA"/>
    <w:rsid w:val="00391874"/>
    <w:rsid w:val="0039195C"/>
    <w:rsid w:val="00391ED5"/>
    <w:rsid w:val="003925A8"/>
    <w:rsid w:val="00392975"/>
    <w:rsid w:val="00392C2F"/>
    <w:rsid w:val="003935FA"/>
    <w:rsid w:val="003937D8"/>
    <w:rsid w:val="00393E7B"/>
    <w:rsid w:val="00394254"/>
    <w:rsid w:val="003944C2"/>
    <w:rsid w:val="00394B65"/>
    <w:rsid w:val="003951B4"/>
    <w:rsid w:val="00395378"/>
    <w:rsid w:val="00395EBF"/>
    <w:rsid w:val="00395FDB"/>
    <w:rsid w:val="00396225"/>
    <w:rsid w:val="003962A4"/>
    <w:rsid w:val="003963F1"/>
    <w:rsid w:val="00396D63"/>
    <w:rsid w:val="00396FAF"/>
    <w:rsid w:val="00397378"/>
    <w:rsid w:val="0039799D"/>
    <w:rsid w:val="003979CC"/>
    <w:rsid w:val="00397A39"/>
    <w:rsid w:val="00397DFD"/>
    <w:rsid w:val="003A0E94"/>
    <w:rsid w:val="003A0F4D"/>
    <w:rsid w:val="003A10FF"/>
    <w:rsid w:val="003A1159"/>
    <w:rsid w:val="003A1386"/>
    <w:rsid w:val="003A1B92"/>
    <w:rsid w:val="003A1FF7"/>
    <w:rsid w:val="003A22C5"/>
    <w:rsid w:val="003A28DC"/>
    <w:rsid w:val="003A2C6C"/>
    <w:rsid w:val="003A2F66"/>
    <w:rsid w:val="003A367D"/>
    <w:rsid w:val="003A3822"/>
    <w:rsid w:val="003A3981"/>
    <w:rsid w:val="003A3B2F"/>
    <w:rsid w:val="003A3BCB"/>
    <w:rsid w:val="003A3E9E"/>
    <w:rsid w:val="003A40D4"/>
    <w:rsid w:val="003A4150"/>
    <w:rsid w:val="003A4239"/>
    <w:rsid w:val="003A4F93"/>
    <w:rsid w:val="003A4F95"/>
    <w:rsid w:val="003A5270"/>
    <w:rsid w:val="003A52D7"/>
    <w:rsid w:val="003A53D3"/>
    <w:rsid w:val="003A57CE"/>
    <w:rsid w:val="003A588B"/>
    <w:rsid w:val="003A5C3B"/>
    <w:rsid w:val="003A5DE4"/>
    <w:rsid w:val="003A5F41"/>
    <w:rsid w:val="003A5FE3"/>
    <w:rsid w:val="003A6236"/>
    <w:rsid w:val="003A6A1C"/>
    <w:rsid w:val="003A6ADA"/>
    <w:rsid w:val="003A6F09"/>
    <w:rsid w:val="003A7099"/>
    <w:rsid w:val="003A716E"/>
    <w:rsid w:val="003A75A0"/>
    <w:rsid w:val="003A791C"/>
    <w:rsid w:val="003A79F8"/>
    <w:rsid w:val="003B0310"/>
    <w:rsid w:val="003B046E"/>
    <w:rsid w:val="003B077C"/>
    <w:rsid w:val="003B10C0"/>
    <w:rsid w:val="003B130A"/>
    <w:rsid w:val="003B13B4"/>
    <w:rsid w:val="003B1424"/>
    <w:rsid w:val="003B1519"/>
    <w:rsid w:val="003B1E12"/>
    <w:rsid w:val="003B1EB0"/>
    <w:rsid w:val="003B2242"/>
    <w:rsid w:val="003B25FC"/>
    <w:rsid w:val="003B266E"/>
    <w:rsid w:val="003B26CC"/>
    <w:rsid w:val="003B2AA9"/>
    <w:rsid w:val="003B381F"/>
    <w:rsid w:val="003B3EAA"/>
    <w:rsid w:val="003B4112"/>
    <w:rsid w:val="003B4323"/>
    <w:rsid w:val="003B4665"/>
    <w:rsid w:val="003B47B6"/>
    <w:rsid w:val="003B4B4B"/>
    <w:rsid w:val="003B4D7B"/>
    <w:rsid w:val="003B4EB9"/>
    <w:rsid w:val="003B5308"/>
    <w:rsid w:val="003B587F"/>
    <w:rsid w:val="003B5C65"/>
    <w:rsid w:val="003B61EF"/>
    <w:rsid w:val="003B620F"/>
    <w:rsid w:val="003B66ED"/>
    <w:rsid w:val="003B676D"/>
    <w:rsid w:val="003B6EBA"/>
    <w:rsid w:val="003B734C"/>
    <w:rsid w:val="003B7677"/>
    <w:rsid w:val="003B7844"/>
    <w:rsid w:val="003C0C03"/>
    <w:rsid w:val="003C0F46"/>
    <w:rsid w:val="003C1638"/>
    <w:rsid w:val="003C271C"/>
    <w:rsid w:val="003C288A"/>
    <w:rsid w:val="003C298E"/>
    <w:rsid w:val="003C2B78"/>
    <w:rsid w:val="003C2C85"/>
    <w:rsid w:val="003C3040"/>
    <w:rsid w:val="003C3313"/>
    <w:rsid w:val="003C356E"/>
    <w:rsid w:val="003C35B6"/>
    <w:rsid w:val="003C37AC"/>
    <w:rsid w:val="003C38F2"/>
    <w:rsid w:val="003C3AF8"/>
    <w:rsid w:val="003C3DF4"/>
    <w:rsid w:val="003C3F9B"/>
    <w:rsid w:val="003C43B2"/>
    <w:rsid w:val="003C4B74"/>
    <w:rsid w:val="003C4F9B"/>
    <w:rsid w:val="003C53ED"/>
    <w:rsid w:val="003C5C4D"/>
    <w:rsid w:val="003C5D93"/>
    <w:rsid w:val="003C6B5A"/>
    <w:rsid w:val="003C7184"/>
    <w:rsid w:val="003C73C2"/>
    <w:rsid w:val="003C79C9"/>
    <w:rsid w:val="003C7B07"/>
    <w:rsid w:val="003C7F98"/>
    <w:rsid w:val="003D0333"/>
    <w:rsid w:val="003D0600"/>
    <w:rsid w:val="003D085A"/>
    <w:rsid w:val="003D0BED"/>
    <w:rsid w:val="003D12ED"/>
    <w:rsid w:val="003D147F"/>
    <w:rsid w:val="003D16AF"/>
    <w:rsid w:val="003D1A33"/>
    <w:rsid w:val="003D1CB6"/>
    <w:rsid w:val="003D1E6A"/>
    <w:rsid w:val="003D1FAD"/>
    <w:rsid w:val="003D20C6"/>
    <w:rsid w:val="003D2875"/>
    <w:rsid w:val="003D2A88"/>
    <w:rsid w:val="003D31AD"/>
    <w:rsid w:val="003D35BC"/>
    <w:rsid w:val="003D3B34"/>
    <w:rsid w:val="003D3C9C"/>
    <w:rsid w:val="003D3F59"/>
    <w:rsid w:val="003D40E3"/>
    <w:rsid w:val="003D43BA"/>
    <w:rsid w:val="003D440C"/>
    <w:rsid w:val="003D4793"/>
    <w:rsid w:val="003D496B"/>
    <w:rsid w:val="003D50EB"/>
    <w:rsid w:val="003D5278"/>
    <w:rsid w:val="003D5336"/>
    <w:rsid w:val="003D5481"/>
    <w:rsid w:val="003D564F"/>
    <w:rsid w:val="003D5784"/>
    <w:rsid w:val="003D5C95"/>
    <w:rsid w:val="003D6175"/>
    <w:rsid w:val="003D6790"/>
    <w:rsid w:val="003D6B5B"/>
    <w:rsid w:val="003D6BAD"/>
    <w:rsid w:val="003D6D63"/>
    <w:rsid w:val="003D6FFB"/>
    <w:rsid w:val="003D7220"/>
    <w:rsid w:val="003D7936"/>
    <w:rsid w:val="003D7D1E"/>
    <w:rsid w:val="003E09B7"/>
    <w:rsid w:val="003E0D54"/>
    <w:rsid w:val="003E0E3B"/>
    <w:rsid w:val="003E1183"/>
    <w:rsid w:val="003E1225"/>
    <w:rsid w:val="003E1268"/>
    <w:rsid w:val="003E1B6E"/>
    <w:rsid w:val="003E1FC8"/>
    <w:rsid w:val="003E22BA"/>
    <w:rsid w:val="003E2D17"/>
    <w:rsid w:val="003E2D89"/>
    <w:rsid w:val="003E2E9E"/>
    <w:rsid w:val="003E37C8"/>
    <w:rsid w:val="003E3BCD"/>
    <w:rsid w:val="003E4210"/>
    <w:rsid w:val="003E4647"/>
    <w:rsid w:val="003E483F"/>
    <w:rsid w:val="003E4954"/>
    <w:rsid w:val="003E49E3"/>
    <w:rsid w:val="003E4BD8"/>
    <w:rsid w:val="003E4FA2"/>
    <w:rsid w:val="003E5202"/>
    <w:rsid w:val="003E5479"/>
    <w:rsid w:val="003E567B"/>
    <w:rsid w:val="003E56AB"/>
    <w:rsid w:val="003E57CF"/>
    <w:rsid w:val="003E60EE"/>
    <w:rsid w:val="003E6132"/>
    <w:rsid w:val="003E6466"/>
    <w:rsid w:val="003E694C"/>
    <w:rsid w:val="003E6D32"/>
    <w:rsid w:val="003E6F0A"/>
    <w:rsid w:val="003E7312"/>
    <w:rsid w:val="003E7A12"/>
    <w:rsid w:val="003F00C3"/>
    <w:rsid w:val="003F0188"/>
    <w:rsid w:val="003F03EF"/>
    <w:rsid w:val="003F0416"/>
    <w:rsid w:val="003F0962"/>
    <w:rsid w:val="003F0DDF"/>
    <w:rsid w:val="003F0E7E"/>
    <w:rsid w:val="003F0FF9"/>
    <w:rsid w:val="003F1037"/>
    <w:rsid w:val="003F140E"/>
    <w:rsid w:val="003F14E2"/>
    <w:rsid w:val="003F15E0"/>
    <w:rsid w:val="003F197C"/>
    <w:rsid w:val="003F1BB6"/>
    <w:rsid w:val="003F1F21"/>
    <w:rsid w:val="003F1FA2"/>
    <w:rsid w:val="003F22D6"/>
    <w:rsid w:val="003F2670"/>
    <w:rsid w:val="003F2EF9"/>
    <w:rsid w:val="003F3009"/>
    <w:rsid w:val="003F3284"/>
    <w:rsid w:val="003F3547"/>
    <w:rsid w:val="003F4120"/>
    <w:rsid w:val="003F46B6"/>
    <w:rsid w:val="003F4807"/>
    <w:rsid w:val="003F5000"/>
    <w:rsid w:val="003F502F"/>
    <w:rsid w:val="003F5317"/>
    <w:rsid w:val="003F551F"/>
    <w:rsid w:val="003F5762"/>
    <w:rsid w:val="003F5AA8"/>
    <w:rsid w:val="003F5C8D"/>
    <w:rsid w:val="003F647E"/>
    <w:rsid w:val="003F6D01"/>
    <w:rsid w:val="003F6FEA"/>
    <w:rsid w:val="003F7533"/>
    <w:rsid w:val="003F76D7"/>
    <w:rsid w:val="00400C32"/>
    <w:rsid w:val="0040106D"/>
    <w:rsid w:val="004012B9"/>
    <w:rsid w:val="00401535"/>
    <w:rsid w:val="0040182A"/>
    <w:rsid w:val="0040189B"/>
    <w:rsid w:val="00401A9F"/>
    <w:rsid w:val="00401B9B"/>
    <w:rsid w:val="00401D20"/>
    <w:rsid w:val="00401FD2"/>
    <w:rsid w:val="0040279C"/>
    <w:rsid w:val="00402971"/>
    <w:rsid w:val="004029D9"/>
    <w:rsid w:val="00402C06"/>
    <w:rsid w:val="00402DEB"/>
    <w:rsid w:val="0040305F"/>
    <w:rsid w:val="004034BE"/>
    <w:rsid w:val="00403E35"/>
    <w:rsid w:val="004041FD"/>
    <w:rsid w:val="004043CD"/>
    <w:rsid w:val="00404863"/>
    <w:rsid w:val="00404FF4"/>
    <w:rsid w:val="004050B0"/>
    <w:rsid w:val="00405D32"/>
    <w:rsid w:val="00406726"/>
    <w:rsid w:val="00406BA7"/>
    <w:rsid w:val="00406BF3"/>
    <w:rsid w:val="00406D2B"/>
    <w:rsid w:val="00407127"/>
    <w:rsid w:val="0040728C"/>
    <w:rsid w:val="00407934"/>
    <w:rsid w:val="004104A4"/>
    <w:rsid w:val="00410B4F"/>
    <w:rsid w:val="00410CE4"/>
    <w:rsid w:val="0041104F"/>
    <w:rsid w:val="00411172"/>
    <w:rsid w:val="00411567"/>
    <w:rsid w:val="00412507"/>
    <w:rsid w:val="00412590"/>
    <w:rsid w:val="004129DF"/>
    <w:rsid w:val="0041305A"/>
    <w:rsid w:val="004132E8"/>
    <w:rsid w:val="00413421"/>
    <w:rsid w:val="004135CB"/>
    <w:rsid w:val="00413F03"/>
    <w:rsid w:val="00413FCB"/>
    <w:rsid w:val="004144E0"/>
    <w:rsid w:val="00414522"/>
    <w:rsid w:val="004145F7"/>
    <w:rsid w:val="004146D5"/>
    <w:rsid w:val="00414E08"/>
    <w:rsid w:val="00414E94"/>
    <w:rsid w:val="00415D43"/>
    <w:rsid w:val="00415FFD"/>
    <w:rsid w:val="00416071"/>
    <w:rsid w:val="0041633F"/>
    <w:rsid w:val="0041640B"/>
    <w:rsid w:val="0041651E"/>
    <w:rsid w:val="004166DF"/>
    <w:rsid w:val="00416700"/>
    <w:rsid w:val="0041670E"/>
    <w:rsid w:val="004169BA"/>
    <w:rsid w:val="00416D1B"/>
    <w:rsid w:val="004170A5"/>
    <w:rsid w:val="004176A9"/>
    <w:rsid w:val="00417776"/>
    <w:rsid w:val="004177ED"/>
    <w:rsid w:val="00417C30"/>
    <w:rsid w:val="00417F1B"/>
    <w:rsid w:val="004203A5"/>
    <w:rsid w:val="00420A3F"/>
    <w:rsid w:val="00420FDB"/>
    <w:rsid w:val="004214AD"/>
    <w:rsid w:val="00421764"/>
    <w:rsid w:val="00421967"/>
    <w:rsid w:val="00421D3B"/>
    <w:rsid w:val="0042214B"/>
    <w:rsid w:val="0042234E"/>
    <w:rsid w:val="00422DC6"/>
    <w:rsid w:val="004234EC"/>
    <w:rsid w:val="00423727"/>
    <w:rsid w:val="00423BED"/>
    <w:rsid w:val="00424183"/>
    <w:rsid w:val="00424C18"/>
    <w:rsid w:val="0042530D"/>
    <w:rsid w:val="0042551B"/>
    <w:rsid w:val="00425DA2"/>
    <w:rsid w:val="00425DA8"/>
    <w:rsid w:val="00426032"/>
    <w:rsid w:val="00426060"/>
    <w:rsid w:val="0042623A"/>
    <w:rsid w:val="0042650B"/>
    <w:rsid w:val="00426D67"/>
    <w:rsid w:val="004279F2"/>
    <w:rsid w:val="00427C58"/>
    <w:rsid w:val="00427F27"/>
    <w:rsid w:val="004306D2"/>
    <w:rsid w:val="004309ED"/>
    <w:rsid w:val="00430D42"/>
    <w:rsid w:val="00431009"/>
    <w:rsid w:val="004317B6"/>
    <w:rsid w:val="004317FF"/>
    <w:rsid w:val="00431989"/>
    <w:rsid w:val="00431AA9"/>
    <w:rsid w:val="00431B46"/>
    <w:rsid w:val="0043234D"/>
    <w:rsid w:val="004326A8"/>
    <w:rsid w:val="00432B47"/>
    <w:rsid w:val="00432E2E"/>
    <w:rsid w:val="00432FC9"/>
    <w:rsid w:val="00433280"/>
    <w:rsid w:val="00433285"/>
    <w:rsid w:val="00433377"/>
    <w:rsid w:val="004335A8"/>
    <w:rsid w:val="00433A15"/>
    <w:rsid w:val="00433AA3"/>
    <w:rsid w:val="00433CC6"/>
    <w:rsid w:val="0043418F"/>
    <w:rsid w:val="004341EF"/>
    <w:rsid w:val="00434B3C"/>
    <w:rsid w:val="00434BBA"/>
    <w:rsid w:val="00435288"/>
    <w:rsid w:val="00435617"/>
    <w:rsid w:val="00435C06"/>
    <w:rsid w:val="00436C8D"/>
    <w:rsid w:val="00436FF1"/>
    <w:rsid w:val="00437129"/>
    <w:rsid w:val="00437388"/>
    <w:rsid w:val="00437399"/>
    <w:rsid w:val="00437F0B"/>
    <w:rsid w:val="00440072"/>
    <w:rsid w:val="00440364"/>
    <w:rsid w:val="00440775"/>
    <w:rsid w:val="00440865"/>
    <w:rsid w:val="0044092A"/>
    <w:rsid w:val="004416B7"/>
    <w:rsid w:val="0044172E"/>
    <w:rsid w:val="00441A5C"/>
    <w:rsid w:val="00441C69"/>
    <w:rsid w:val="004420A6"/>
    <w:rsid w:val="004421C6"/>
    <w:rsid w:val="0044239F"/>
    <w:rsid w:val="0044262D"/>
    <w:rsid w:val="00442669"/>
    <w:rsid w:val="004426B2"/>
    <w:rsid w:val="00443111"/>
    <w:rsid w:val="0044312C"/>
    <w:rsid w:val="0044340D"/>
    <w:rsid w:val="00443687"/>
    <w:rsid w:val="0044409B"/>
    <w:rsid w:val="00444C42"/>
    <w:rsid w:val="00444C56"/>
    <w:rsid w:val="00444D39"/>
    <w:rsid w:val="0044511F"/>
    <w:rsid w:val="0044565C"/>
    <w:rsid w:val="00445B4D"/>
    <w:rsid w:val="00445BB1"/>
    <w:rsid w:val="00445D93"/>
    <w:rsid w:val="00445E29"/>
    <w:rsid w:val="004462C5"/>
    <w:rsid w:val="00446634"/>
    <w:rsid w:val="00446749"/>
    <w:rsid w:val="00446D4B"/>
    <w:rsid w:val="00446F53"/>
    <w:rsid w:val="00447295"/>
    <w:rsid w:val="00447A6C"/>
    <w:rsid w:val="0045010C"/>
    <w:rsid w:val="0045066C"/>
    <w:rsid w:val="00450BDD"/>
    <w:rsid w:val="00450F07"/>
    <w:rsid w:val="0045108A"/>
    <w:rsid w:val="004518C8"/>
    <w:rsid w:val="00451B9A"/>
    <w:rsid w:val="00451CFA"/>
    <w:rsid w:val="00451FB5"/>
    <w:rsid w:val="00452031"/>
    <w:rsid w:val="00452105"/>
    <w:rsid w:val="004521A6"/>
    <w:rsid w:val="0045220B"/>
    <w:rsid w:val="00452E9A"/>
    <w:rsid w:val="0045367F"/>
    <w:rsid w:val="004539F9"/>
    <w:rsid w:val="00453EB2"/>
    <w:rsid w:val="00454070"/>
    <w:rsid w:val="004547F7"/>
    <w:rsid w:val="00454AD1"/>
    <w:rsid w:val="00454D7C"/>
    <w:rsid w:val="00454EFD"/>
    <w:rsid w:val="00454F87"/>
    <w:rsid w:val="0045592B"/>
    <w:rsid w:val="00455AF8"/>
    <w:rsid w:val="00455C73"/>
    <w:rsid w:val="00455FA0"/>
    <w:rsid w:val="00455FFD"/>
    <w:rsid w:val="004563D4"/>
    <w:rsid w:val="00456906"/>
    <w:rsid w:val="00456C6D"/>
    <w:rsid w:val="00457427"/>
    <w:rsid w:val="00457BDB"/>
    <w:rsid w:val="00457E1C"/>
    <w:rsid w:val="00457E71"/>
    <w:rsid w:val="00460072"/>
    <w:rsid w:val="004600A7"/>
    <w:rsid w:val="00460670"/>
    <w:rsid w:val="00460E7C"/>
    <w:rsid w:val="00460F73"/>
    <w:rsid w:val="0046103A"/>
    <w:rsid w:val="00461314"/>
    <w:rsid w:val="004619BF"/>
    <w:rsid w:val="00462311"/>
    <w:rsid w:val="004623F0"/>
    <w:rsid w:val="00462492"/>
    <w:rsid w:val="00462863"/>
    <w:rsid w:val="00462BF2"/>
    <w:rsid w:val="0046306C"/>
    <w:rsid w:val="00463380"/>
    <w:rsid w:val="00463561"/>
    <w:rsid w:val="0046377D"/>
    <w:rsid w:val="004638D5"/>
    <w:rsid w:val="00463A91"/>
    <w:rsid w:val="004641B2"/>
    <w:rsid w:val="0046422A"/>
    <w:rsid w:val="0046423B"/>
    <w:rsid w:val="0046429B"/>
    <w:rsid w:val="00464545"/>
    <w:rsid w:val="00464905"/>
    <w:rsid w:val="00464E88"/>
    <w:rsid w:val="00465322"/>
    <w:rsid w:val="0046568A"/>
    <w:rsid w:val="004656C6"/>
    <w:rsid w:val="004659E5"/>
    <w:rsid w:val="00465DAD"/>
    <w:rsid w:val="00465F73"/>
    <w:rsid w:val="0046627B"/>
    <w:rsid w:val="00466709"/>
    <w:rsid w:val="00466986"/>
    <w:rsid w:val="004669F3"/>
    <w:rsid w:val="00466BA5"/>
    <w:rsid w:val="0046708A"/>
    <w:rsid w:val="0046739A"/>
    <w:rsid w:val="004677F7"/>
    <w:rsid w:val="00467922"/>
    <w:rsid w:val="00467A10"/>
    <w:rsid w:val="00467A83"/>
    <w:rsid w:val="00470DC3"/>
    <w:rsid w:val="00470E0C"/>
    <w:rsid w:val="004710C3"/>
    <w:rsid w:val="004712BA"/>
    <w:rsid w:val="004712FC"/>
    <w:rsid w:val="00471657"/>
    <w:rsid w:val="004716B0"/>
    <w:rsid w:val="004718A1"/>
    <w:rsid w:val="00471D48"/>
    <w:rsid w:val="00471F73"/>
    <w:rsid w:val="00472466"/>
    <w:rsid w:val="004725B2"/>
    <w:rsid w:val="0047292B"/>
    <w:rsid w:val="00472E85"/>
    <w:rsid w:val="0047355E"/>
    <w:rsid w:val="0047356B"/>
    <w:rsid w:val="0047360A"/>
    <w:rsid w:val="00473839"/>
    <w:rsid w:val="00473B13"/>
    <w:rsid w:val="00473C50"/>
    <w:rsid w:val="00473E66"/>
    <w:rsid w:val="00474522"/>
    <w:rsid w:val="00474C7D"/>
    <w:rsid w:val="004752A9"/>
    <w:rsid w:val="004754BE"/>
    <w:rsid w:val="004757C7"/>
    <w:rsid w:val="00475A6C"/>
    <w:rsid w:val="004760E6"/>
    <w:rsid w:val="00476137"/>
    <w:rsid w:val="00476549"/>
    <w:rsid w:val="004768F9"/>
    <w:rsid w:val="00476D75"/>
    <w:rsid w:val="0047791F"/>
    <w:rsid w:val="00477C31"/>
    <w:rsid w:val="00477DB0"/>
    <w:rsid w:val="0048039B"/>
    <w:rsid w:val="00480C91"/>
    <w:rsid w:val="00481176"/>
    <w:rsid w:val="00481274"/>
    <w:rsid w:val="00481729"/>
    <w:rsid w:val="0048174C"/>
    <w:rsid w:val="00481810"/>
    <w:rsid w:val="00481864"/>
    <w:rsid w:val="00481B1B"/>
    <w:rsid w:val="00481B92"/>
    <w:rsid w:val="00481FE8"/>
    <w:rsid w:val="0048200C"/>
    <w:rsid w:val="00482148"/>
    <w:rsid w:val="00482420"/>
    <w:rsid w:val="0048243A"/>
    <w:rsid w:val="00482B72"/>
    <w:rsid w:val="00483A9B"/>
    <w:rsid w:val="00484F10"/>
    <w:rsid w:val="004852E6"/>
    <w:rsid w:val="0048584B"/>
    <w:rsid w:val="004858B1"/>
    <w:rsid w:val="00485FEF"/>
    <w:rsid w:val="004861FD"/>
    <w:rsid w:val="004862E0"/>
    <w:rsid w:val="00486767"/>
    <w:rsid w:val="00486DF6"/>
    <w:rsid w:val="00486EFD"/>
    <w:rsid w:val="00487F54"/>
    <w:rsid w:val="004902A1"/>
    <w:rsid w:val="004902D6"/>
    <w:rsid w:val="004904CB"/>
    <w:rsid w:val="00490518"/>
    <w:rsid w:val="00490724"/>
    <w:rsid w:val="00490C0E"/>
    <w:rsid w:val="00490CD5"/>
    <w:rsid w:val="00491003"/>
    <w:rsid w:val="00491481"/>
    <w:rsid w:val="004916BE"/>
    <w:rsid w:val="00491FCA"/>
    <w:rsid w:val="004921EF"/>
    <w:rsid w:val="00492637"/>
    <w:rsid w:val="00492650"/>
    <w:rsid w:val="004929FA"/>
    <w:rsid w:val="00492EC3"/>
    <w:rsid w:val="00493550"/>
    <w:rsid w:val="00494D62"/>
    <w:rsid w:val="0049501C"/>
    <w:rsid w:val="004951CF"/>
    <w:rsid w:val="004958EC"/>
    <w:rsid w:val="0049684C"/>
    <w:rsid w:val="00496A62"/>
    <w:rsid w:val="00497351"/>
    <w:rsid w:val="004974D2"/>
    <w:rsid w:val="00497763"/>
    <w:rsid w:val="00497795"/>
    <w:rsid w:val="00497AE4"/>
    <w:rsid w:val="004A016A"/>
    <w:rsid w:val="004A04D2"/>
    <w:rsid w:val="004A0BFD"/>
    <w:rsid w:val="004A1626"/>
    <w:rsid w:val="004A1A26"/>
    <w:rsid w:val="004A1A6A"/>
    <w:rsid w:val="004A1AAF"/>
    <w:rsid w:val="004A1BC2"/>
    <w:rsid w:val="004A25D4"/>
    <w:rsid w:val="004A2740"/>
    <w:rsid w:val="004A2B6E"/>
    <w:rsid w:val="004A2BD0"/>
    <w:rsid w:val="004A2DE1"/>
    <w:rsid w:val="004A345C"/>
    <w:rsid w:val="004A4BEF"/>
    <w:rsid w:val="004A4CD9"/>
    <w:rsid w:val="004A4E70"/>
    <w:rsid w:val="004A53B2"/>
    <w:rsid w:val="004A54A7"/>
    <w:rsid w:val="004A5804"/>
    <w:rsid w:val="004A5E45"/>
    <w:rsid w:val="004A6B12"/>
    <w:rsid w:val="004A6CCC"/>
    <w:rsid w:val="004A7086"/>
    <w:rsid w:val="004A7090"/>
    <w:rsid w:val="004A70E0"/>
    <w:rsid w:val="004A7280"/>
    <w:rsid w:val="004A738C"/>
    <w:rsid w:val="004A771B"/>
    <w:rsid w:val="004A790D"/>
    <w:rsid w:val="004A7EAB"/>
    <w:rsid w:val="004B0256"/>
    <w:rsid w:val="004B034A"/>
    <w:rsid w:val="004B0871"/>
    <w:rsid w:val="004B11BF"/>
    <w:rsid w:val="004B14F9"/>
    <w:rsid w:val="004B1A57"/>
    <w:rsid w:val="004B2332"/>
    <w:rsid w:val="004B234F"/>
    <w:rsid w:val="004B245A"/>
    <w:rsid w:val="004B2925"/>
    <w:rsid w:val="004B2C7A"/>
    <w:rsid w:val="004B2DF5"/>
    <w:rsid w:val="004B32D9"/>
    <w:rsid w:val="004B3531"/>
    <w:rsid w:val="004B368F"/>
    <w:rsid w:val="004B3A0B"/>
    <w:rsid w:val="004B3AA2"/>
    <w:rsid w:val="004B4028"/>
    <w:rsid w:val="004B45E7"/>
    <w:rsid w:val="004B4763"/>
    <w:rsid w:val="004B4BE7"/>
    <w:rsid w:val="004B4C3F"/>
    <w:rsid w:val="004B4F27"/>
    <w:rsid w:val="004B4FF2"/>
    <w:rsid w:val="004B5504"/>
    <w:rsid w:val="004B55E2"/>
    <w:rsid w:val="004B58E9"/>
    <w:rsid w:val="004B5E4F"/>
    <w:rsid w:val="004B6110"/>
    <w:rsid w:val="004B6530"/>
    <w:rsid w:val="004B68DF"/>
    <w:rsid w:val="004B6C73"/>
    <w:rsid w:val="004B6DA4"/>
    <w:rsid w:val="004B7B04"/>
    <w:rsid w:val="004B7C38"/>
    <w:rsid w:val="004B7D52"/>
    <w:rsid w:val="004B7EB9"/>
    <w:rsid w:val="004C041C"/>
    <w:rsid w:val="004C07E7"/>
    <w:rsid w:val="004C0990"/>
    <w:rsid w:val="004C1368"/>
    <w:rsid w:val="004C1800"/>
    <w:rsid w:val="004C1A08"/>
    <w:rsid w:val="004C2556"/>
    <w:rsid w:val="004C3145"/>
    <w:rsid w:val="004C3314"/>
    <w:rsid w:val="004C379A"/>
    <w:rsid w:val="004C401F"/>
    <w:rsid w:val="004C476D"/>
    <w:rsid w:val="004C4D88"/>
    <w:rsid w:val="004C5470"/>
    <w:rsid w:val="004C55B9"/>
    <w:rsid w:val="004C5664"/>
    <w:rsid w:val="004C5762"/>
    <w:rsid w:val="004C59AF"/>
    <w:rsid w:val="004C5AE9"/>
    <w:rsid w:val="004C5BB4"/>
    <w:rsid w:val="004C5BD2"/>
    <w:rsid w:val="004C5C17"/>
    <w:rsid w:val="004C5E26"/>
    <w:rsid w:val="004C6196"/>
    <w:rsid w:val="004C66E6"/>
    <w:rsid w:val="004C6D33"/>
    <w:rsid w:val="004C6DD3"/>
    <w:rsid w:val="004C6E0F"/>
    <w:rsid w:val="004C700A"/>
    <w:rsid w:val="004D0716"/>
    <w:rsid w:val="004D09A3"/>
    <w:rsid w:val="004D0AC8"/>
    <w:rsid w:val="004D0D24"/>
    <w:rsid w:val="004D0EDA"/>
    <w:rsid w:val="004D0EF4"/>
    <w:rsid w:val="004D1130"/>
    <w:rsid w:val="004D13B9"/>
    <w:rsid w:val="004D166B"/>
    <w:rsid w:val="004D2029"/>
    <w:rsid w:val="004D2565"/>
    <w:rsid w:val="004D2817"/>
    <w:rsid w:val="004D32C2"/>
    <w:rsid w:val="004D33C3"/>
    <w:rsid w:val="004D3508"/>
    <w:rsid w:val="004D357B"/>
    <w:rsid w:val="004D3A12"/>
    <w:rsid w:val="004D3A9D"/>
    <w:rsid w:val="004D3D41"/>
    <w:rsid w:val="004D401A"/>
    <w:rsid w:val="004D4599"/>
    <w:rsid w:val="004D472D"/>
    <w:rsid w:val="004D4C5F"/>
    <w:rsid w:val="004D4FDA"/>
    <w:rsid w:val="004D52E6"/>
    <w:rsid w:val="004D549A"/>
    <w:rsid w:val="004D58F0"/>
    <w:rsid w:val="004D6A95"/>
    <w:rsid w:val="004D742A"/>
    <w:rsid w:val="004E008E"/>
    <w:rsid w:val="004E0386"/>
    <w:rsid w:val="004E0869"/>
    <w:rsid w:val="004E08AC"/>
    <w:rsid w:val="004E08AF"/>
    <w:rsid w:val="004E0960"/>
    <w:rsid w:val="004E1125"/>
    <w:rsid w:val="004E112E"/>
    <w:rsid w:val="004E3493"/>
    <w:rsid w:val="004E3AB8"/>
    <w:rsid w:val="004E3B81"/>
    <w:rsid w:val="004E3F2D"/>
    <w:rsid w:val="004E433C"/>
    <w:rsid w:val="004E43C7"/>
    <w:rsid w:val="004E4885"/>
    <w:rsid w:val="004E4926"/>
    <w:rsid w:val="004E5685"/>
    <w:rsid w:val="004E62E1"/>
    <w:rsid w:val="004E65B3"/>
    <w:rsid w:val="004E675C"/>
    <w:rsid w:val="004E6B13"/>
    <w:rsid w:val="004E730E"/>
    <w:rsid w:val="004E743D"/>
    <w:rsid w:val="004E7C9C"/>
    <w:rsid w:val="004E7D6F"/>
    <w:rsid w:val="004F0124"/>
    <w:rsid w:val="004F01CE"/>
    <w:rsid w:val="004F0263"/>
    <w:rsid w:val="004F0852"/>
    <w:rsid w:val="004F088D"/>
    <w:rsid w:val="004F08D2"/>
    <w:rsid w:val="004F0F17"/>
    <w:rsid w:val="004F0F67"/>
    <w:rsid w:val="004F11B0"/>
    <w:rsid w:val="004F1ADB"/>
    <w:rsid w:val="004F1E3C"/>
    <w:rsid w:val="004F294B"/>
    <w:rsid w:val="004F2B64"/>
    <w:rsid w:val="004F2E4E"/>
    <w:rsid w:val="004F2EB4"/>
    <w:rsid w:val="004F3281"/>
    <w:rsid w:val="004F3294"/>
    <w:rsid w:val="004F3864"/>
    <w:rsid w:val="004F3AA6"/>
    <w:rsid w:val="004F3BBA"/>
    <w:rsid w:val="004F4363"/>
    <w:rsid w:val="004F4471"/>
    <w:rsid w:val="004F4490"/>
    <w:rsid w:val="004F455D"/>
    <w:rsid w:val="004F488F"/>
    <w:rsid w:val="004F5024"/>
    <w:rsid w:val="004F5125"/>
    <w:rsid w:val="004F5B95"/>
    <w:rsid w:val="004F6752"/>
    <w:rsid w:val="004F6783"/>
    <w:rsid w:val="004F67A3"/>
    <w:rsid w:val="004F766B"/>
    <w:rsid w:val="004F77C7"/>
    <w:rsid w:val="004F7C51"/>
    <w:rsid w:val="004F7F83"/>
    <w:rsid w:val="005000F4"/>
    <w:rsid w:val="005008B3"/>
    <w:rsid w:val="00500E84"/>
    <w:rsid w:val="0050112D"/>
    <w:rsid w:val="00501294"/>
    <w:rsid w:val="005012A1"/>
    <w:rsid w:val="005015A5"/>
    <w:rsid w:val="00501622"/>
    <w:rsid w:val="00501841"/>
    <w:rsid w:val="005018B0"/>
    <w:rsid w:val="005019D0"/>
    <w:rsid w:val="00501B76"/>
    <w:rsid w:val="00501D98"/>
    <w:rsid w:val="0050242C"/>
    <w:rsid w:val="00502AA9"/>
    <w:rsid w:val="005036B2"/>
    <w:rsid w:val="00503D3F"/>
    <w:rsid w:val="00503F45"/>
    <w:rsid w:val="005040F9"/>
    <w:rsid w:val="005047F5"/>
    <w:rsid w:val="00504CB4"/>
    <w:rsid w:val="00505260"/>
    <w:rsid w:val="00505502"/>
    <w:rsid w:val="0050552E"/>
    <w:rsid w:val="00505FFE"/>
    <w:rsid w:val="0050600B"/>
    <w:rsid w:val="0050602C"/>
    <w:rsid w:val="00506161"/>
    <w:rsid w:val="005061FC"/>
    <w:rsid w:val="005068C9"/>
    <w:rsid w:val="00506A92"/>
    <w:rsid w:val="00506CE7"/>
    <w:rsid w:val="00506FA2"/>
    <w:rsid w:val="00507701"/>
    <w:rsid w:val="00507B32"/>
    <w:rsid w:val="00507D42"/>
    <w:rsid w:val="00510093"/>
    <w:rsid w:val="0051018D"/>
    <w:rsid w:val="00510E82"/>
    <w:rsid w:val="00511293"/>
    <w:rsid w:val="005112ED"/>
    <w:rsid w:val="00511BE9"/>
    <w:rsid w:val="00511FCE"/>
    <w:rsid w:val="0051204A"/>
    <w:rsid w:val="005121FF"/>
    <w:rsid w:val="005122FF"/>
    <w:rsid w:val="005126CB"/>
    <w:rsid w:val="00512A25"/>
    <w:rsid w:val="00512A92"/>
    <w:rsid w:val="00512E7B"/>
    <w:rsid w:val="0051338C"/>
    <w:rsid w:val="005134BF"/>
    <w:rsid w:val="0051393E"/>
    <w:rsid w:val="005149E7"/>
    <w:rsid w:val="0051500F"/>
    <w:rsid w:val="00515331"/>
    <w:rsid w:val="0051595F"/>
    <w:rsid w:val="00515B29"/>
    <w:rsid w:val="00515D2A"/>
    <w:rsid w:val="00515F0E"/>
    <w:rsid w:val="00516147"/>
    <w:rsid w:val="00516DF9"/>
    <w:rsid w:val="00516FCE"/>
    <w:rsid w:val="0051703E"/>
    <w:rsid w:val="00517709"/>
    <w:rsid w:val="00517E86"/>
    <w:rsid w:val="0052014D"/>
    <w:rsid w:val="0052027F"/>
    <w:rsid w:val="0052044A"/>
    <w:rsid w:val="00520698"/>
    <w:rsid w:val="005206EC"/>
    <w:rsid w:val="00520979"/>
    <w:rsid w:val="005209D4"/>
    <w:rsid w:val="00520B75"/>
    <w:rsid w:val="00521299"/>
    <w:rsid w:val="00521431"/>
    <w:rsid w:val="00521831"/>
    <w:rsid w:val="00522064"/>
    <w:rsid w:val="005222A3"/>
    <w:rsid w:val="005224FE"/>
    <w:rsid w:val="00522AC6"/>
    <w:rsid w:val="00522D38"/>
    <w:rsid w:val="00522F13"/>
    <w:rsid w:val="0052315C"/>
    <w:rsid w:val="00523457"/>
    <w:rsid w:val="00523B75"/>
    <w:rsid w:val="00523D74"/>
    <w:rsid w:val="00523E6B"/>
    <w:rsid w:val="0052409F"/>
    <w:rsid w:val="005243C9"/>
    <w:rsid w:val="00524AB9"/>
    <w:rsid w:val="00524D5B"/>
    <w:rsid w:val="00524EE9"/>
    <w:rsid w:val="00525518"/>
    <w:rsid w:val="0052576F"/>
    <w:rsid w:val="00526115"/>
    <w:rsid w:val="00526475"/>
    <w:rsid w:val="0052761B"/>
    <w:rsid w:val="005278EE"/>
    <w:rsid w:val="00527C28"/>
    <w:rsid w:val="00527ECE"/>
    <w:rsid w:val="0053126A"/>
    <w:rsid w:val="00531637"/>
    <w:rsid w:val="00531A8C"/>
    <w:rsid w:val="00531DBB"/>
    <w:rsid w:val="00532E1B"/>
    <w:rsid w:val="00532FD7"/>
    <w:rsid w:val="00533102"/>
    <w:rsid w:val="0053342D"/>
    <w:rsid w:val="00533A46"/>
    <w:rsid w:val="00533B21"/>
    <w:rsid w:val="0053405A"/>
    <w:rsid w:val="00534137"/>
    <w:rsid w:val="00534378"/>
    <w:rsid w:val="0053451A"/>
    <w:rsid w:val="00534637"/>
    <w:rsid w:val="00534687"/>
    <w:rsid w:val="005349C1"/>
    <w:rsid w:val="00534A48"/>
    <w:rsid w:val="00534C1A"/>
    <w:rsid w:val="00535474"/>
    <w:rsid w:val="005354F7"/>
    <w:rsid w:val="00535546"/>
    <w:rsid w:val="00535738"/>
    <w:rsid w:val="005357AC"/>
    <w:rsid w:val="00535940"/>
    <w:rsid w:val="005359C5"/>
    <w:rsid w:val="00535AD3"/>
    <w:rsid w:val="00535D4F"/>
    <w:rsid w:val="005372C8"/>
    <w:rsid w:val="0053785E"/>
    <w:rsid w:val="005379F7"/>
    <w:rsid w:val="00537CFD"/>
    <w:rsid w:val="00540AFF"/>
    <w:rsid w:val="00540B2A"/>
    <w:rsid w:val="00540CA1"/>
    <w:rsid w:val="005412FC"/>
    <w:rsid w:val="005426C0"/>
    <w:rsid w:val="00542C46"/>
    <w:rsid w:val="00543B06"/>
    <w:rsid w:val="0054436A"/>
    <w:rsid w:val="0054469B"/>
    <w:rsid w:val="00544B4E"/>
    <w:rsid w:val="00544CED"/>
    <w:rsid w:val="00544D3E"/>
    <w:rsid w:val="00545661"/>
    <w:rsid w:val="00545B0C"/>
    <w:rsid w:val="00545CEA"/>
    <w:rsid w:val="00545E30"/>
    <w:rsid w:val="00545EC1"/>
    <w:rsid w:val="00545FCE"/>
    <w:rsid w:val="0054632E"/>
    <w:rsid w:val="00546400"/>
    <w:rsid w:val="00546665"/>
    <w:rsid w:val="005474C6"/>
    <w:rsid w:val="0054758D"/>
    <w:rsid w:val="0054766D"/>
    <w:rsid w:val="00547821"/>
    <w:rsid w:val="00547C8C"/>
    <w:rsid w:val="00550177"/>
    <w:rsid w:val="00550C86"/>
    <w:rsid w:val="00550FD6"/>
    <w:rsid w:val="0055172F"/>
    <w:rsid w:val="00551745"/>
    <w:rsid w:val="00551ACE"/>
    <w:rsid w:val="00551DF3"/>
    <w:rsid w:val="00551E9D"/>
    <w:rsid w:val="005526B2"/>
    <w:rsid w:val="00552ECD"/>
    <w:rsid w:val="0055324A"/>
    <w:rsid w:val="0055325C"/>
    <w:rsid w:val="00553680"/>
    <w:rsid w:val="0055388B"/>
    <w:rsid w:val="005538AB"/>
    <w:rsid w:val="00553ABC"/>
    <w:rsid w:val="00553DF3"/>
    <w:rsid w:val="00553EE9"/>
    <w:rsid w:val="00554083"/>
    <w:rsid w:val="00554301"/>
    <w:rsid w:val="0055456B"/>
    <w:rsid w:val="00554CB9"/>
    <w:rsid w:val="00554EE3"/>
    <w:rsid w:val="005558C2"/>
    <w:rsid w:val="00556592"/>
    <w:rsid w:val="00556C15"/>
    <w:rsid w:val="00557235"/>
    <w:rsid w:val="005576E1"/>
    <w:rsid w:val="0055782F"/>
    <w:rsid w:val="0055785D"/>
    <w:rsid w:val="00557961"/>
    <w:rsid w:val="00557AC6"/>
    <w:rsid w:val="00557EAE"/>
    <w:rsid w:val="00557FF1"/>
    <w:rsid w:val="0056042B"/>
    <w:rsid w:val="005608A9"/>
    <w:rsid w:val="00560B40"/>
    <w:rsid w:val="00561333"/>
    <w:rsid w:val="005614F6"/>
    <w:rsid w:val="0056155B"/>
    <w:rsid w:val="00561B3A"/>
    <w:rsid w:val="00561BCA"/>
    <w:rsid w:val="00561BD7"/>
    <w:rsid w:val="00561FBD"/>
    <w:rsid w:val="005622A0"/>
    <w:rsid w:val="005623AA"/>
    <w:rsid w:val="005629F9"/>
    <w:rsid w:val="00562DE6"/>
    <w:rsid w:val="00562E65"/>
    <w:rsid w:val="0056311E"/>
    <w:rsid w:val="00563147"/>
    <w:rsid w:val="0056352A"/>
    <w:rsid w:val="00563559"/>
    <w:rsid w:val="005638C8"/>
    <w:rsid w:val="00563DD8"/>
    <w:rsid w:val="00564615"/>
    <w:rsid w:val="0056475D"/>
    <w:rsid w:val="005655D1"/>
    <w:rsid w:val="00565A99"/>
    <w:rsid w:val="005667D3"/>
    <w:rsid w:val="005667F4"/>
    <w:rsid w:val="00566CCE"/>
    <w:rsid w:val="00566D6A"/>
    <w:rsid w:val="0056701D"/>
    <w:rsid w:val="005672F8"/>
    <w:rsid w:val="00567580"/>
    <w:rsid w:val="00567839"/>
    <w:rsid w:val="00567F6D"/>
    <w:rsid w:val="005702BA"/>
    <w:rsid w:val="00570559"/>
    <w:rsid w:val="0057058C"/>
    <w:rsid w:val="005707A4"/>
    <w:rsid w:val="00570A58"/>
    <w:rsid w:val="00570B2F"/>
    <w:rsid w:val="00570F70"/>
    <w:rsid w:val="0057114D"/>
    <w:rsid w:val="00571207"/>
    <w:rsid w:val="005715D9"/>
    <w:rsid w:val="00571BB7"/>
    <w:rsid w:val="005723C8"/>
    <w:rsid w:val="005725D7"/>
    <w:rsid w:val="005726E7"/>
    <w:rsid w:val="00572769"/>
    <w:rsid w:val="00572800"/>
    <w:rsid w:val="005728EB"/>
    <w:rsid w:val="00572996"/>
    <w:rsid w:val="00572E9A"/>
    <w:rsid w:val="0057346A"/>
    <w:rsid w:val="0057355A"/>
    <w:rsid w:val="005737D8"/>
    <w:rsid w:val="00573903"/>
    <w:rsid w:val="00573E7F"/>
    <w:rsid w:val="00574251"/>
    <w:rsid w:val="005746AD"/>
    <w:rsid w:val="0057499B"/>
    <w:rsid w:val="00574CB5"/>
    <w:rsid w:val="00574D62"/>
    <w:rsid w:val="0057503F"/>
    <w:rsid w:val="00575392"/>
    <w:rsid w:val="005755D7"/>
    <w:rsid w:val="00575862"/>
    <w:rsid w:val="005759D6"/>
    <w:rsid w:val="00576A29"/>
    <w:rsid w:val="00576CFC"/>
    <w:rsid w:val="005770EE"/>
    <w:rsid w:val="005773BA"/>
    <w:rsid w:val="00577425"/>
    <w:rsid w:val="005777ED"/>
    <w:rsid w:val="00577BAE"/>
    <w:rsid w:val="00577F74"/>
    <w:rsid w:val="005809D8"/>
    <w:rsid w:val="00581078"/>
    <w:rsid w:val="00581415"/>
    <w:rsid w:val="00581D34"/>
    <w:rsid w:val="00582D6B"/>
    <w:rsid w:val="0058301C"/>
    <w:rsid w:val="0058305D"/>
    <w:rsid w:val="005837EC"/>
    <w:rsid w:val="00583A2A"/>
    <w:rsid w:val="00583C20"/>
    <w:rsid w:val="00583D4C"/>
    <w:rsid w:val="00584903"/>
    <w:rsid w:val="00585091"/>
    <w:rsid w:val="0058509F"/>
    <w:rsid w:val="0058522A"/>
    <w:rsid w:val="00585B86"/>
    <w:rsid w:val="00585C1F"/>
    <w:rsid w:val="0058683A"/>
    <w:rsid w:val="005869D8"/>
    <w:rsid w:val="005871EC"/>
    <w:rsid w:val="005873B0"/>
    <w:rsid w:val="00587431"/>
    <w:rsid w:val="00587466"/>
    <w:rsid w:val="0058785F"/>
    <w:rsid w:val="00587B9C"/>
    <w:rsid w:val="00590003"/>
    <w:rsid w:val="00590209"/>
    <w:rsid w:val="00590FD8"/>
    <w:rsid w:val="00591805"/>
    <w:rsid w:val="00591D1A"/>
    <w:rsid w:val="00592091"/>
    <w:rsid w:val="005923CA"/>
    <w:rsid w:val="00592A7E"/>
    <w:rsid w:val="00592BA2"/>
    <w:rsid w:val="00592EE8"/>
    <w:rsid w:val="00593399"/>
    <w:rsid w:val="0059362A"/>
    <w:rsid w:val="00593810"/>
    <w:rsid w:val="0059395F"/>
    <w:rsid w:val="00593B83"/>
    <w:rsid w:val="00593DC6"/>
    <w:rsid w:val="00594693"/>
    <w:rsid w:val="0059493F"/>
    <w:rsid w:val="00594F0C"/>
    <w:rsid w:val="00594FD6"/>
    <w:rsid w:val="005953B9"/>
    <w:rsid w:val="005953C2"/>
    <w:rsid w:val="00595967"/>
    <w:rsid w:val="00595B5E"/>
    <w:rsid w:val="00596447"/>
    <w:rsid w:val="005966F6"/>
    <w:rsid w:val="005970C8"/>
    <w:rsid w:val="0059744A"/>
    <w:rsid w:val="005A0172"/>
    <w:rsid w:val="005A0256"/>
    <w:rsid w:val="005A02EF"/>
    <w:rsid w:val="005A03B6"/>
    <w:rsid w:val="005A0F0B"/>
    <w:rsid w:val="005A16EA"/>
    <w:rsid w:val="005A17E7"/>
    <w:rsid w:val="005A1A8A"/>
    <w:rsid w:val="005A1D1A"/>
    <w:rsid w:val="005A1EC4"/>
    <w:rsid w:val="005A1FBD"/>
    <w:rsid w:val="005A249C"/>
    <w:rsid w:val="005A250F"/>
    <w:rsid w:val="005A26CF"/>
    <w:rsid w:val="005A27BB"/>
    <w:rsid w:val="005A27E6"/>
    <w:rsid w:val="005A3605"/>
    <w:rsid w:val="005A3977"/>
    <w:rsid w:val="005A3A77"/>
    <w:rsid w:val="005A3CD2"/>
    <w:rsid w:val="005A3D96"/>
    <w:rsid w:val="005A47EC"/>
    <w:rsid w:val="005A4CB9"/>
    <w:rsid w:val="005A4E5B"/>
    <w:rsid w:val="005A54AC"/>
    <w:rsid w:val="005A585E"/>
    <w:rsid w:val="005A5EBC"/>
    <w:rsid w:val="005A6092"/>
    <w:rsid w:val="005A6134"/>
    <w:rsid w:val="005A6527"/>
    <w:rsid w:val="005A6C8D"/>
    <w:rsid w:val="005A6C8E"/>
    <w:rsid w:val="005A71B4"/>
    <w:rsid w:val="005A7AEA"/>
    <w:rsid w:val="005B11B2"/>
    <w:rsid w:val="005B12FA"/>
    <w:rsid w:val="005B1326"/>
    <w:rsid w:val="005B1482"/>
    <w:rsid w:val="005B1E20"/>
    <w:rsid w:val="005B2A86"/>
    <w:rsid w:val="005B2AFD"/>
    <w:rsid w:val="005B2B7D"/>
    <w:rsid w:val="005B2CA4"/>
    <w:rsid w:val="005B3061"/>
    <w:rsid w:val="005B3145"/>
    <w:rsid w:val="005B34C3"/>
    <w:rsid w:val="005B35E4"/>
    <w:rsid w:val="005B3B98"/>
    <w:rsid w:val="005B3BE8"/>
    <w:rsid w:val="005B3F9D"/>
    <w:rsid w:val="005B4012"/>
    <w:rsid w:val="005B4CA8"/>
    <w:rsid w:val="005B5921"/>
    <w:rsid w:val="005B5A92"/>
    <w:rsid w:val="005B5B67"/>
    <w:rsid w:val="005B6055"/>
    <w:rsid w:val="005B6345"/>
    <w:rsid w:val="005B6404"/>
    <w:rsid w:val="005B7352"/>
    <w:rsid w:val="005B749E"/>
    <w:rsid w:val="005B7790"/>
    <w:rsid w:val="005B7991"/>
    <w:rsid w:val="005C0954"/>
    <w:rsid w:val="005C141B"/>
    <w:rsid w:val="005C154E"/>
    <w:rsid w:val="005C1AD3"/>
    <w:rsid w:val="005C1DA8"/>
    <w:rsid w:val="005C299A"/>
    <w:rsid w:val="005C356D"/>
    <w:rsid w:val="005C3ECC"/>
    <w:rsid w:val="005C4424"/>
    <w:rsid w:val="005C460A"/>
    <w:rsid w:val="005C481D"/>
    <w:rsid w:val="005C48B3"/>
    <w:rsid w:val="005C4A7B"/>
    <w:rsid w:val="005C526D"/>
    <w:rsid w:val="005C52FA"/>
    <w:rsid w:val="005C58F9"/>
    <w:rsid w:val="005C5D27"/>
    <w:rsid w:val="005C5D81"/>
    <w:rsid w:val="005C5E8C"/>
    <w:rsid w:val="005C5F8B"/>
    <w:rsid w:val="005C60B9"/>
    <w:rsid w:val="005C6135"/>
    <w:rsid w:val="005C651E"/>
    <w:rsid w:val="005C657A"/>
    <w:rsid w:val="005C6A56"/>
    <w:rsid w:val="005C70E8"/>
    <w:rsid w:val="005C72EE"/>
    <w:rsid w:val="005C738B"/>
    <w:rsid w:val="005C73A3"/>
    <w:rsid w:val="005C74C5"/>
    <w:rsid w:val="005C77E2"/>
    <w:rsid w:val="005D0020"/>
    <w:rsid w:val="005D02D4"/>
    <w:rsid w:val="005D13EB"/>
    <w:rsid w:val="005D14BD"/>
    <w:rsid w:val="005D18CC"/>
    <w:rsid w:val="005D18E9"/>
    <w:rsid w:val="005D197B"/>
    <w:rsid w:val="005D2423"/>
    <w:rsid w:val="005D2968"/>
    <w:rsid w:val="005D2A7F"/>
    <w:rsid w:val="005D2B2A"/>
    <w:rsid w:val="005D2BB0"/>
    <w:rsid w:val="005D2D80"/>
    <w:rsid w:val="005D3442"/>
    <w:rsid w:val="005D34D3"/>
    <w:rsid w:val="005D3F94"/>
    <w:rsid w:val="005D41D9"/>
    <w:rsid w:val="005D43EF"/>
    <w:rsid w:val="005D46A2"/>
    <w:rsid w:val="005D49FA"/>
    <w:rsid w:val="005D4CB9"/>
    <w:rsid w:val="005D5113"/>
    <w:rsid w:val="005D531B"/>
    <w:rsid w:val="005D5823"/>
    <w:rsid w:val="005D5860"/>
    <w:rsid w:val="005D5F7A"/>
    <w:rsid w:val="005D60B8"/>
    <w:rsid w:val="005D63D4"/>
    <w:rsid w:val="005D6C94"/>
    <w:rsid w:val="005D6EF0"/>
    <w:rsid w:val="005D72D2"/>
    <w:rsid w:val="005D730A"/>
    <w:rsid w:val="005D7966"/>
    <w:rsid w:val="005E01AD"/>
    <w:rsid w:val="005E02A9"/>
    <w:rsid w:val="005E03E1"/>
    <w:rsid w:val="005E17D7"/>
    <w:rsid w:val="005E18D3"/>
    <w:rsid w:val="005E1E84"/>
    <w:rsid w:val="005E23A9"/>
    <w:rsid w:val="005E2823"/>
    <w:rsid w:val="005E3030"/>
    <w:rsid w:val="005E39C8"/>
    <w:rsid w:val="005E39D3"/>
    <w:rsid w:val="005E41DB"/>
    <w:rsid w:val="005E4FFE"/>
    <w:rsid w:val="005E5340"/>
    <w:rsid w:val="005E53A2"/>
    <w:rsid w:val="005E6D46"/>
    <w:rsid w:val="005E754F"/>
    <w:rsid w:val="005E75BF"/>
    <w:rsid w:val="005E7639"/>
    <w:rsid w:val="005E7D19"/>
    <w:rsid w:val="005F02AA"/>
    <w:rsid w:val="005F0329"/>
    <w:rsid w:val="005F0983"/>
    <w:rsid w:val="005F0C87"/>
    <w:rsid w:val="005F0E16"/>
    <w:rsid w:val="005F12F5"/>
    <w:rsid w:val="005F139F"/>
    <w:rsid w:val="005F165F"/>
    <w:rsid w:val="005F1952"/>
    <w:rsid w:val="005F1DFA"/>
    <w:rsid w:val="005F204A"/>
    <w:rsid w:val="005F21DA"/>
    <w:rsid w:val="005F220D"/>
    <w:rsid w:val="005F229A"/>
    <w:rsid w:val="005F27E1"/>
    <w:rsid w:val="005F2A05"/>
    <w:rsid w:val="005F2A68"/>
    <w:rsid w:val="005F2D7B"/>
    <w:rsid w:val="005F30CB"/>
    <w:rsid w:val="005F3303"/>
    <w:rsid w:val="005F39DE"/>
    <w:rsid w:val="005F3A56"/>
    <w:rsid w:val="005F3A9D"/>
    <w:rsid w:val="005F408A"/>
    <w:rsid w:val="005F44A5"/>
    <w:rsid w:val="005F47C6"/>
    <w:rsid w:val="005F4808"/>
    <w:rsid w:val="005F50B1"/>
    <w:rsid w:val="005F51BD"/>
    <w:rsid w:val="005F573F"/>
    <w:rsid w:val="005F5910"/>
    <w:rsid w:val="005F6BFD"/>
    <w:rsid w:val="005F73D2"/>
    <w:rsid w:val="005F757B"/>
    <w:rsid w:val="005F7841"/>
    <w:rsid w:val="005F7F95"/>
    <w:rsid w:val="00600A1B"/>
    <w:rsid w:val="00600B33"/>
    <w:rsid w:val="00600D2C"/>
    <w:rsid w:val="00600D4F"/>
    <w:rsid w:val="00600DEF"/>
    <w:rsid w:val="006013BD"/>
    <w:rsid w:val="00601CE0"/>
    <w:rsid w:val="00601EDB"/>
    <w:rsid w:val="00601F14"/>
    <w:rsid w:val="006020E3"/>
    <w:rsid w:val="0060211A"/>
    <w:rsid w:val="00602147"/>
    <w:rsid w:val="006026EA"/>
    <w:rsid w:val="00602769"/>
    <w:rsid w:val="00602C7A"/>
    <w:rsid w:val="00602DD8"/>
    <w:rsid w:val="00603629"/>
    <w:rsid w:val="00603B46"/>
    <w:rsid w:val="0060418C"/>
    <w:rsid w:val="006041BA"/>
    <w:rsid w:val="0060441A"/>
    <w:rsid w:val="00604518"/>
    <w:rsid w:val="00604B50"/>
    <w:rsid w:val="00604B88"/>
    <w:rsid w:val="006053F2"/>
    <w:rsid w:val="0060568B"/>
    <w:rsid w:val="00605C00"/>
    <w:rsid w:val="00605C47"/>
    <w:rsid w:val="00605FDC"/>
    <w:rsid w:val="00606603"/>
    <w:rsid w:val="0060666D"/>
    <w:rsid w:val="006066CD"/>
    <w:rsid w:val="00606715"/>
    <w:rsid w:val="00607281"/>
    <w:rsid w:val="00607283"/>
    <w:rsid w:val="0060743A"/>
    <w:rsid w:val="0060795F"/>
    <w:rsid w:val="00607A4E"/>
    <w:rsid w:val="00607B3A"/>
    <w:rsid w:val="00607D4C"/>
    <w:rsid w:val="00610564"/>
    <w:rsid w:val="00610751"/>
    <w:rsid w:val="006108D0"/>
    <w:rsid w:val="0061098A"/>
    <w:rsid w:val="00610AF0"/>
    <w:rsid w:val="00610DCC"/>
    <w:rsid w:val="006112BE"/>
    <w:rsid w:val="00611408"/>
    <w:rsid w:val="0061187B"/>
    <w:rsid w:val="00612102"/>
    <w:rsid w:val="00612210"/>
    <w:rsid w:val="00612268"/>
    <w:rsid w:val="0061264E"/>
    <w:rsid w:val="006126C8"/>
    <w:rsid w:val="00612758"/>
    <w:rsid w:val="00613574"/>
    <w:rsid w:val="006136CD"/>
    <w:rsid w:val="006139C5"/>
    <w:rsid w:val="00613BDA"/>
    <w:rsid w:val="00613DE7"/>
    <w:rsid w:val="00613ED4"/>
    <w:rsid w:val="00614048"/>
    <w:rsid w:val="00614622"/>
    <w:rsid w:val="006146FE"/>
    <w:rsid w:val="006147E5"/>
    <w:rsid w:val="00614817"/>
    <w:rsid w:val="006155E1"/>
    <w:rsid w:val="00615912"/>
    <w:rsid w:val="00615968"/>
    <w:rsid w:val="00615F1C"/>
    <w:rsid w:val="0061602B"/>
    <w:rsid w:val="006161FE"/>
    <w:rsid w:val="006167DB"/>
    <w:rsid w:val="00616B0A"/>
    <w:rsid w:val="00617652"/>
    <w:rsid w:val="0061789A"/>
    <w:rsid w:val="00617E18"/>
    <w:rsid w:val="00620518"/>
    <w:rsid w:val="006205C8"/>
    <w:rsid w:val="00620763"/>
    <w:rsid w:val="00620C17"/>
    <w:rsid w:val="00620ED6"/>
    <w:rsid w:val="00620FCD"/>
    <w:rsid w:val="00621FD0"/>
    <w:rsid w:val="00622079"/>
    <w:rsid w:val="00622342"/>
    <w:rsid w:val="006223D2"/>
    <w:rsid w:val="006229B7"/>
    <w:rsid w:val="00623467"/>
    <w:rsid w:val="00623588"/>
    <w:rsid w:val="0062383A"/>
    <w:rsid w:val="00623A2F"/>
    <w:rsid w:val="00623D78"/>
    <w:rsid w:val="0062417E"/>
    <w:rsid w:val="00624267"/>
    <w:rsid w:val="0062442B"/>
    <w:rsid w:val="0062470A"/>
    <w:rsid w:val="006247E3"/>
    <w:rsid w:val="0062518D"/>
    <w:rsid w:val="006254FE"/>
    <w:rsid w:val="00626210"/>
    <w:rsid w:val="006268A2"/>
    <w:rsid w:val="00626D56"/>
    <w:rsid w:val="0062730D"/>
    <w:rsid w:val="00627759"/>
    <w:rsid w:val="0062785B"/>
    <w:rsid w:val="00627ABB"/>
    <w:rsid w:val="00627ADA"/>
    <w:rsid w:val="006303BD"/>
    <w:rsid w:val="0063040E"/>
    <w:rsid w:val="00630B66"/>
    <w:rsid w:val="00630D3C"/>
    <w:rsid w:val="0063115A"/>
    <w:rsid w:val="0063143F"/>
    <w:rsid w:val="00631A57"/>
    <w:rsid w:val="00631B52"/>
    <w:rsid w:val="0063255A"/>
    <w:rsid w:val="00632574"/>
    <w:rsid w:val="00632687"/>
    <w:rsid w:val="00632731"/>
    <w:rsid w:val="00632A4A"/>
    <w:rsid w:val="006333F7"/>
    <w:rsid w:val="006333FE"/>
    <w:rsid w:val="006336EE"/>
    <w:rsid w:val="006336F7"/>
    <w:rsid w:val="00633758"/>
    <w:rsid w:val="00633BA3"/>
    <w:rsid w:val="00633E4F"/>
    <w:rsid w:val="006344D3"/>
    <w:rsid w:val="00634673"/>
    <w:rsid w:val="00634A4C"/>
    <w:rsid w:val="00634A9C"/>
    <w:rsid w:val="00634CC3"/>
    <w:rsid w:val="00634D94"/>
    <w:rsid w:val="006351F3"/>
    <w:rsid w:val="006352BB"/>
    <w:rsid w:val="00635377"/>
    <w:rsid w:val="0063537C"/>
    <w:rsid w:val="0063554B"/>
    <w:rsid w:val="0063562D"/>
    <w:rsid w:val="00635DFD"/>
    <w:rsid w:val="006367FA"/>
    <w:rsid w:val="00636CD0"/>
    <w:rsid w:val="00637094"/>
    <w:rsid w:val="0063712F"/>
    <w:rsid w:val="006371F8"/>
    <w:rsid w:val="006372D4"/>
    <w:rsid w:val="00637A8E"/>
    <w:rsid w:val="00637C0A"/>
    <w:rsid w:val="006401DC"/>
    <w:rsid w:val="00640A4D"/>
    <w:rsid w:val="00640B7E"/>
    <w:rsid w:val="00640EAF"/>
    <w:rsid w:val="00641544"/>
    <w:rsid w:val="00641C18"/>
    <w:rsid w:val="00641CE2"/>
    <w:rsid w:val="00641ECB"/>
    <w:rsid w:val="00641EE0"/>
    <w:rsid w:val="006420B0"/>
    <w:rsid w:val="00642181"/>
    <w:rsid w:val="00642230"/>
    <w:rsid w:val="006423AE"/>
    <w:rsid w:val="006424B2"/>
    <w:rsid w:val="0064254F"/>
    <w:rsid w:val="00642785"/>
    <w:rsid w:val="006429FE"/>
    <w:rsid w:val="00642C43"/>
    <w:rsid w:val="00642C9A"/>
    <w:rsid w:val="00642DAE"/>
    <w:rsid w:val="00642FE5"/>
    <w:rsid w:val="006431F4"/>
    <w:rsid w:val="0064347F"/>
    <w:rsid w:val="006435E8"/>
    <w:rsid w:val="00643700"/>
    <w:rsid w:val="00643948"/>
    <w:rsid w:val="00643991"/>
    <w:rsid w:val="00643A79"/>
    <w:rsid w:val="00643B10"/>
    <w:rsid w:val="00643D50"/>
    <w:rsid w:val="00643DF4"/>
    <w:rsid w:val="00643E23"/>
    <w:rsid w:val="00644017"/>
    <w:rsid w:val="00644075"/>
    <w:rsid w:val="006451E9"/>
    <w:rsid w:val="006464EC"/>
    <w:rsid w:val="006468D1"/>
    <w:rsid w:val="00646A5C"/>
    <w:rsid w:val="00646B87"/>
    <w:rsid w:val="00646D2F"/>
    <w:rsid w:val="006471B2"/>
    <w:rsid w:val="006474D2"/>
    <w:rsid w:val="0064757F"/>
    <w:rsid w:val="00647621"/>
    <w:rsid w:val="006477B7"/>
    <w:rsid w:val="00647A6A"/>
    <w:rsid w:val="00647BFB"/>
    <w:rsid w:val="00647D09"/>
    <w:rsid w:val="00650002"/>
    <w:rsid w:val="00650891"/>
    <w:rsid w:val="00650921"/>
    <w:rsid w:val="0065155A"/>
    <w:rsid w:val="0065196E"/>
    <w:rsid w:val="00651E1B"/>
    <w:rsid w:val="00651ED5"/>
    <w:rsid w:val="00652206"/>
    <w:rsid w:val="00652826"/>
    <w:rsid w:val="00652E31"/>
    <w:rsid w:val="006533E4"/>
    <w:rsid w:val="0065351F"/>
    <w:rsid w:val="00653B32"/>
    <w:rsid w:val="00653C0C"/>
    <w:rsid w:val="0065406A"/>
    <w:rsid w:val="00654797"/>
    <w:rsid w:val="00654C0F"/>
    <w:rsid w:val="00655026"/>
    <w:rsid w:val="00655350"/>
    <w:rsid w:val="006556F8"/>
    <w:rsid w:val="00655DD2"/>
    <w:rsid w:val="006561E1"/>
    <w:rsid w:val="00656769"/>
    <w:rsid w:val="00656A0F"/>
    <w:rsid w:val="00656BA0"/>
    <w:rsid w:val="00656C03"/>
    <w:rsid w:val="00656D0A"/>
    <w:rsid w:val="00657000"/>
    <w:rsid w:val="006570AF"/>
    <w:rsid w:val="006570F5"/>
    <w:rsid w:val="0065763E"/>
    <w:rsid w:val="00657869"/>
    <w:rsid w:val="00657CB3"/>
    <w:rsid w:val="00657CCF"/>
    <w:rsid w:val="00657FA9"/>
    <w:rsid w:val="0066008F"/>
    <w:rsid w:val="0066068D"/>
    <w:rsid w:val="00660BE3"/>
    <w:rsid w:val="00660C3C"/>
    <w:rsid w:val="00660DB3"/>
    <w:rsid w:val="0066166F"/>
    <w:rsid w:val="006617E3"/>
    <w:rsid w:val="00661842"/>
    <w:rsid w:val="006618E3"/>
    <w:rsid w:val="00661AC3"/>
    <w:rsid w:val="00661FD7"/>
    <w:rsid w:val="0066206F"/>
    <w:rsid w:val="00662367"/>
    <w:rsid w:val="00662A68"/>
    <w:rsid w:val="00662D0F"/>
    <w:rsid w:val="00662F61"/>
    <w:rsid w:val="00663A22"/>
    <w:rsid w:val="00663C55"/>
    <w:rsid w:val="00663C7E"/>
    <w:rsid w:val="00663E0B"/>
    <w:rsid w:val="0066438D"/>
    <w:rsid w:val="00664448"/>
    <w:rsid w:val="006644AC"/>
    <w:rsid w:val="00664C4A"/>
    <w:rsid w:val="00664C8F"/>
    <w:rsid w:val="00664FFA"/>
    <w:rsid w:val="0066544D"/>
    <w:rsid w:val="006657ED"/>
    <w:rsid w:val="00665B23"/>
    <w:rsid w:val="00665C69"/>
    <w:rsid w:val="00665FFE"/>
    <w:rsid w:val="0066614E"/>
    <w:rsid w:val="00666269"/>
    <w:rsid w:val="00666586"/>
    <w:rsid w:val="00666668"/>
    <w:rsid w:val="006668D1"/>
    <w:rsid w:val="006669E3"/>
    <w:rsid w:val="006671D7"/>
    <w:rsid w:val="0066772A"/>
    <w:rsid w:val="006679C3"/>
    <w:rsid w:val="00667CAB"/>
    <w:rsid w:val="0067056F"/>
    <w:rsid w:val="006709E7"/>
    <w:rsid w:val="00670A23"/>
    <w:rsid w:val="00670BB5"/>
    <w:rsid w:val="00670DBF"/>
    <w:rsid w:val="006713B6"/>
    <w:rsid w:val="00672044"/>
    <w:rsid w:val="00672057"/>
    <w:rsid w:val="00672485"/>
    <w:rsid w:val="006726B9"/>
    <w:rsid w:val="006726E0"/>
    <w:rsid w:val="006728D9"/>
    <w:rsid w:val="00672939"/>
    <w:rsid w:val="00672BFD"/>
    <w:rsid w:val="00672E77"/>
    <w:rsid w:val="0067303A"/>
    <w:rsid w:val="0067311F"/>
    <w:rsid w:val="0067322D"/>
    <w:rsid w:val="00673DBD"/>
    <w:rsid w:val="006740A7"/>
    <w:rsid w:val="006740DA"/>
    <w:rsid w:val="00674732"/>
    <w:rsid w:val="0067475E"/>
    <w:rsid w:val="006750CA"/>
    <w:rsid w:val="00675712"/>
    <w:rsid w:val="0067582E"/>
    <w:rsid w:val="0067591A"/>
    <w:rsid w:val="00675ABF"/>
    <w:rsid w:val="00675E32"/>
    <w:rsid w:val="0067693E"/>
    <w:rsid w:val="00676960"/>
    <w:rsid w:val="00676D94"/>
    <w:rsid w:val="0067711A"/>
    <w:rsid w:val="00677202"/>
    <w:rsid w:val="0067720C"/>
    <w:rsid w:val="0067737D"/>
    <w:rsid w:val="00677542"/>
    <w:rsid w:val="006777C3"/>
    <w:rsid w:val="00677FA2"/>
    <w:rsid w:val="0068094B"/>
    <w:rsid w:val="006809A8"/>
    <w:rsid w:val="00680AF1"/>
    <w:rsid w:val="00681105"/>
    <w:rsid w:val="00681574"/>
    <w:rsid w:val="0068193C"/>
    <w:rsid w:val="00681B4D"/>
    <w:rsid w:val="00681CC4"/>
    <w:rsid w:val="00681E5B"/>
    <w:rsid w:val="006820A1"/>
    <w:rsid w:val="00682135"/>
    <w:rsid w:val="006823C2"/>
    <w:rsid w:val="0068243F"/>
    <w:rsid w:val="0068267D"/>
    <w:rsid w:val="00682864"/>
    <w:rsid w:val="00682BAD"/>
    <w:rsid w:val="00682FCC"/>
    <w:rsid w:val="00683DBA"/>
    <w:rsid w:val="0068409D"/>
    <w:rsid w:val="006840F4"/>
    <w:rsid w:val="006843A9"/>
    <w:rsid w:val="0068499A"/>
    <w:rsid w:val="00684B89"/>
    <w:rsid w:val="00684BDB"/>
    <w:rsid w:val="00684C17"/>
    <w:rsid w:val="00684C28"/>
    <w:rsid w:val="00684CA5"/>
    <w:rsid w:val="00685180"/>
    <w:rsid w:val="006851DF"/>
    <w:rsid w:val="00685538"/>
    <w:rsid w:val="006857E4"/>
    <w:rsid w:val="00685AA2"/>
    <w:rsid w:val="00685B0A"/>
    <w:rsid w:val="006867AB"/>
    <w:rsid w:val="00686E3F"/>
    <w:rsid w:val="006872CE"/>
    <w:rsid w:val="0068759B"/>
    <w:rsid w:val="00687A75"/>
    <w:rsid w:val="00690476"/>
    <w:rsid w:val="0069068E"/>
    <w:rsid w:val="0069082E"/>
    <w:rsid w:val="00690E03"/>
    <w:rsid w:val="00691006"/>
    <w:rsid w:val="0069140A"/>
    <w:rsid w:val="0069219B"/>
    <w:rsid w:val="00692298"/>
    <w:rsid w:val="00692840"/>
    <w:rsid w:val="0069303C"/>
    <w:rsid w:val="00693420"/>
    <w:rsid w:val="006938CF"/>
    <w:rsid w:val="006939FA"/>
    <w:rsid w:val="00694095"/>
    <w:rsid w:val="00694155"/>
    <w:rsid w:val="006946C1"/>
    <w:rsid w:val="00694A9C"/>
    <w:rsid w:val="00694B3F"/>
    <w:rsid w:val="00694B63"/>
    <w:rsid w:val="00694E60"/>
    <w:rsid w:val="00694ED6"/>
    <w:rsid w:val="006955E7"/>
    <w:rsid w:val="00695A34"/>
    <w:rsid w:val="00695E9A"/>
    <w:rsid w:val="00696249"/>
    <w:rsid w:val="00696467"/>
    <w:rsid w:val="0069666A"/>
    <w:rsid w:val="00696D7F"/>
    <w:rsid w:val="0069713B"/>
    <w:rsid w:val="0069736C"/>
    <w:rsid w:val="006974E6"/>
    <w:rsid w:val="006979BF"/>
    <w:rsid w:val="00697A15"/>
    <w:rsid w:val="00697ACE"/>
    <w:rsid w:val="00697D16"/>
    <w:rsid w:val="006A012B"/>
    <w:rsid w:val="006A020D"/>
    <w:rsid w:val="006A041D"/>
    <w:rsid w:val="006A04D0"/>
    <w:rsid w:val="006A0536"/>
    <w:rsid w:val="006A074C"/>
    <w:rsid w:val="006A0890"/>
    <w:rsid w:val="006A09DA"/>
    <w:rsid w:val="006A0A3A"/>
    <w:rsid w:val="006A15CC"/>
    <w:rsid w:val="006A166D"/>
    <w:rsid w:val="006A1715"/>
    <w:rsid w:val="006A1727"/>
    <w:rsid w:val="006A1922"/>
    <w:rsid w:val="006A1F32"/>
    <w:rsid w:val="006A22D7"/>
    <w:rsid w:val="006A2A02"/>
    <w:rsid w:val="006A2C0A"/>
    <w:rsid w:val="006A30C2"/>
    <w:rsid w:val="006A35F9"/>
    <w:rsid w:val="006A36F7"/>
    <w:rsid w:val="006A3741"/>
    <w:rsid w:val="006A37BB"/>
    <w:rsid w:val="006A3FE0"/>
    <w:rsid w:val="006A45A5"/>
    <w:rsid w:val="006A493E"/>
    <w:rsid w:val="006A51DF"/>
    <w:rsid w:val="006A54ED"/>
    <w:rsid w:val="006A5A71"/>
    <w:rsid w:val="006A5DA1"/>
    <w:rsid w:val="006A64F9"/>
    <w:rsid w:val="006A6AD3"/>
    <w:rsid w:val="006A6EF3"/>
    <w:rsid w:val="006A7120"/>
    <w:rsid w:val="006A7150"/>
    <w:rsid w:val="006A71B4"/>
    <w:rsid w:val="006A7213"/>
    <w:rsid w:val="006A7457"/>
    <w:rsid w:val="006A769E"/>
    <w:rsid w:val="006A77E2"/>
    <w:rsid w:val="006A78EB"/>
    <w:rsid w:val="006A7B6C"/>
    <w:rsid w:val="006A7F28"/>
    <w:rsid w:val="006B0379"/>
    <w:rsid w:val="006B06B7"/>
    <w:rsid w:val="006B089D"/>
    <w:rsid w:val="006B13A1"/>
    <w:rsid w:val="006B1881"/>
    <w:rsid w:val="006B1923"/>
    <w:rsid w:val="006B2659"/>
    <w:rsid w:val="006B26F1"/>
    <w:rsid w:val="006B2783"/>
    <w:rsid w:val="006B2AE9"/>
    <w:rsid w:val="006B2CF7"/>
    <w:rsid w:val="006B2D1C"/>
    <w:rsid w:val="006B2F97"/>
    <w:rsid w:val="006B32DB"/>
    <w:rsid w:val="006B33A2"/>
    <w:rsid w:val="006B358B"/>
    <w:rsid w:val="006B3719"/>
    <w:rsid w:val="006B3C1D"/>
    <w:rsid w:val="006B3D58"/>
    <w:rsid w:val="006B4B50"/>
    <w:rsid w:val="006B4E77"/>
    <w:rsid w:val="006B509C"/>
    <w:rsid w:val="006B50BB"/>
    <w:rsid w:val="006B53F7"/>
    <w:rsid w:val="006B5831"/>
    <w:rsid w:val="006B5A6A"/>
    <w:rsid w:val="006B5F4C"/>
    <w:rsid w:val="006B6373"/>
    <w:rsid w:val="006B6522"/>
    <w:rsid w:val="006B6735"/>
    <w:rsid w:val="006B6961"/>
    <w:rsid w:val="006C01DF"/>
    <w:rsid w:val="006C0372"/>
    <w:rsid w:val="006C05E1"/>
    <w:rsid w:val="006C05E4"/>
    <w:rsid w:val="006C0E80"/>
    <w:rsid w:val="006C0F1A"/>
    <w:rsid w:val="006C1042"/>
    <w:rsid w:val="006C13BA"/>
    <w:rsid w:val="006C168A"/>
    <w:rsid w:val="006C16EF"/>
    <w:rsid w:val="006C1957"/>
    <w:rsid w:val="006C1B08"/>
    <w:rsid w:val="006C2193"/>
    <w:rsid w:val="006C2500"/>
    <w:rsid w:val="006C265E"/>
    <w:rsid w:val="006C26FB"/>
    <w:rsid w:val="006C27F6"/>
    <w:rsid w:val="006C2DE2"/>
    <w:rsid w:val="006C2E4C"/>
    <w:rsid w:val="006C303D"/>
    <w:rsid w:val="006C374B"/>
    <w:rsid w:val="006C37EC"/>
    <w:rsid w:val="006C39BE"/>
    <w:rsid w:val="006C3A14"/>
    <w:rsid w:val="006C3A3F"/>
    <w:rsid w:val="006C3DB9"/>
    <w:rsid w:val="006C417C"/>
    <w:rsid w:val="006C5606"/>
    <w:rsid w:val="006C56CD"/>
    <w:rsid w:val="006C6C81"/>
    <w:rsid w:val="006C6D6B"/>
    <w:rsid w:val="006C75A7"/>
    <w:rsid w:val="006C7772"/>
    <w:rsid w:val="006C7A9C"/>
    <w:rsid w:val="006D0CC6"/>
    <w:rsid w:val="006D0DAA"/>
    <w:rsid w:val="006D0F81"/>
    <w:rsid w:val="006D13CE"/>
    <w:rsid w:val="006D1574"/>
    <w:rsid w:val="006D1A34"/>
    <w:rsid w:val="006D1D89"/>
    <w:rsid w:val="006D1EA1"/>
    <w:rsid w:val="006D1EBB"/>
    <w:rsid w:val="006D1ECC"/>
    <w:rsid w:val="006D210C"/>
    <w:rsid w:val="006D21B1"/>
    <w:rsid w:val="006D2228"/>
    <w:rsid w:val="006D24BC"/>
    <w:rsid w:val="006D2A41"/>
    <w:rsid w:val="006D2C7E"/>
    <w:rsid w:val="006D305D"/>
    <w:rsid w:val="006D3277"/>
    <w:rsid w:val="006D347E"/>
    <w:rsid w:val="006D3643"/>
    <w:rsid w:val="006D3D9E"/>
    <w:rsid w:val="006D4384"/>
    <w:rsid w:val="006D446B"/>
    <w:rsid w:val="006D4538"/>
    <w:rsid w:val="006D52C6"/>
    <w:rsid w:val="006D550A"/>
    <w:rsid w:val="006D58DE"/>
    <w:rsid w:val="006D6038"/>
    <w:rsid w:val="006D6130"/>
    <w:rsid w:val="006D6DE9"/>
    <w:rsid w:val="006D73C2"/>
    <w:rsid w:val="006D743B"/>
    <w:rsid w:val="006D7638"/>
    <w:rsid w:val="006D767C"/>
    <w:rsid w:val="006D77ED"/>
    <w:rsid w:val="006D7856"/>
    <w:rsid w:val="006D7FBF"/>
    <w:rsid w:val="006E06FD"/>
    <w:rsid w:val="006E075B"/>
    <w:rsid w:val="006E0B27"/>
    <w:rsid w:val="006E0B35"/>
    <w:rsid w:val="006E0EA9"/>
    <w:rsid w:val="006E1182"/>
    <w:rsid w:val="006E145A"/>
    <w:rsid w:val="006E1B1E"/>
    <w:rsid w:val="006E23B5"/>
    <w:rsid w:val="006E24B4"/>
    <w:rsid w:val="006E2539"/>
    <w:rsid w:val="006E2951"/>
    <w:rsid w:val="006E3088"/>
    <w:rsid w:val="006E30E2"/>
    <w:rsid w:val="006E33AE"/>
    <w:rsid w:val="006E3615"/>
    <w:rsid w:val="006E3A04"/>
    <w:rsid w:val="006E3D24"/>
    <w:rsid w:val="006E3F43"/>
    <w:rsid w:val="006E428C"/>
    <w:rsid w:val="006E490C"/>
    <w:rsid w:val="006E49A5"/>
    <w:rsid w:val="006E4B63"/>
    <w:rsid w:val="006E5421"/>
    <w:rsid w:val="006E5B5A"/>
    <w:rsid w:val="006E62BA"/>
    <w:rsid w:val="006E6C37"/>
    <w:rsid w:val="006E7579"/>
    <w:rsid w:val="006E7800"/>
    <w:rsid w:val="006E7C1C"/>
    <w:rsid w:val="006F0771"/>
    <w:rsid w:val="006F0781"/>
    <w:rsid w:val="006F0817"/>
    <w:rsid w:val="006F0912"/>
    <w:rsid w:val="006F0CDD"/>
    <w:rsid w:val="006F0E23"/>
    <w:rsid w:val="006F1299"/>
    <w:rsid w:val="006F18D7"/>
    <w:rsid w:val="006F19AA"/>
    <w:rsid w:val="006F1F22"/>
    <w:rsid w:val="006F2397"/>
    <w:rsid w:val="006F2476"/>
    <w:rsid w:val="006F2983"/>
    <w:rsid w:val="006F2992"/>
    <w:rsid w:val="006F2D86"/>
    <w:rsid w:val="006F304F"/>
    <w:rsid w:val="006F31C3"/>
    <w:rsid w:val="006F3BFD"/>
    <w:rsid w:val="006F3C9B"/>
    <w:rsid w:val="006F3E58"/>
    <w:rsid w:val="006F471E"/>
    <w:rsid w:val="006F49CB"/>
    <w:rsid w:val="006F4AAB"/>
    <w:rsid w:val="006F4FB9"/>
    <w:rsid w:val="006F513E"/>
    <w:rsid w:val="006F5A7F"/>
    <w:rsid w:val="006F640E"/>
    <w:rsid w:val="006F673B"/>
    <w:rsid w:val="006F6892"/>
    <w:rsid w:val="006F6BFC"/>
    <w:rsid w:val="006F6E98"/>
    <w:rsid w:val="006F77FA"/>
    <w:rsid w:val="006F7D69"/>
    <w:rsid w:val="007002CE"/>
    <w:rsid w:val="0070105C"/>
    <w:rsid w:val="00701DCB"/>
    <w:rsid w:val="007026BB"/>
    <w:rsid w:val="007026CF"/>
    <w:rsid w:val="0070277E"/>
    <w:rsid w:val="00702934"/>
    <w:rsid w:val="00702FCE"/>
    <w:rsid w:val="007038E2"/>
    <w:rsid w:val="007038EC"/>
    <w:rsid w:val="00703FEF"/>
    <w:rsid w:val="0070435D"/>
    <w:rsid w:val="007043A0"/>
    <w:rsid w:val="007048A0"/>
    <w:rsid w:val="00704A24"/>
    <w:rsid w:val="00704FB6"/>
    <w:rsid w:val="007052C3"/>
    <w:rsid w:val="0070552B"/>
    <w:rsid w:val="007055A5"/>
    <w:rsid w:val="007058D1"/>
    <w:rsid w:val="007059C3"/>
    <w:rsid w:val="007059CA"/>
    <w:rsid w:val="0070683D"/>
    <w:rsid w:val="00706AF6"/>
    <w:rsid w:val="00706DF6"/>
    <w:rsid w:val="0070707D"/>
    <w:rsid w:val="00707B12"/>
    <w:rsid w:val="00710475"/>
    <w:rsid w:val="00710BA3"/>
    <w:rsid w:val="00710DC0"/>
    <w:rsid w:val="00710E3B"/>
    <w:rsid w:val="00711105"/>
    <w:rsid w:val="0071120E"/>
    <w:rsid w:val="00711B5C"/>
    <w:rsid w:val="007121FD"/>
    <w:rsid w:val="00712997"/>
    <w:rsid w:val="00712B39"/>
    <w:rsid w:val="00712E2C"/>
    <w:rsid w:val="007131CE"/>
    <w:rsid w:val="007133F8"/>
    <w:rsid w:val="007134F0"/>
    <w:rsid w:val="00713E47"/>
    <w:rsid w:val="00714A7A"/>
    <w:rsid w:val="00714AF2"/>
    <w:rsid w:val="0071522C"/>
    <w:rsid w:val="00715567"/>
    <w:rsid w:val="00715712"/>
    <w:rsid w:val="0071596F"/>
    <w:rsid w:val="00715B4B"/>
    <w:rsid w:val="00715DF4"/>
    <w:rsid w:val="00716596"/>
    <w:rsid w:val="007165FD"/>
    <w:rsid w:val="00716B19"/>
    <w:rsid w:val="00716D54"/>
    <w:rsid w:val="00717999"/>
    <w:rsid w:val="007179B7"/>
    <w:rsid w:val="00717CEA"/>
    <w:rsid w:val="00717F8A"/>
    <w:rsid w:val="007200B5"/>
    <w:rsid w:val="007203B2"/>
    <w:rsid w:val="00720B1D"/>
    <w:rsid w:val="00720EB3"/>
    <w:rsid w:val="00721634"/>
    <w:rsid w:val="00721666"/>
    <w:rsid w:val="007216B2"/>
    <w:rsid w:val="00721827"/>
    <w:rsid w:val="00721848"/>
    <w:rsid w:val="00721B4D"/>
    <w:rsid w:val="00721E1E"/>
    <w:rsid w:val="007220B0"/>
    <w:rsid w:val="00722307"/>
    <w:rsid w:val="00722DA1"/>
    <w:rsid w:val="00722F4E"/>
    <w:rsid w:val="00723406"/>
    <w:rsid w:val="00723409"/>
    <w:rsid w:val="007235AD"/>
    <w:rsid w:val="0072397B"/>
    <w:rsid w:val="007239D3"/>
    <w:rsid w:val="00724FA7"/>
    <w:rsid w:val="00725100"/>
    <w:rsid w:val="0072525E"/>
    <w:rsid w:val="007254A3"/>
    <w:rsid w:val="00726284"/>
    <w:rsid w:val="0072667B"/>
    <w:rsid w:val="007268F5"/>
    <w:rsid w:val="00726D13"/>
    <w:rsid w:val="00727145"/>
    <w:rsid w:val="0072753E"/>
    <w:rsid w:val="007278BF"/>
    <w:rsid w:val="00727ADB"/>
    <w:rsid w:val="00727F2F"/>
    <w:rsid w:val="007302F0"/>
    <w:rsid w:val="00730BBD"/>
    <w:rsid w:val="00730D1C"/>
    <w:rsid w:val="00730D44"/>
    <w:rsid w:val="00731224"/>
    <w:rsid w:val="00731263"/>
    <w:rsid w:val="0073137C"/>
    <w:rsid w:val="00731EB9"/>
    <w:rsid w:val="00733689"/>
    <w:rsid w:val="00733CE8"/>
    <w:rsid w:val="00733FC4"/>
    <w:rsid w:val="00734377"/>
    <w:rsid w:val="007346DB"/>
    <w:rsid w:val="007346F5"/>
    <w:rsid w:val="0073489E"/>
    <w:rsid w:val="007355EC"/>
    <w:rsid w:val="0073574A"/>
    <w:rsid w:val="0073578F"/>
    <w:rsid w:val="00735824"/>
    <w:rsid w:val="00735843"/>
    <w:rsid w:val="00735CF5"/>
    <w:rsid w:val="00735D79"/>
    <w:rsid w:val="00735F22"/>
    <w:rsid w:val="0073623E"/>
    <w:rsid w:val="00736FCE"/>
    <w:rsid w:val="00737626"/>
    <w:rsid w:val="007377D4"/>
    <w:rsid w:val="0073787A"/>
    <w:rsid w:val="00740036"/>
    <w:rsid w:val="00740479"/>
    <w:rsid w:val="007408BB"/>
    <w:rsid w:val="00740BE0"/>
    <w:rsid w:val="00740C4F"/>
    <w:rsid w:val="0074171D"/>
    <w:rsid w:val="0074172D"/>
    <w:rsid w:val="00741A8D"/>
    <w:rsid w:val="00741B77"/>
    <w:rsid w:val="00741FBB"/>
    <w:rsid w:val="0074211A"/>
    <w:rsid w:val="0074239D"/>
    <w:rsid w:val="007427AD"/>
    <w:rsid w:val="00742FB5"/>
    <w:rsid w:val="00743148"/>
    <w:rsid w:val="00743335"/>
    <w:rsid w:val="007434B7"/>
    <w:rsid w:val="00743746"/>
    <w:rsid w:val="00743CBC"/>
    <w:rsid w:val="00743F0A"/>
    <w:rsid w:val="00744480"/>
    <w:rsid w:val="007444F2"/>
    <w:rsid w:val="00744EA6"/>
    <w:rsid w:val="00745765"/>
    <w:rsid w:val="00745825"/>
    <w:rsid w:val="00745EE9"/>
    <w:rsid w:val="00745F85"/>
    <w:rsid w:val="00745FC6"/>
    <w:rsid w:val="007460E2"/>
    <w:rsid w:val="0074685A"/>
    <w:rsid w:val="00746BAA"/>
    <w:rsid w:val="00746E1E"/>
    <w:rsid w:val="007470CD"/>
    <w:rsid w:val="007471B6"/>
    <w:rsid w:val="0074753B"/>
    <w:rsid w:val="00747910"/>
    <w:rsid w:val="00750D63"/>
    <w:rsid w:val="00751041"/>
    <w:rsid w:val="00751077"/>
    <w:rsid w:val="007511C5"/>
    <w:rsid w:val="00751306"/>
    <w:rsid w:val="00751794"/>
    <w:rsid w:val="00751963"/>
    <w:rsid w:val="00751AAF"/>
    <w:rsid w:val="00752520"/>
    <w:rsid w:val="00752B4D"/>
    <w:rsid w:val="00752D81"/>
    <w:rsid w:val="00752F46"/>
    <w:rsid w:val="00753266"/>
    <w:rsid w:val="007537A7"/>
    <w:rsid w:val="00753AEA"/>
    <w:rsid w:val="00753C79"/>
    <w:rsid w:val="007544ED"/>
    <w:rsid w:val="00754591"/>
    <w:rsid w:val="007546B6"/>
    <w:rsid w:val="007546F9"/>
    <w:rsid w:val="00754FE8"/>
    <w:rsid w:val="007552CF"/>
    <w:rsid w:val="00755343"/>
    <w:rsid w:val="00755600"/>
    <w:rsid w:val="0075593B"/>
    <w:rsid w:val="00755996"/>
    <w:rsid w:val="00755A6A"/>
    <w:rsid w:val="00755BA2"/>
    <w:rsid w:val="00755BFF"/>
    <w:rsid w:val="00755D2E"/>
    <w:rsid w:val="007566FA"/>
    <w:rsid w:val="007567C9"/>
    <w:rsid w:val="00756D29"/>
    <w:rsid w:val="00756F80"/>
    <w:rsid w:val="0075732C"/>
    <w:rsid w:val="007573CF"/>
    <w:rsid w:val="00757560"/>
    <w:rsid w:val="0075777B"/>
    <w:rsid w:val="00757EEE"/>
    <w:rsid w:val="0076031F"/>
    <w:rsid w:val="007605CA"/>
    <w:rsid w:val="007607C7"/>
    <w:rsid w:val="00761040"/>
    <w:rsid w:val="0076115D"/>
    <w:rsid w:val="00761275"/>
    <w:rsid w:val="00761419"/>
    <w:rsid w:val="0076161E"/>
    <w:rsid w:val="007617BF"/>
    <w:rsid w:val="00761BCE"/>
    <w:rsid w:val="0076215C"/>
    <w:rsid w:val="0076226D"/>
    <w:rsid w:val="0076260D"/>
    <w:rsid w:val="00762789"/>
    <w:rsid w:val="00762F01"/>
    <w:rsid w:val="00763044"/>
    <w:rsid w:val="0076356C"/>
    <w:rsid w:val="00763EFD"/>
    <w:rsid w:val="00764214"/>
    <w:rsid w:val="007642B0"/>
    <w:rsid w:val="0076453F"/>
    <w:rsid w:val="007645B4"/>
    <w:rsid w:val="00764954"/>
    <w:rsid w:val="007649D7"/>
    <w:rsid w:val="00764A48"/>
    <w:rsid w:val="00764C19"/>
    <w:rsid w:val="00764D2E"/>
    <w:rsid w:val="00764D6F"/>
    <w:rsid w:val="007652A5"/>
    <w:rsid w:val="007652DF"/>
    <w:rsid w:val="007656C3"/>
    <w:rsid w:val="00765906"/>
    <w:rsid w:val="007659D2"/>
    <w:rsid w:val="0076646E"/>
    <w:rsid w:val="00766875"/>
    <w:rsid w:val="00766ED8"/>
    <w:rsid w:val="00766EED"/>
    <w:rsid w:val="00767323"/>
    <w:rsid w:val="00767522"/>
    <w:rsid w:val="00767E1C"/>
    <w:rsid w:val="00770009"/>
    <w:rsid w:val="00770047"/>
    <w:rsid w:val="00770226"/>
    <w:rsid w:val="007705AF"/>
    <w:rsid w:val="00770E29"/>
    <w:rsid w:val="007710D9"/>
    <w:rsid w:val="007712ED"/>
    <w:rsid w:val="007719FC"/>
    <w:rsid w:val="00771DF9"/>
    <w:rsid w:val="00772749"/>
    <w:rsid w:val="007727D7"/>
    <w:rsid w:val="00772803"/>
    <w:rsid w:val="00772808"/>
    <w:rsid w:val="00772C84"/>
    <w:rsid w:val="00772EBC"/>
    <w:rsid w:val="0077345A"/>
    <w:rsid w:val="00773BEF"/>
    <w:rsid w:val="00773E10"/>
    <w:rsid w:val="0077406A"/>
    <w:rsid w:val="00774687"/>
    <w:rsid w:val="00774A6F"/>
    <w:rsid w:val="00774DBA"/>
    <w:rsid w:val="00774DE6"/>
    <w:rsid w:val="007751B3"/>
    <w:rsid w:val="007752E8"/>
    <w:rsid w:val="0077538F"/>
    <w:rsid w:val="007756CE"/>
    <w:rsid w:val="00775798"/>
    <w:rsid w:val="00775955"/>
    <w:rsid w:val="007761E8"/>
    <w:rsid w:val="00776350"/>
    <w:rsid w:val="00776671"/>
    <w:rsid w:val="007766FB"/>
    <w:rsid w:val="0077689A"/>
    <w:rsid w:val="00776BAD"/>
    <w:rsid w:val="00777096"/>
    <w:rsid w:val="00777156"/>
    <w:rsid w:val="00777171"/>
    <w:rsid w:val="00777236"/>
    <w:rsid w:val="0077763A"/>
    <w:rsid w:val="007777CA"/>
    <w:rsid w:val="00777C67"/>
    <w:rsid w:val="00780E60"/>
    <w:rsid w:val="00780F15"/>
    <w:rsid w:val="00781791"/>
    <w:rsid w:val="00781947"/>
    <w:rsid w:val="00781CDD"/>
    <w:rsid w:val="00782437"/>
    <w:rsid w:val="007825A8"/>
    <w:rsid w:val="00782711"/>
    <w:rsid w:val="007828E3"/>
    <w:rsid w:val="00782CFD"/>
    <w:rsid w:val="0078337A"/>
    <w:rsid w:val="00783427"/>
    <w:rsid w:val="00783827"/>
    <w:rsid w:val="007840D4"/>
    <w:rsid w:val="007844F9"/>
    <w:rsid w:val="00784D63"/>
    <w:rsid w:val="00784DC5"/>
    <w:rsid w:val="00784FA6"/>
    <w:rsid w:val="00785684"/>
    <w:rsid w:val="00785F12"/>
    <w:rsid w:val="00785F8C"/>
    <w:rsid w:val="00786618"/>
    <w:rsid w:val="00786883"/>
    <w:rsid w:val="00786B0E"/>
    <w:rsid w:val="00786F67"/>
    <w:rsid w:val="007870EB"/>
    <w:rsid w:val="0078789D"/>
    <w:rsid w:val="00790173"/>
    <w:rsid w:val="00790FAD"/>
    <w:rsid w:val="00790FE2"/>
    <w:rsid w:val="0079166C"/>
    <w:rsid w:val="00791C95"/>
    <w:rsid w:val="0079237D"/>
    <w:rsid w:val="00792BC5"/>
    <w:rsid w:val="00792D93"/>
    <w:rsid w:val="007933DB"/>
    <w:rsid w:val="00793496"/>
    <w:rsid w:val="0079358A"/>
    <w:rsid w:val="007935A7"/>
    <w:rsid w:val="0079360D"/>
    <w:rsid w:val="007936EC"/>
    <w:rsid w:val="00793BB2"/>
    <w:rsid w:val="00794199"/>
    <w:rsid w:val="00794385"/>
    <w:rsid w:val="00794EB9"/>
    <w:rsid w:val="00795184"/>
    <w:rsid w:val="00795260"/>
    <w:rsid w:val="0079582F"/>
    <w:rsid w:val="007958CD"/>
    <w:rsid w:val="00795953"/>
    <w:rsid w:val="00795B17"/>
    <w:rsid w:val="007960CC"/>
    <w:rsid w:val="00796317"/>
    <w:rsid w:val="00796761"/>
    <w:rsid w:val="00796CC1"/>
    <w:rsid w:val="007977E7"/>
    <w:rsid w:val="00797B11"/>
    <w:rsid w:val="00797B1E"/>
    <w:rsid w:val="00797B49"/>
    <w:rsid w:val="00797BF2"/>
    <w:rsid w:val="00797CD4"/>
    <w:rsid w:val="00797F2C"/>
    <w:rsid w:val="007A01CF"/>
    <w:rsid w:val="007A0369"/>
    <w:rsid w:val="007A04AA"/>
    <w:rsid w:val="007A06A8"/>
    <w:rsid w:val="007A0BD0"/>
    <w:rsid w:val="007A0DB1"/>
    <w:rsid w:val="007A11DA"/>
    <w:rsid w:val="007A1261"/>
    <w:rsid w:val="007A157D"/>
    <w:rsid w:val="007A1DD0"/>
    <w:rsid w:val="007A2AA9"/>
    <w:rsid w:val="007A2AB9"/>
    <w:rsid w:val="007A2BE3"/>
    <w:rsid w:val="007A3137"/>
    <w:rsid w:val="007A32FD"/>
    <w:rsid w:val="007A3369"/>
    <w:rsid w:val="007A37DA"/>
    <w:rsid w:val="007A38B8"/>
    <w:rsid w:val="007A3B06"/>
    <w:rsid w:val="007A3B7C"/>
    <w:rsid w:val="007A3BAB"/>
    <w:rsid w:val="007A3C0E"/>
    <w:rsid w:val="007A4852"/>
    <w:rsid w:val="007A4E6E"/>
    <w:rsid w:val="007A50AD"/>
    <w:rsid w:val="007A5B9A"/>
    <w:rsid w:val="007A5D66"/>
    <w:rsid w:val="007A6380"/>
    <w:rsid w:val="007A6FB2"/>
    <w:rsid w:val="007A719B"/>
    <w:rsid w:val="007A725B"/>
    <w:rsid w:val="007A7595"/>
    <w:rsid w:val="007A75BE"/>
    <w:rsid w:val="007B03B2"/>
    <w:rsid w:val="007B0837"/>
    <w:rsid w:val="007B13E5"/>
    <w:rsid w:val="007B1505"/>
    <w:rsid w:val="007B2421"/>
    <w:rsid w:val="007B24C0"/>
    <w:rsid w:val="007B25F1"/>
    <w:rsid w:val="007B26E3"/>
    <w:rsid w:val="007B2942"/>
    <w:rsid w:val="007B36F4"/>
    <w:rsid w:val="007B395A"/>
    <w:rsid w:val="007B39A9"/>
    <w:rsid w:val="007B3A97"/>
    <w:rsid w:val="007B45D1"/>
    <w:rsid w:val="007B483E"/>
    <w:rsid w:val="007B4983"/>
    <w:rsid w:val="007B4C77"/>
    <w:rsid w:val="007B54B4"/>
    <w:rsid w:val="007B55AC"/>
    <w:rsid w:val="007B588D"/>
    <w:rsid w:val="007B5915"/>
    <w:rsid w:val="007B600E"/>
    <w:rsid w:val="007B6108"/>
    <w:rsid w:val="007B6328"/>
    <w:rsid w:val="007B6BDC"/>
    <w:rsid w:val="007B6DFA"/>
    <w:rsid w:val="007B7926"/>
    <w:rsid w:val="007B79FE"/>
    <w:rsid w:val="007B7A1E"/>
    <w:rsid w:val="007B7D0D"/>
    <w:rsid w:val="007B7D9D"/>
    <w:rsid w:val="007C04F4"/>
    <w:rsid w:val="007C07CA"/>
    <w:rsid w:val="007C08C9"/>
    <w:rsid w:val="007C0994"/>
    <w:rsid w:val="007C0B05"/>
    <w:rsid w:val="007C12E2"/>
    <w:rsid w:val="007C13E8"/>
    <w:rsid w:val="007C1AF6"/>
    <w:rsid w:val="007C1DB7"/>
    <w:rsid w:val="007C2909"/>
    <w:rsid w:val="007C2A87"/>
    <w:rsid w:val="007C2C17"/>
    <w:rsid w:val="007C2D9F"/>
    <w:rsid w:val="007C3260"/>
    <w:rsid w:val="007C32C7"/>
    <w:rsid w:val="007C3415"/>
    <w:rsid w:val="007C36FC"/>
    <w:rsid w:val="007C3AB7"/>
    <w:rsid w:val="007C3D8F"/>
    <w:rsid w:val="007C408C"/>
    <w:rsid w:val="007C408F"/>
    <w:rsid w:val="007C41AF"/>
    <w:rsid w:val="007C4375"/>
    <w:rsid w:val="007C4490"/>
    <w:rsid w:val="007C4894"/>
    <w:rsid w:val="007C4A7F"/>
    <w:rsid w:val="007C5A3B"/>
    <w:rsid w:val="007C5B66"/>
    <w:rsid w:val="007C5B9E"/>
    <w:rsid w:val="007C5DC1"/>
    <w:rsid w:val="007C670F"/>
    <w:rsid w:val="007C6841"/>
    <w:rsid w:val="007C750E"/>
    <w:rsid w:val="007C7FDD"/>
    <w:rsid w:val="007D0C5E"/>
    <w:rsid w:val="007D1336"/>
    <w:rsid w:val="007D1338"/>
    <w:rsid w:val="007D1484"/>
    <w:rsid w:val="007D173A"/>
    <w:rsid w:val="007D18F3"/>
    <w:rsid w:val="007D1D86"/>
    <w:rsid w:val="007D1E09"/>
    <w:rsid w:val="007D1F1F"/>
    <w:rsid w:val="007D1FAE"/>
    <w:rsid w:val="007D2277"/>
    <w:rsid w:val="007D2439"/>
    <w:rsid w:val="007D2490"/>
    <w:rsid w:val="007D2A3A"/>
    <w:rsid w:val="007D2F3B"/>
    <w:rsid w:val="007D36F2"/>
    <w:rsid w:val="007D3710"/>
    <w:rsid w:val="007D4180"/>
    <w:rsid w:val="007D4828"/>
    <w:rsid w:val="007D4951"/>
    <w:rsid w:val="007D4A2D"/>
    <w:rsid w:val="007D54A7"/>
    <w:rsid w:val="007D6012"/>
    <w:rsid w:val="007D6273"/>
    <w:rsid w:val="007D6406"/>
    <w:rsid w:val="007D6A63"/>
    <w:rsid w:val="007D6CAB"/>
    <w:rsid w:val="007D7489"/>
    <w:rsid w:val="007D7649"/>
    <w:rsid w:val="007D78BF"/>
    <w:rsid w:val="007D7DD8"/>
    <w:rsid w:val="007E0956"/>
    <w:rsid w:val="007E0BFB"/>
    <w:rsid w:val="007E0D49"/>
    <w:rsid w:val="007E1774"/>
    <w:rsid w:val="007E24CE"/>
    <w:rsid w:val="007E26DC"/>
    <w:rsid w:val="007E2718"/>
    <w:rsid w:val="007E2838"/>
    <w:rsid w:val="007E2969"/>
    <w:rsid w:val="007E2AD4"/>
    <w:rsid w:val="007E304D"/>
    <w:rsid w:val="007E3247"/>
    <w:rsid w:val="007E353B"/>
    <w:rsid w:val="007E365F"/>
    <w:rsid w:val="007E3ADF"/>
    <w:rsid w:val="007E3C7D"/>
    <w:rsid w:val="007E4B24"/>
    <w:rsid w:val="007E51FE"/>
    <w:rsid w:val="007E5327"/>
    <w:rsid w:val="007E5A10"/>
    <w:rsid w:val="007E5B6A"/>
    <w:rsid w:val="007E5BB1"/>
    <w:rsid w:val="007E5E1E"/>
    <w:rsid w:val="007E62E1"/>
    <w:rsid w:val="007E664F"/>
    <w:rsid w:val="007E6AF6"/>
    <w:rsid w:val="007E6B9C"/>
    <w:rsid w:val="007E6DC9"/>
    <w:rsid w:val="007E70C5"/>
    <w:rsid w:val="007E7526"/>
    <w:rsid w:val="007E77DD"/>
    <w:rsid w:val="007F02B0"/>
    <w:rsid w:val="007F199A"/>
    <w:rsid w:val="007F19E3"/>
    <w:rsid w:val="007F22E8"/>
    <w:rsid w:val="007F2B2A"/>
    <w:rsid w:val="007F2CA5"/>
    <w:rsid w:val="007F2D20"/>
    <w:rsid w:val="007F313A"/>
    <w:rsid w:val="007F35CE"/>
    <w:rsid w:val="007F532F"/>
    <w:rsid w:val="007F6347"/>
    <w:rsid w:val="007F6645"/>
    <w:rsid w:val="007F6E46"/>
    <w:rsid w:val="007F708F"/>
    <w:rsid w:val="007F7479"/>
    <w:rsid w:val="007F7AA7"/>
    <w:rsid w:val="007F7F37"/>
    <w:rsid w:val="007F7FD4"/>
    <w:rsid w:val="00800382"/>
    <w:rsid w:val="00800667"/>
    <w:rsid w:val="00800675"/>
    <w:rsid w:val="00800B4B"/>
    <w:rsid w:val="00800C38"/>
    <w:rsid w:val="00800C88"/>
    <w:rsid w:val="00800D4C"/>
    <w:rsid w:val="00800EA7"/>
    <w:rsid w:val="00801F0D"/>
    <w:rsid w:val="008022AA"/>
    <w:rsid w:val="0080294E"/>
    <w:rsid w:val="00802BD7"/>
    <w:rsid w:val="00803324"/>
    <w:rsid w:val="00803780"/>
    <w:rsid w:val="00803D3E"/>
    <w:rsid w:val="008044B2"/>
    <w:rsid w:val="008049B6"/>
    <w:rsid w:val="00804B13"/>
    <w:rsid w:val="00805322"/>
    <w:rsid w:val="00805487"/>
    <w:rsid w:val="008055F4"/>
    <w:rsid w:val="0080587E"/>
    <w:rsid w:val="00805BC4"/>
    <w:rsid w:val="00805BFE"/>
    <w:rsid w:val="00805D85"/>
    <w:rsid w:val="008062F0"/>
    <w:rsid w:val="008067D3"/>
    <w:rsid w:val="00806A19"/>
    <w:rsid w:val="00806F43"/>
    <w:rsid w:val="00807009"/>
    <w:rsid w:val="00807870"/>
    <w:rsid w:val="00807A7A"/>
    <w:rsid w:val="00807DF5"/>
    <w:rsid w:val="00810AF1"/>
    <w:rsid w:val="00810E1B"/>
    <w:rsid w:val="00811029"/>
    <w:rsid w:val="0081138F"/>
    <w:rsid w:val="008113C6"/>
    <w:rsid w:val="00811F2F"/>
    <w:rsid w:val="008120B4"/>
    <w:rsid w:val="00812243"/>
    <w:rsid w:val="00812431"/>
    <w:rsid w:val="00812458"/>
    <w:rsid w:val="008125E6"/>
    <w:rsid w:val="008134CD"/>
    <w:rsid w:val="0081396B"/>
    <w:rsid w:val="00813D01"/>
    <w:rsid w:val="00813DCD"/>
    <w:rsid w:val="0081443C"/>
    <w:rsid w:val="00814FD1"/>
    <w:rsid w:val="00815099"/>
    <w:rsid w:val="0081511B"/>
    <w:rsid w:val="008151C6"/>
    <w:rsid w:val="0081534A"/>
    <w:rsid w:val="00815557"/>
    <w:rsid w:val="00815E5C"/>
    <w:rsid w:val="00816033"/>
    <w:rsid w:val="0081660C"/>
    <w:rsid w:val="00816BD4"/>
    <w:rsid w:val="0081708B"/>
    <w:rsid w:val="00817962"/>
    <w:rsid w:val="00817D98"/>
    <w:rsid w:val="0082024D"/>
    <w:rsid w:val="008203E9"/>
    <w:rsid w:val="00820814"/>
    <w:rsid w:val="00820A54"/>
    <w:rsid w:val="00820ADB"/>
    <w:rsid w:val="0082100C"/>
    <w:rsid w:val="008212EC"/>
    <w:rsid w:val="0082154A"/>
    <w:rsid w:val="0082194F"/>
    <w:rsid w:val="00821B5F"/>
    <w:rsid w:val="00821B98"/>
    <w:rsid w:val="00821EE6"/>
    <w:rsid w:val="00821FD1"/>
    <w:rsid w:val="0082216C"/>
    <w:rsid w:val="00822D2E"/>
    <w:rsid w:val="008232DA"/>
    <w:rsid w:val="00823850"/>
    <w:rsid w:val="00823F05"/>
    <w:rsid w:val="008243A1"/>
    <w:rsid w:val="00824449"/>
    <w:rsid w:val="00824C7E"/>
    <w:rsid w:val="00824D50"/>
    <w:rsid w:val="00824DCB"/>
    <w:rsid w:val="0082502C"/>
    <w:rsid w:val="00825246"/>
    <w:rsid w:val="00825559"/>
    <w:rsid w:val="0082556C"/>
    <w:rsid w:val="00825C63"/>
    <w:rsid w:val="008261DF"/>
    <w:rsid w:val="00826641"/>
    <w:rsid w:val="00826B14"/>
    <w:rsid w:val="00826E53"/>
    <w:rsid w:val="00827007"/>
    <w:rsid w:val="00827703"/>
    <w:rsid w:val="00827B7C"/>
    <w:rsid w:val="00827DE1"/>
    <w:rsid w:val="00827E21"/>
    <w:rsid w:val="00827F44"/>
    <w:rsid w:val="00830831"/>
    <w:rsid w:val="00830BC9"/>
    <w:rsid w:val="00830D9D"/>
    <w:rsid w:val="00830E80"/>
    <w:rsid w:val="00830FB2"/>
    <w:rsid w:val="00831036"/>
    <w:rsid w:val="008311DD"/>
    <w:rsid w:val="008321A9"/>
    <w:rsid w:val="0083249C"/>
    <w:rsid w:val="00832C95"/>
    <w:rsid w:val="00832D63"/>
    <w:rsid w:val="00833E1A"/>
    <w:rsid w:val="00834CAA"/>
    <w:rsid w:val="008359AF"/>
    <w:rsid w:val="00835D3C"/>
    <w:rsid w:val="008360EC"/>
    <w:rsid w:val="00836941"/>
    <w:rsid w:val="00836EB0"/>
    <w:rsid w:val="00836ECE"/>
    <w:rsid w:val="0083727F"/>
    <w:rsid w:val="008377A7"/>
    <w:rsid w:val="008378AE"/>
    <w:rsid w:val="0083793D"/>
    <w:rsid w:val="008379B5"/>
    <w:rsid w:val="008379DD"/>
    <w:rsid w:val="008401BD"/>
    <w:rsid w:val="008402A5"/>
    <w:rsid w:val="008405CD"/>
    <w:rsid w:val="008405DC"/>
    <w:rsid w:val="00840628"/>
    <w:rsid w:val="00840862"/>
    <w:rsid w:val="0084094E"/>
    <w:rsid w:val="0084100F"/>
    <w:rsid w:val="008411BA"/>
    <w:rsid w:val="00841587"/>
    <w:rsid w:val="00841750"/>
    <w:rsid w:val="008417A4"/>
    <w:rsid w:val="00841874"/>
    <w:rsid w:val="00841B65"/>
    <w:rsid w:val="00841C30"/>
    <w:rsid w:val="00841CAC"/>
    <w:rsid w:val="00841E40"/>
    <w:rsid w:val="00841E6E"/>
    <w:rsid w:val="00842083"/>
    <w:rsid w:val="008425D4"/>
    <w:rsid w:val="00842783"/>
    <w:rsid w:val="008433E7"/>
    <w:rsid w:val="0084347D"/>
    <w:rsid w:val="008434DC"/>
    <w:rsid w:val="00843723"/>
    <w:rsid w:val="008439D5"/>
    <w:rsid w:val="00843A39"/>
    <w:rsid w:val="00843B33"/>
    <w:rsid w:val="00843B45"/>
    <w:rsid w:val="00844870"/>
    <w:rsid w:val="00844B63"/>
    <w:rsid w:val="00844F69"/>
    <w:rsid w:val="008450C1"/>
    <w:rsid w:val="008457A0"/>
    <w:rsid w:val="00845933"/>
    <w:rsid w:val="00846288"/>
    <w:rsid w:val="0084649E"/>
    <w:rsid w:val="00846797"/>
    <w:rsid w:val="00846C3D"/>
    <w:rsid w:val="0084718F"/>
    <w:rsid w:val="008478CD"/>
    <w:rsid w:val="008479D2"/>
    <w:rsid w:val="00847AE8"/>
    <w:rsid w:val="00847B15"/>
    <w:rsid w:val="00847C9B"/>
    <w:rsid w:val="00847EDA"/>
    <w:rsid w:val="00847EF0"/>
    <w:rsid w:val="0085009B"/>
    <w:rsid w:val="00850444"/>
    <w:rsid w:val="00850908"/>
    <w:rsid w:val="00851442"/>
    <w:rsid w:val="0085204E"/>
    <w:rsid w:val="008520C6"/>
    <w:rsid w:val="00852ADD"/>
    <w:rsid w:val="00852C14"/>
    <w:rsid w:val="0085330C"/>
    <w:rsid w:val="00854751"/>
    <w:rsid w:val="00854D3D"/>
    <w:rsid w:val="008550F0"/>
    <w:rsid w:val="008558AA"/>
    <w:rsid w:val="00855943"/>
    <w:rsid w:val="00855E6F"/>
    <w:rsid w:val="0085612B"/>
    <w:rsid w:val="00856D30"/>
    <w:rsid w:val="008572CC"/>
    <w:rsid w:val="0085781F"/>
    <w:rsid w:val="00857DE3"/>
    <w:rsid w:val="008600D5"/>
    <w:rsid w:val="00860225"/>
    <w:rsid w:val="00860791"/>
    <w:rsid w:val="00860CFE"/>
    <w:rsid w:val="00860EE7"/>
    <w:rsid w:val="0086106E"/>
    <w:rsid w:val="008614D5"/>
    <w:rsid w:val="00861582"/>
    <w:rsid w:val="00861A64"/>
    <w:rsid w:val="008621B6"/>
    <w:rsid w:val="00862990"/>
    <w:rsid w:val="00862F0B"/>
    <w:rsid w:val="00862F1B"/>
    <w:rsid w:val="008631B9"/>
    <w:rsid w:val="00863325"/>
    <w:rsid w:val="008641F9"/>
    <w:rsid w:val="00864759"/>
    <w:rsid w:val="00864794"/>
    <w:rsid w:val="008647E3"/>
    <w:rsid w:val="008648E5"/>
    <w:rsid w:val="008648F0"/>
    <w:rsid w:val="008649F3"/>
    <w:rsid w:val="00864BD3"/>
    <w:rsid w:val="00865516"/>
    <w:rsid w:val="00865557"/>
    <w:rsid w:val="00865AA1"/>
    <w:rsid w:val="00865E78"/>
    <w:rsid w:val="00866135"/>
    <w:rsid w:val="00866A9D"/>
    <w:rsid w:val="00866BCC"/>
    <w:rsid w:val="00866C57"/>
    <w:rsid w:val="00866CE1"/>
    <w:rsid w:val="00866F07"/>
    <w:rsid w:val="00867458"/>
    <w:rsid w:val="00867577"/>
    <w:rsid w:val="008676A3"/>
    <w:rsid w:val="00867917"/>
    <w:rsid w:val="00867B27"/>
    <w:rsid w:val="00867D01"/>
    <w:rsid w:val="00867DD0"/>
    <w:rsid w:val="00867F1F"/>
    <w:rsid w:val="0087002E"/>
    <w:rsid w:val="00870068"/>
    <w:rsid w:val="008700D1"/>
    <w:rsid w:val="0087067D"/>
    <w:rsid w:val="0087072C"/>
    <w:rsid w:val="00870AD5"/>
    <w:rsid w:val="00870CB4"/>
    <w:rsid w:val="0087105B"/>
    <w:rsid w:val="00871A8B"/>
    <w:rsid w:val="00871AE1"/>
    <w:rsid w:val="008731CA"/>
    <w:rsid w:val="00873306"/>
    <w:rsid w:val="008736B3"/>
    <w:rsid w:val="00873793"/>
    <w:rsid w:val="0087443E"/>
    <w:rsid w:val="008745A7"/>
    <w:rsid w:val="0087487B"/>
    <w:rsid w:val="008748B1"/>
    <w:rsid w:val="00874C56"/>
    <w:rsid w:val="00874CAA"/>
    <w:rsid w:val="008751C9"/>
    <w:rsid w:val="008758A5"/>
    <w:rsid w:val="0087596C"/>
    <w:rsid w:val="00875B0B"/>
    <w:rsid w:val="00877313"/>
    <w:rsid w:val="00877543"/>
    <w:rsid w:val="008778BC"/>
    <w:rsid w:val="00877F2D"/>
    <w:rsid w:val="00880143"/>
    <w:rsid w:val="0088030F"/>
    <w:rsid w:val="008808D9"/>
    <w:rsid w:val="00880F0D"/>
    <w:rsid w:val="0088159D"/>
    <w:rsid w:val="00881815"/>
    <w:rsid w:val="00882677"/>
    <w:rsid w:val="00882711"/>
    <w:rsid w:val="00882B7E"/>
    <w:rsid w:val="00882E10"/>
    <w:rsid w:val="00882EC8"/>
    <w:rsid w:val="00883171"/>
    <w:rsid w:val="00883488"/>
    <w:rsid w:val="00883EA4"/>
    <w:rsid w:val="0088432B"/>
    <w:rsid w:val="00884775"/>
    <w:rsid w:val="0088533F"/>
    <w:rsid w:val="0088557C"/>
    <w:rsid w:val="00885CDA"/>
    <w:rsid w:val="00885ECB"/>
    <w:rsid w:val="008864EA"/>
    <w:rsid w:val="0088699D"/>
    <w:rsid w:val="00886A25"/>
    <w:rsid w:val="00886AF5"/>
    <w:rsid w:val="00887072"/>
    <w:rsid w:val="00887238"/>
    <w:rsid w:val="00887423"/>
    <w:rsid w:val="008875E6"/>
    <w:rsid w:val="00887DEC"/>
    <w:rsid w:val="0089028A"/>
    <w:rsid w:val="0089076A"/>
    <w:rsid w:val="00890994"/>
    <w:rsid w:val="00890F1D"/>
    <w:rsid w:val="00890F28"/>
    <w:rsid w:val="008915B4"/>
    <w:rsid w:val="00891D65"/>
    <w:rsid w:val="0089229C"/>
    <w:rsid w:val="008923D5"/>
    <w:rsid w:val="00892514"/>
    <w:rsid w:val="00892B1E"/>
    <w:rsid w:val="00892E51"/>
    <w:rsid w:val="0089302A"/>
    <w:rsid w:val="0089331C"/>
    <w:rsid w:val="00893836"/>
    <w:rsid w:val="00893DC3"/>
    <w:rsid w:val="008945DD"/>
    <w:rsid w:val="008948E8"/>
    <w:rsid w:val="00894DC4"/>
    <w:rsid w:val="008951C8"/>
    <w:rsid w:val="008953BE"/>
    <w:rsid w:val="0089574C"/>
    <w:rsid w:val="008957FC"/>
    <w:rsid w:val="00895822"/>
    <w:rsid w:val="00895CB1"/>
    <w:rsid w:val="00896B9A"/>
    <w:rsid w:val="00896BAA"/>
    <w:rsid w:val="00896EC7"/>
    <w:rsid w:val="0089783F"/>
    <w:rsid w:val="008978AA"/>
    <w:rsid w:val="00897944"/>
    <w:rsid w:val="00897EF2"/>
    <w:rsid w:val="008A01DF"/>
    <w:rsid w:val="008A052B"/>
    <w:rsid w:val="008A0697"/>
    <w:rsid w:val="008A084D"/>
    <w:rsid w:val="008A0A51"/>
    <w:rsid w:val="008A0EA3"/>
    <w:rsid w:val="008A13FB"/>
    <w:rsid w:val="008A1D36"/>
    <w:rsid w:val="008A1E61"/>
    <w:rsid w:val="008A1F97"/>
    <w:rsid w:val="008A2226"/>
    <w:rsid w:val="008A242F"/>
    <w:rsid w:val="008A273B"/>
    <w:rsid w:val="008A2AE9"/>
    <w:rsid w:val="008A39E6"/>
    <w:rsid w:val="008A3A52"/>
    <w:rsid w:val="008A3B1F"/>
    <w:rsid w:val="008A42BE"/>
    <w:rsid w:val="008A43EA"/>
    <w:rsid w:val="008A485A"/>
    <w:rsid w:val="008A4F02"/>
    <w:rsid w:val="008A5293"/>
    <w:rsid w:val="008A5469"/>
    <w:rsid w:val="008A55D9"/>
    <w:rsid w:val="008A5AC0"/>
    <w:rsid w:val="008A5C7F"/>
    <w:rsid w:val="008A5FD9"/>
    <w:rsid w:val="008A634F"/>
    <w:rsid w:val="008A649F"/>
    <w:rsid w:val="008A64A6"/>
    <w:rsid w:val="008A6560"/>
    <w:rsid w:val="008A68F5"/>
    <w:rsid w:val="008A71F4"/>
    <w:rsid w:val="008A74F8"/>
    <w:rsid w:val="008A75E9"/>
    <w:rsid w:val="008A7AA3"/>
    <w:rsid w:val="008A7D11"/>
    <w:rsid w:val="008A7D51"/>
    <w:rsid w:val="008A7F4A"/>
    <w:rsid w:val="008B0AE5"/>
    <w:rsid w:val="008B0BD2"/>
    <w:rsid w:val="008B1064"/>
    <w:rsid w:val="008B10C7"/>
    <w:rsid w:val="008B16C8"/>
    <w:rsid w:val="008B1789"/>
    <w:rsid w:val="008B1BB6"/>
    <w:rsid w:val="008B1C0A"/>
    <w:rsid w:val="008B229E"/>
    <w:rsid w:val="008B263D"/>
    <w:rsid w:val="008B26D0"/>
    <w:rsid w:val="008B273E"/>
    <w:rsid w:val="008B2DCE"/>
    <w:rsid w:val="008B2FB4"/>
    <w:rsid w:val="008B32CA"/>
    <w:rsid w:val="008B372C"/>
    <w:rsid w:val="008B3804"/>
    <w:rsid w:val="008B3A0B"/>
    <w:rsid w:val="008B4412"/>
    <w:rsid w:val="008B44E5"/>
    <w:rsid w:val="008B471C"/>
    <w:rsid w:val="008B4DBF"/>
    <w:rsid w:val="008B4F81"/>
    <w:rsid w:val="008B537C"/>
    <w:rsid w:val="008B53BA"/>
    <w:rsid w:val="008B569D"/>
    <w:rsid w:val="008B573A"/>
    <w:rsid w:val="008B585E"/>
    <w:rsid w:val="008B5BBD"/>
    <w:rsid w:val="008B5CD3"/>
    <w:rsid w:val="008B5CF0"/>
    <w:rsid w:val="008B5D6A"/>
    <w:rsid w:val="008B5E81"/>
    <w:rsid w:val="008B607E"/>
    <w:rsid w:val="008B611C"/>
    <w:rsid w:val="008B63B6"/>
    <w:rsid w:val="008B677F"/>
    <w:rsid w:val="008B6A41"/>
    <w:rsid w:val="008B6ABC"/>
    <w:rsid w:val="008B7003"/>
    <w:rsid w:val="008B718D"/>
    <w:rsid w:val="008B73B8"/>
    <w:rsid w:val="008B74FB"/>
    <w:rsid w:val="008B7B7C"/>
    <w:rsid w:val="008C15C7"/>
    <w:rsid w:val="008C1912"/>
    <w:rsid w:val="008C19D8"/>
    <w:rsid w:val="008C229E"/>
    <w:rsid w:val="008C272B"/>
    <w:rsid w:val="008C2B54"/>
    <w:rsid w:val="008C30FC"/>
    <w:rsid w:val="008C3186"/>
    <w:rsid w:val="008C35A0"/>
    <w:rsid w:val="008C42D5"/>
    <w:rsid w:val="008C47D5"/>
    <w:rsid w:val="008C489D"/>
    <w:rsid w:val="008C4FCC"/>
    <w:rsid w:val="008C5083"/>
    <w:rsid w:val="008C5277"/>
    <w:rsid w:val="008C575E"/>
    <w:rsid w:val="008C5F2B"/>
    <w:rsid w:val="008C6942"/>
    <w:rsid w:val="008C6B97"/>
    <w:rsid w:val="008C70AD"/>
    <w:rsid w:val="008C754A"/>
    <w:rsid w:val="008C7613"/>
    <w:rsid w:val="008C79E9"/>
    <w:rsid w:val="008C7D2D"/>
    <w:rsid w:val="008D0197"/>
    <w:rsid w:val="008D02DF"/>
    <w:rsid w:val="008D032F"/>
    <w:rsid w:val="008D0732"/>
    <w:rsid w:val="008D0B21"/>
    <w:rsid w:val="008D0F2E"/>
    <w:rsid w:val="008D1C37"/>
    <w:rsid w:val="008D20E9"/>
    <w:rsid w:val="008D2513"/>
    <w:rsid w:val="008D256C"/>
    <w:rsid w:val="008D304B"/>
    <w:rsid w:val="008D3120"/>
    <w:rsid w:val="008D3264"/>
    <w:rsid w:val="008D365A"/>
    <w:rsid w:val="008D3C57"/>
    <w:rsid w:val="008D3FE6"/>
    <w:rsid w:val="008D4418"/>
    <w:rsid w:val="008D4A28"/>
    <w:rsid w:val="008D4A5B"/>
    <w:rsid w:val="008D5207"/>
    <w:rsid w:val="008D5491"/>
    <w:rsid w:val="008D5C30"/>
    <w:rsid w:val="008D6162"/>
    <w:rsid w:val="008D6184"/>
    <w:rsid w:val="008D6252"/>
    <w:rsid w:val="008D64EC"/>
    <w:rsid w:val="008D66C9"/>
    <w:rsid w:val="008D6B0E"/>
    <w:rsid w:val="008D6D1B"/>
    <w:rsid w:val="008D755F"/>
    <w:rsid w:val="008D7884"/>
    <w:rsid w:val="008D79D5"/>
    <w:rsid w:val="008E0173"/>
    <w:rsid w:val="008E0C65"/>
    <w:rsid w:val="008E0E7B"/>
    <w:rsid w:val="008E18E6"/>
    <w:rsid w:val="008E1F00"/>
    <w:rsid w:val="008E2080"/>
    <w:rsid w:val="008E2536"/>
    <w:rsid w:val="008E2D8D"/>
    <w:rsid w:val="008E382C"/>
    <w:rsid w:val="008E390C"/>
    <w:rsid w:val="008E398A"/>
    <w:rsid w:val="008E3C52"/>
    <w:rsid w:val="008E4127"/>
    <w:rsid w:val="008E45FB"/>
    <w:rsid w:val="008E4697"/>
    <w:rsid w:val="008E51BF"/>
    <w:rsid w:val="008E5BEE"/>
    <w:rsid w:val="008E5C11"/>
    <w:rsid w:val="008E5DE3"/>
    <w:rsid w:val="008E6445"/>
    <w:rsid w:val="008E6471"/>
    <w:rsid w:val="008E6C16"/>
    <w:rsid w:val="008E6CA4"/>
    <w:rsid w:val="008E75EC"/>
    <w:rsid w:val="008E796C"/>
    <w:rsid w:val="008E7F25"/>
    <w:rsid w:val="008F0291"/>
    <w:rsid w:val="008F02D3"/>
    <w:rsid w:val="008F0E85"/>
    <w:rsid w:val="008F1766"/>
    <w:rsid w:val="008F1B13"/>
    <w:rsid w:val="008F1CED"/>
    <w:rsid w:val="008F1CF3"/>
    <w:rsid w:val="008F1DE3"/>
    <w:rsid w:val="008F1F44"/>
    <w:rsid w:val="008F2797"/>
    <w:rsid w:val="008F2E7B"/>
    <w:rsid w:val="008F2FF2"/>
    <w:rsid w:val="008F3107"/>
    <w:rsid w:val="008F3563"/>
    <w:rsid w:val="008F4301"/>
    <w:rsid w:val="008F4610"/>
    <w:rsid w:val="008F4738"/>
    <w:rsid w:val="008F474C"/>
    <w:rsid w:val="008F4847"/>
    <w:rsid w:val="008F49BE"/>
    <w:rsid w:val="008F4F6E"/>
    <w:rsid w:val="008F54FA"/>
    <w:rsid w:val="008F5526"/>
    <w:rsid w:val="008F553B"/>
    <w:rsid w:val="008F5B59"/>
    <w:rsid w:val="008F5D97"/>
    <w:rsid w:val="008F6E6D"/>
    <w:rsid w:val="008F718C"/>
    <w:rsid w:val="008F72CD"/>
    <w:rsid w:val="008F7882"/>
    <w:rsid w:val="008F78CC"/>
    <w:rsid w:val="008F7C36"/>
    <w:rsid w:val="009001DC"/>
    <w:rsid w:val="00900CF5"/>
    <w:rsid w:val="009011BE"/>
    <w:rsid w:val="009018BA"/>
    <w:rsid w:val="00901A03"/>
    <w:rsid w:val="00901ECD"/>
    <w:rsid w:val="00901ED1"/>
    <w:rsid w:val="00902167"/>
    <w:rsid w:val="00902544"/>
    <w:rsid w:val="009028C9"/>
    <w:rsid w:val="00902E16"/>
    <w:rsid w:val="00903086"/>
    <w:rsid w:val="009032CA"/>
    <w:rsid w:val="009035F2"/>
    <w:rsid w:val="00903800"/>
    <w:rsid w:val="00903A78"/>
    <w:rsid w:val="0090420A"/>
    <w:rsid w:val="00904335"/>
    <w:rsid w:val="00904534"/>
    <w:rsid w:val="00904698"/>
    <w:rsid w:val="00904943"/>
    <w:rsid w:val="00904A1F"/>
    <w:rsid w:val="00904C8C"/>
    <w:rsid w:val="0090514D"/>
    <w:rsid w:val="0090524B"/>
    <w:rsid w:val="009056B8"/>
    <w:rsid w:val="0090582A"/>
    <w:rsid w:val="00905C19"/>
    <w:rsid w:val="00906381"/>
    <w:rsid w:val="0090649C"/>
    <w:rsid w:val="009065E7"/>
    <w:rsid w:val="0090736B"/>
    <w:rsid w:val="009076B0"/>
    <w:rsid w:val="00907875"/>
    <w:rsid w:val="009078D1"/>
    <w:rsid w:val="00907F74"/>
    <w:rsid w:val="00910242"/>
    <w:rsid w:val="0091029B"/>
    <w:rsid w:val="00910797"/>
    <w:rsid w:val="00910C7F"/>
    <w:rsid w:val="009111B3"/>
    <w:rsid w:val="009118FA"/>
    <w:rsid w:val="00912099"/>
    <w:rsid w:val="0091227F"/>
    <w:rsid w:val="00912570"/>
    <w:rsid w:val="009128EE"/>
    <w:rsid w:val="00912B2F"/>
    <w:rsid w:val="00912E0F"/>
    <w:rsid w:val="00912E56"/>
    <w:rsid w:val="009130B7"/>
    <w:rsid w:val="009130C2"/>
    <w:rsid w:val="00913482"/>
    <w:rsid w:val="009136F5"/>
    <w:rsid w:val="0091388B"/>
    <w:rsid w:val="00913A1F"/>
    <w:rsid w:val="00913B6B"/>
    <w:rsid w:val="00913D8B"/>
    <w:rsid w:val="00913DB8"/>
    <w:rsid w:val="00913F5F"/>
    <w:rsid w:val="00914202"/>
    <w:rsid w:val="009145C7"/>
    <w:rsid w:val="009147BC"/>
    <w:rsid w:val="00914BD3"/>
    <w:rsid w:val="00914E5D"/>
    <w:rsid w:val="00915042"/>
    <w:rsid w:val="00915089"/>
    <w:rsid w:val="009150D2"/>
    <w:rsid w:val="00915200"/>
    <w:rsid w:val="009152BE"/>
    <w:rsid w:val="0091544F"/>
    <w:rsid w:val="009161AB"/>
    <w:rsid w:val="00916ACF"/>
    <w:rsid w:val="00916F5F"/>
    <w:rsid w:val="00917593"/>
    <w:rsid w:val="009175F0"/>
    <w:rsid w:val="00917DCA"/>
    <w:rsid w:val="00917DD7"/>
    <w:rsid w:val="0092009E"/>
    <w:rsid w:val="00920B1E"/>
    <w:rsid w:val="00920C21"/>
    <w:rsid w:val="0092105C"/>
    <w:rsid w:val="009217A0"/>
    <w:rsid w:val="0092229C"/>
    <w:rsid w:val="0092243E"/>
    <w:rsid w:val="00922621"/>
    <w:rsid w:val="00922750"/>
    <w:rsid w:val="00922B92"/>
    <w:rsid w:val="00922E5A"/>
    <w:rsid w:val="009232BD"/>
    <w:rsid w:val="00923994"/>
    <w:rsid w:val="00923B83"/>
    <w:rsid w:val="00925056"/>
    <w:rsid w:val="009252AF"/>
    <w:rsid w:val="0092602D"/>
    <w:rsid w:val="009261DF"/>
    <w:rsid w:val="00926847"/>
    <w:rsid w:val="00926A92"/>
    <w:rsid w:val="00926C73"/>
    <w:rsid w:val="009272FD"/>
    <w:rsid w:val="009275E4"/>
    <w:rsid w:val="00927605"/>
    <w:rsid w:val="00927C63"/>
    <w:rsid w:val="0093078C"/>
    <w:rsid w:val="009307A8"/>
    <w:rsid w:val="00931714"/>
    <w:rsid w:val="00931C5E"/>
    <w:rsid w:val="00931F71"/>
    <w:rsid w:val="00931F78"/>
    <w:rsid w:val="00932278"/>
    <w:rsid w:val="0093257E"/>
    <w:rsid w:val="00932BAD"/>
    <w:rsid w:val="009338F0"/>
    <w:rsid w:val="009339AE"/>
    <w:rsid w:val="00933CF6"/>
    <w:rsid w:val="009342B0"/>
    <w:rsid w:val="00934408"/>
    <w:rsid w:val="00934493"/>
    <w:rsid w:val="009351BD"/>
    <w:rsid w:val="00935CD5"/>
    <w:rsid w:val="0093614C"/>
    <w:rsid w:val="009361A2"/>
    <w:rsid w:val="009362F2"/>
    <w:rsid w:val="009369EA"/>
    <w:rsid w:val="009375F1"/>
    <w:rsid w:val="00937888"/>
    <w:rsid w:val="00937D5D"/>
    <w:rsid w:val="009400D0"/>
    <w:rsid w:val="0094055B"/>
    <w:rsid w:val="0094087D"/>
    <w:rsid w:val="00940E2C"/>
    <w:rsid w:val="009417A4"/>
    <w:rsid w:val="009418CE"/>
    <w:rsid w:val="009421A7"/>
    <w:rsid w:val="009423A6"/>
    <w:rsid w:val="009423B5"/>
    <w:rsid w:val="00942481"/>
    <w:rsid w:val="009424EA"/>
    <w:rsid w:val="009424FA"/>
    <w:rsid w:val="00942B59"/>
    <w:rsid w:val="00942B66"/>
    <w:rsid w:val="00942EE4"/>
    <w:rsid w:val="00942EF5"/>
    <w:rsid w:val="00943B94"/>
    <w:rsid w:val="00943EE7"/>
    <w:rsid w:val="0094438A"/>
    <w:rsid w:val="0094488C"/>
    <w:rsid w:val="00944941"/>
    <w:rsid w:val="00944EAF"/>
    <w:rsid w:val="00944EEE"/>
    <w:rsid w:val="00944EF8"/>
    <w:rsid w:val="00945253"/>
    <w:rsid w:val="0094545E"/>
    <w:rsid w:val="00945692"/>
    <w:rsid w:val="0094589D"/>
    <w:rsid w:val="009458B7"/>
    <w:rsid w:val="00945B88"/>
    <w:rsid w:val="00945BC2"/>
    <w:rsid w:val="009467EB"/>
    <w:rsid w:val="00946E57"/>
    <w:rsid w:val="00946E59"/>
    <w:rsid w:val="00947125"/>
    <w:rsid w:val="009475BF"/>
    <w:rsid w:val="009477A3"/>
    <w:rsid w:val="00947C2B"/>
    <w:rsid w:val="00947E5A"/>
    <w:rsid w:val="00947EE2"/>
    <w:rsid w:val="00947EE8"/>
    <w:rsid w:val="0095014D"/>
    <w:rsid w:val="009506E0"/>
    <w:rsid w:val="0095075C"/>
    <w:rsid w:val="0095079C"/>
    <w:rsid w:val="009507B0"/>
    <w:rsid w:val="00950E7A"/>
    <w:rsid w:val="00950FD7"/>
    <w:rsid w:val="00951235"/>
    <w:rsid w:val="0095167F"/>
    <w:rsid w:val="009518D1"/>
    <w:rsid w:val="00951A14"/>
    <w:rsid w:val="00951C5C"/>
    <w:rsid w:val="00952020"/>
    <w:rsid w:val="0095207E"/>
    <w:rsid w:val="00952302"/>
    <w:rsid w:val="009526A3"/>
    <w:rsid w:val="00952874"/>
    <w:rsid w:val="00952958"/>
    <w:rsid w:val="00952C0B"/>
    <w:rsid w:val="00952FAE"/>
    <w:rsid w:val="00953964"/>
    <w:rsid w:val="00953F0A"/>
    <w:rsid w:val="009542C5"/>
    <w:rsid w:val="00954508"/>
    <w:rsid w:val="00954675"/>
    <w:rsid w:val="00954AAC"/>
    <w:rsid w:val="00955B2E"/>
    <w:rsid w:val="00956075"/>
    <w:rsid w:val="0095609E"/>
    <w:rsid w:val="0095689B"/>
    <w:rsid w:val="00956B44"/>
    <w:rsid w:val="00956E80"/>
    <w:rsid w:val="00957239"/>
    <w:rsid w:val="0095728D"/>
    <w:rsid w:val="0095771E"/>
    <w:rsid w:val="009577C4"/>
    <w:rsid w:val="00957ADE"/>
    <w:rsid w:val="009600DA"/>
    <w:rsid w:val="00960262"/>
    <w:rsid w:val="00960445"/>
    <w:rsid w:val="0096094E"/>
    <w:rsid w:val="00960F03"/>
    <w:rsid w:val="0096148E"/>
    <w:rsid w:val="00961B0D"/>
    <w:rsid w:val="00961C44"/>
    <w:rsid w:val="00962B74"/>
    <w:rsid w:val="00962CF4"/>
    <w:rsid w:val="00962DBD"/>
    <w:rsid w:val="00963004"/>
    <w:rsid w:val="00963094"/>
    <w:rsid w:val="009630E3"/>
    <w:rsid w:val="0096342B"/>
    <w:rsid w:val="00963499"/>
    <w:rsid w:val="0096376A"/>
    <w:rsid w:val="00963969"/>
    <w:rsid w:val="00963AD4"/>
    <w:rsid w:val="00963AD7"/>
    <w:rsid w:val="00963B08"/>
    <w:rsid w:val="009646FA"/>
    <w:rsid w:val="00964D52"/>
    <w:rsid w:val="009650F3"/>
    <w:rsid w:val="009657DC"/>
    <w:rsid w:val="0096599A"/>
    <w:rsid w:val="00965BC7"/>
    <w:rsid w:val="00965C3B"/>
    <w:rsid w:val="00965CFE"/>
    <w:rsid w:val="00965E18"/>
    <w:rsid w:val="009667AB"/>
    <w:rsid w:val="00966F39"/>
    <w:rsid w:val="0096723B"/>
    <w:rsid w:val="00967263"/>
    <w:rsid w:val="00967745"/>
    <w:rsid w:val="0097000B"/>
    <w:rsid w:val="009702C4"/>
    <w:rsid w:val="00970577"/>
    <w:rsid w:val="009705AB"/>
    <w:rsid w:val="009705FC"/>
    <w:rsid w:val="009706C5"/>
    <w:rsid w:val="00970CAC"/>
    <w:rsid w:val="00970F47"/>
    <w:rsid w:val="009712BA"/>
    <w:rsid w:val="009717FF"/>
    <w:rsid w:val="00972128"/>
    <w:rsid w:val="00972401"/>
    <w:rsid w:val="00973265"/>
    <w:rsid w:val="00973995"/>
    <w:rsid w:val="00973E52"/>
    <w:rsid w:val="009741DB"/>
    <w:rsid w:val="00974566"/>
    <w:rsid w:val="00974A04"/>
    <w:rsid w:val="00974B72"/>
    <w:rsid w:val="00974C16"/>
    <w:rsid w:val="00974EAC"/>
    <w:rsid w:val="00974FD9"/>
    <w:rsid w:val="009752D6"/>
    <w:rsid w:val="009757DD"/>
    <w:rsid w:val="00975C76"/>
    <w:rsid w:val="00976441"/>
    <w:rsid w:val="00976525"/>
    <w:rsid w:val="009765B4"/>
    <w:rsid w:val="00976CAF"/>
    <w:rsid w:val="0097718D"/>
    <w:rsid w:val="00977568"/>
    <w:rsid w:val="00977F02"/>
    <w:rsid w:val="009803BB"/>
    <w:rsid w:val="00981027"/>
    <w:rsid w:val="0098180F"/>
    <w:rsid w:val="00981A88"/>
    <w:rsid w:val="00982EAD"/>
    <w:rsid w:val="00983145"/>
    <w:rsid w:val="00983399"/>
    <w:rsid w:val="00983752"/>
    <w:rsid w:val="009838AD"/>
    <w:rsid w:val="00983B1C"/>
    <w:rsid w:val="00983B8A"/>
    <w:rsid w:val="009844A1"/>
    <w:rsid w:val="00984697"/>
    <w:rsid w:val="00984E0C"/>
    <w:rsid w:val="009850D1"/>
    <w:rsid w:val="0098591B"/>
    <w:rsid w:val="0098596A"/>
    <w:rsid w:val="009859B2"/>
    <w:rsid w:val="00985B5A"/>
    <w:rsid w:val="00986332"/>
    <w:rsid w:val="009865E7"/>
    <w:rsid w:val="00986886"/>
    <w:rsid w:val="00986F20"/>
    <w:rsid w:val="009878B8"/>
    <w:rsid w:val="00987A5F"/>
    <w:rsid w:val="00987C04"/>
    <w:rsid w:val="00987E8D"/>
    <w:rsid w:val="00987F77"/>
    <w:rsid w:val="00987FE5"/>
    <w:rsid w:val="00990028"/>
    <w:rsid w:val="009901EB"/>
    <w:rsid w:val="009903CC"/>
    <w:rsid w:val="0099040B"/>
    <w:rsid w:val="00990680"/>
    <w:rsid w:val="00990C4B"/>
    <w:rsid w:val="009913D8"/>
    <w:rsid w:val="00991450"/>
    <w:rsid w:val="00991B14"/>
    <w:rsid w:val="00992539"/>
    <w:rsid w:val="009925F8"/>
    <w:rsid w:val="00992748"/>
    <w:rsid w:val="009929DD"/>
    <w:rsid w:val="00992F47"/>
    <w:rsid w:val="009930C8"/>
    <w:rsid w:val="009935BD"/>
    <w:rsid w:val="00993682"/>
    <w:rsid w:val="00993748"/>
    <w:rsid w:val="009938F6"/>
    <w:rsid w:val="00993AE2"/>
    <w:rsid w:val="009943A7"/>
    <w:rsid w:val="009944D7"/>
    <w:rsid w:val="00994A15"/>
    <w:rsid w:val="00994B87"/>
    <w:rsid w:val="00995246"/>
    <w:rsid w:val="0099551C"/>
    <w:rsid w:val="00995544"/>
    <w:rsid w:val="00995578"/>
    <w:rsid w:val="009956A6"/>
    <w:rsid w:val="009958A1"/>
    <w:rsid w:val="00995F69"/>
    <w:rsid w:val="00996279"/>
    <w:rsid w:val="0099636C"/>
    <w:rsid w:val="009968FD"/>
    <w:rsid w:val="00996CA6"/>
    <w:rsid w:val="0099763E"/>
    <w:rsid w:val="009977F8"/>
    <w:rsid w:val="00997DF8"/>
    <w:rsid w:val="009A02E3"/>
    <w:rsid w:val="009A02ED"/>
    <w:rsid w:val="009A03A2"/>
    <w:rsid w:val="009A0496"/>
    <w:rsid w:val="009A0550"/>
    <w:rsid w:val="009A07A6"/>
    <w:rsid w:val="009A0ACD"/>
    <w:rsid w:val="009A1211"/>
    <w:rsid w:val="009A1311"/>
    <w:rsid w:val="009A193F"/>
    <w:rsid w:val="009A1E86"/>
    <w:rsid w:val="009A251C"/>
    <w:rsid w:val="009A27C5"/>
    <w:rsid w:val="009A36A9"/>
    <w:rsid w:val="009A3770"/>
    <w:rsid w:val="009A3AB5"/>
    <w:rsid w:val="009A3EC1"/>
    <w:rsid w:val="009A3FB5"/>
    <w:rsid w:val="009A3FBF"/>
    <w:rsid w:val="009A43D4"/>
    <w:rsid w:val="009A47EE"/>
    <w:rsid w:val="009A4AC0"/>
    <w:rsid w:val="009A50AF"/>
    <w:rsid w:val="009A53D1"/>
    <w:rsid w:val="009A5A1F"/>
    <w:rsid w:val="009A5BC9"/>
    <w:rsid w:val="009A62C0"/>
    <w:rsid w:val="009A6374"/>
    <w:rsid w:val="009A6E4F"/>
    <w:rsid w:val="009A6FE6"/>
    <w:rsid w:val="009A730C"/>
    <w:rsid w:val="009A7642"/>
    <w:rsid w:val="009A7659"/>
    <w:rsid w:val="009A7750"/>
    <w:rsid w:val="009A797D"/>
    <w:rsid w:val="009B0B14"/>
    <w:rsid w:val="009B0D10"/>
    <w:rsid w:val="009B1812"/>
    <w:rsid w:val="009B1B13"/>
    <w:rsid w:val="009B1CC0"/>
    <w:rsid w:val="009B1ED2"/>
    <w:rsid w:val="009B202F"/>
    <w:rsid w:val="009B2041"/>
    <w:rsid w:val="009B20DB"/>
    <w:rsid w:val="009B256E"/>
    <w:rsid w:val="009B2BE0"/>
    <w:rsid w:val="009B2EDF"/>
    <w:rsid w:val="009B3120"/>
    <w:rsid w:val="009B3410"/>
    <w:rsid w:val="009B37D5"/>
    <w:rsid w:val="009B391C"/>
    <w:rsid w:val="009B443C"/>
    <w:rsid w:val="009B4565"/>
    <w:rsid w:val="009B4F9F"/>
    <w:rsid w:val="009B5270"/>
    <w:rsid w:val="009B528C"/>
    <w:rsid w:val="009B586F"/>
    <w:rsid w:val="009B5BDF"/>
    <w:rsid w:val="009B5D95"/>
    <w:rsid w:val="009B5DD5"/>
    <w:rsid w:val="009B5E5F"/>
    <w:rsid w:val="009B60A3"/>
    <w:rsid w:val="009B61E6"/>
    <w:rsid w:val="009B64DD"/>
    <w:rsid w:val="009B67AF"/>
    <w:rsid w:val="009B693F"/>
    <w:rsid w:val="009B6AB3"/>
    <w:rsid w:val="009B6B81"/>
    <w:rsid w:val="009B6CF7"/>
    <w:rsid w:val="009B6E11"/>
    <w:rsid w:val="009B718E"/>
    <w:rsid w:val="009B74ED"/>
    <w:rsid w:val="009B7564"/>
    <w:rsid w:val="009B7622"/>
    <w:rsid w:val="009B7D90"/>
    <w:rsid w:val="009C0242"/>
    <w:rsid w:val="009C05A2"/>
    <w:rsid w:val="009C08BF"/>
    <w:rsid w:val="009C0BF1"/>
    <w:rsid w:val="009C0CF2"/>
    <w:rsid w:val="009C128D"/>
    <w:rsid w:val="009C134E"/>
    <w:rsid w:val="009C17B9"/>
    <w:rsid w:val="009C1829"/>
    <w:rsid w:val="009C1C45"/>
    <w:rsid w:val="009C1DD3"/>
    <w:rsid w:val="009C1FF7"/>
    <w:rsid w:val="009C2980"/>
    <w:rsid w:val="009C2C67"/>
    <w:rsid w:val="009C33CE"/>
    <w:rsid w:val="009C3DF0"/>
    <w:rsid w:val="009C3FDB"/>
    <w:rsid w:val="009C403D"/>
    <w:rsid w:val="009C406C"/>
    <w:rsid w:val="009C41AE"/>
    <w:rsid w:val="009C478D"/>
    <w:rsid w:val="009C48EA"/>
    <w:rsid w:val="009C4BF7"/>
    <w:rsid w:val="009C4DA9"/>
    <w:rsid w:val="009C4FA9"/>
    <w:rsid w:val="009C542A"/>
    <w:rsid w:val="009C56C1"/>
    <w:rsid w:val="009C5A43"/>
    <w:rsid w:val="009C5C53"/>
    <w:rsid w:val="009C5C80"/>
    <w:rsid w:val="009C63C4"/>
    <w:rsid w:val="009C653E"/>
    <w:rsid w:val="009C69F8"/>
    <w:rsid w:val="009C6E1D"/>
    <w:rsid w:val="009C709B"/>
    <w:rsid w:val="009C7B91"/>
    <w:rsid w:val="009C7CF8"/>
    <w:rsid w:val="009D0023"/>
    <w:rsid w:val="009D0363"/>
    <w:rsid w:val="009D0642"/>
    <w:rsid w:val="009D0B7C"/>
    <w:rsid w:val="009D12CD"/>
    <w:rsid w:val="009D158F"/>
    <w:rsid w:val="009D2245"/>
    <w:rsid w:val="009D2CDF"/>
    <w:rsid w:val="009D2E2E"/>
    <w:rsid w:val="009D31A8"/>
    <w:rsid w:val="009D387E"/>
    <w:rsid w:val="009D39F7"/>
    <w:rsid w:val="009D3AEE"/>
    <w:rsid w:val="009D3EB8"/>
    <w:rsid w:val="009D3F44"/>
    <w:rsid w:val="009D47EE"/>
    <w:rsid w:val="009D4C45"/>
    <w:rsid w:val="009D4D1C"/>
    <w:rsid w:val="009D4DC8"/>
    <w:rsid w:val="009D5795"/>
    <w:rsid w:val="009D592C"/>
    <w:rsid w:val="009D6456"/>
    <w:rsid w:val="009D6A0A"/>
    <w:rsid w:val="009D6A46"/>
    <w:rsid w:val="009D6AC7"/>
    <w:rsid w:val="009D6C30"/>
    <w:rsid w:val="009D6F1A"/>
    <w:rsid w:val="009D74BF"/>
    <w:rsid w:val="009D7668"/>
    <w:rsid w:val="009D7684"/>
    <w:rsid w:val="009D7729"/>
    <w:rsid w:val="009D7D6B"/>
    <w:rsid w:val="009D7E40"/>
    <w:rsid w:val="009D7FAF"/>
    <w:rsid w:val="009E00A9"/>
    <w:rsid w:val="009E0256"/>
    <w:rsid w:val="009E050F"/>
    <w:rsid w:val="009E054E"/>
    <w:rsid w:val="009E0AD2"/>
    <w:rsid w:val="009E0FBF"/>
    <w:rsid w:val="009E1958"/>
    <w:rsid w:val="009E2273"/>
    <w:rsid w:val="009E2550"/>
    <w:rsid w:val="009E26B4"/>
    <w:rsid w:val="009E28D8"/>
    <w:rsid w:val="009E2B0F"/>
    <w:rsid w:val="009E2B49"/>
    <w:rsid w:val="009E2F82"/>
    <w:rsid w:val="009E30C1"/>
    <w:rsid w:val="009E30DE"/>
    <w:rsid w:val="009E3DFB"/>
    <w:rsid w:val="009E3E41"/>
    <w:rsid w:val="009E3F34"/>
    <w:rsid w:val="009E4A22"/>
    <w:rsid w:val="009E4BD7"/>
    <w:rsid w:val="009E5077"/>
    <w:rsid w:val="009E64F2"/>
    <w:rsid w:val="009E7019"/>
    <w:rsid w:val="009E709A"/>
    <w:rsid w:val="009E73E1"/>
    <w:rsid w:val="009E743B"/>
    <w:rsid w:val="009E756A"/>
    <w:rsid w:val="009E7785"/>
    <w:rsid w:val="009E7806"/>
    <w:rsid w:val="009E7992"/>
    <w:rsid w:val="009E7B9B"/>
    <w:rsid w:val="009E7D12"/>
    <w:rsid w:val="009F01F1"/>
    <w:rsid w:val="009F05B4"/>
    <w:rsid w:val="009F071B"/>
    <w:rsid w:val="009F0ADD"/>
    <w:rsid w:val="009F0DCE"/>
    <w:rsid w:val="009F1452"/>
    <w:rsid w:val="009F1637"/>
    <w:rsid w:val="009F1A67"/>
    <w:rsid w:val="009F216B"/>
    <w:rsid w:val="009F2E3F"/>
    <w:rsid w:val="009F2F4C"/>
    <w:rsid w:val="009F3052"/>
    <w:rsid w:val="009F3796"/>
    <w:rsid w:val="009F3BDB"/>
    <w:rsid w:val="009F3DEF"/>
    <w:rsid w:val="009F3F74"/>
    <w:rsid w:val="009F4598"/>
    <w:rsid w:val="009F4752"/>
    <w:rsid w:val="009F4821"/>
    <w:rsid w:val="009F4907"/>
    <w:rsid w:val="009F4914"/>
    <w:rsid w:val="009F50AB"/>
    <w:rsid w:val="009F5194"/>
    <w:rsid w:val="009F53AD"/>
    <w:rsid w:val="009F5711"/>
    <w:rsid w:val="009F5A23"/>
    <w:rsid w:val="009F5CA1"/>
    <w:rsid w:val="009F5FB7"/>
    <w:rsid w:val="009F6922"/>
    <w:rsid w:val="009F6B3D"/>
    <w:rsid w:val="009F716B"/>
    <w:rsid w:val="009F7224"/>
    <w:rsid w:val="009F7656"/>
    <w:rsid w:val="009F7C68"/>
    <w:rsid w:val="009F7CC6"/>
    <w:rsid w:val="00A00775"/>
    <w:rsid w:val="00A00A29"/>
    <w:rsid w:val="00A00B89"/>
    <w:rsid w:val="00A012CC"/>
    <w:rsid w:val="00A0196A"/>
    <w:rsid w:val="00A01F0B"/>
    <w:rsid w:val="00A02208"/>
    <w:rsid w:val="00A0221E"/>
    <w:rsid w:val="00A025E0"/>
    <w:rsid w:val="00A02F4C"/>
    <w:rsid w:val="00A0319B"/>
    <w:rsid w:val="00A034A0"/>
    <w:rsid w:val="00A035AD"/>
    <w:rsid w:val="00A0373C"/>
    <w:rsid w:val="00A04103"/>
    <w:rsid w:val="00A04998"/>
    <w:rsid w:val="00A04D46"/>
    <w:rsid w:val="00A04DEC"/>
    <w:rsid w:val="00A050C6"/>
    <w:rsid w:val="00A050FF"/>
    <w:rsid w:val="00A05A6A"/>
    <w:rsid w:val="00A05B95"/>
    <w:rsid w:val="00A06562"/>
    <w:rsid w:val="00A06C90"/>
    <w:rsid w:val="00A0734F"/>
    <w:rsid w:val="00A07594"/>
    <w:rsid w:val="00A07647"/>
    <w:rsid w:val="00A077A1"/>
    <w:rsid w:val="00A07842"/>
    <w:rsid w:val="00A07F02"/>
    <w:rsid w:val="00A10CAB"/>
    <w:rsid w:val="00A10DFF"/>
    <w:rsid w:val="00A10E0F"/>
    <w:rsid w:val="00A10FDC"/>
    <w:rsid w:val="00A11330"/>
    <w:rsid w:val="00A114BC"/>
    <w:rsid w:val="00A117CD"/>
    <w:rsid w:val="00A11C49"/>
    <w:rsid w:val="00A11CB3"/>
    <w:rsid w:val="00A1267E"/>
    <w:rsid w:val="00A12F7E"/>
    <w:rsid w:val="00A1310D"/>
    <w:rsid w:val="00A14339"/>
    <w:rsid w:val="00A14490"/>
    <w:rsid w:val="00A146BE"/>
    <w:rsid w:val="00A147DB"/>
    <w:rsid w:val="00A14ACC"/>
    <w:rsid w:val="00A14AF2"/>
    <w:rsid w:val="00A1519B"/>
    <w:rsid w:val="00A151A5"/>
    <w:rsid w:val="00A159C0"/>
    <w:rsid w:val="00A15CDE"/>
    <w:rsid w:val="00A15DDE"/>
    <w:rsid w:val="00A15E71"/>
    <w:rsid w:val="00A15E83"/>
    <w:rsid w:val="00A16434"/>
    <w:rsid w:val="00A16471"/>
    <w:rsid w:val="00A166D7"/>
    <w:rsid w:val="00A16810"/>
    <w:rsid w:val="00A1699A"/>
    <w:rsid w:val="00A172CD"/>
    <w:rsid w:val="00A174FB"/>
    <w:rsid w:val="00A2031F"/>
    <w:rsid w:val="00A20636"/>
    <w:rsid w:val="00A2076F"/>
    <w:rsid w:val="00A20856"/>
    <w:rsid w:val="00A20D89"/>
    <w:rsid w:val="00A20E91"/>
    <w:rsid w:val="00A21E14"/>
    <w:rsid w:val="00A21E1F"/>
    <w:rsid w:val="00A22EF6"/>
    <w:rsid w:val="00A22F66"/>
    <w:rsid w:val="00A23D27"/>
    <w:rsid w:val="00A24BF0"/>
    <w:rsid w:val="00A24DE2"/>
    <w:rsid w:val="00A24EE4"/>
    <w:rsid w:val="00A2568C"/>
    <w:rsid w:val="00A26095"/>
    <w:rsid w:val="00A261C7"/>
    <w:rsid w:val="00A261EE"/>
    <w:rsid w:val="00A26587"/>
    <w:rsid w:val="00A26988"/>
    <w:rsid w:val="00A26C02"/>
    <w:rsid w:val="00A26DC7"/>
    <w:rsid w:val="00A26E6F"/>
    <w:rsid w:val="00A26EC4"/>
    <w:rsid w:val="00A270B5"/>
    <w:rsid w:val="00A27390"/>
    <w:rsid w:val="00A274F8"/>
    <w:rsid w:val="00A2760F"/>
    <w:rsid w:val="00A27956"/>
    <w:rsid w:val="00A27D83"/>
    <w:rsid w:val="00A3050A"/>
    <w:rsid w:val="00A30514"/>
    <w:rsid w:val="00A309E0"/>
    <w:rsid w:val="00A31247"/>
    <w:rsid w:val="00A3165E"/>
    <w:rsid w:val="00A316DD"/>
    <w:rsid w:val="00A31A4C"/>
    <w:rsid w:val="00A3215B"/>
    <w:rsid w:val="00A324B1"/>
    <w:rsid w:val="00A32701"/>
    <w:rsid w:val="00A32763"/>
    <w:rsid w:val="00A32DBB"/>
    <w:rsid w:val="00A334E3"/>
    <w:rsid w:val="00A33A54"/>
    <w:rsid w:val="00A34041"/>
    <w:rsid w:val="00A34253"/>
    <w:rsid w:val="00A34548"/>
    <w:rsid w:val="00A34628"/>
    <w:rsid w:val="00A34AB6"/>
    <w:rsid w:val="00A34E7A"/>
    <w:rsid w:val="00A35241"/>
    <w:rsid w:val="00A355F5"/>
    <w:rsid w:val="00A35F8F"/>
    <w:rsid w:val="00A3612D"/>
    <w:rsid w:val="00A3619D"/>
    <w:rsid w:val="00A36ABE"/>
    <w:rsid w:val="00A376D4"/>
    <w:rsid w:val="00A37C2B"/>
    <w:rsid w:val="00A37D74"/>
    <w:rsid w:val="00A37D88"/>
    <w:rsid w:val="00A402C5"/>
    <w:rsid w:val="00A405AA"/>
    <w:rsid w:val="00A40756"/>
    <w:rsid w:val="00A408B6"/>
    <w:rsid w:val="00A40F8D"/>
    <w:rsid w:val="00A41113"/>
    <w:rsid w:val="00A414E7"/>
    <w:rsid w:val="00A41B4E"/>
    <w:rsid w:val="00A41C67"/>
    <w:rsid w:val="00A42607"/>
    <w:rsid w:val="00A42B9F"/>
    <w:rsid w:val="00A42C85"/>
    <w:rsid w:val="00A42D1E"/>
    <w:rsid w:val="00A42D75"/>
    <w:rsid w:val="00A42ECA"/>
    <w:rsid w:val="00A435CC"/>
    <w:rsid w:val="00A43734"/>
    <w:rsid w:val="00A4409B"/>
    <w:rsid w:val="00A44120"/>
    <w:rsid w:val="00A44156"/>
    <w:rsid w:val="00A4424F"/>
    <w:rsid w:val="00A44470"/>
    <w:rsid w:val="00A4485F"/>
    <w:rsid w:val="00A449D8"/>
    <w:rsid w:val="00A44B06"/>
    <w:rsid w:val="00A44B38"/>
    <w:rsid w:val="00A44CCE"/>
    <w:rsid w:val="00A453C2"/>
    <w:rsid w:val="00A4551F"/>
    <w:rsid w:val="00A45E4C"/>
    <w:rsid w:val="00A46035"/>
    <w:rsid w:val="00A465CB"/>
    <w:rsid w:val="00A46663"/>
    <w:rsid w:val="00A46C19"/>
    <w:rsid w:val="00A46C21"/>
    <w:rsid w:val="00A47077"/>
    <w:rsid w:val="00A47784"/>
    <w:rsid w:val="00A479F2"/>
    <w:rsid w:val="00A479FD"/>
    <w:rsid w:val="00A47E59"/>
    <w:rsid w:val="00A47F42"/>
    <w:rsid w:val="00A47FB1"/>
    <w:rsid w:val="00A5012B"/>
    <w:rsid w:val="00A5029E"/>
    <w:rsid w:val="00A50334"/>
    <w:rsid w:val="00A50600"/>
    <w:rsid w:val="00A50C78"/>
    <w:rsid w:val="00A50E62"/>
    <w:rsid w:val="00A510E3"/>
    <w:rsid w:val="00A512DD"/>
    <w:rsid w:val="00A516AB"/>
    <w:rsid w:val="00A51A61"/>
    <w:rsid w:val="00A51CF9"/>
    <w:rsid w:val="00A51E2D"/>
    <w:rsid w:val="00A529B7"/>
    <w:rsid w:val="00A52AB7"/>
    <w:rsid w:val="00A52DFC"/>
    <w:rsid w:val="00A532F5"/>
    <w:rsid w:val="00A54C1E"/>
    <w:rsid w:val="00A55011"/>
    <w:rsid w:val="00A55054"/>
    <w:rsid w:val="00A55471"/>
    <w:rsid w:val="00A55556"/>
    <w:rsid w:val="00A5594F"/>
    <w:rsid w:val="00A5619F"/>
    <w:rsid w:val="00A561E8"/>
    <w:rsid w:val="00A5649E"/>
    <w:rsid w:val="00A5661F"/>
    <w:rsid w:val="00A56A05"/>
    <w:rsid w:val="00A57047"/>
    <w:rsid w:val="00A57168"/>
    <w:rsid w:val="00A57487"/>
    <w:rsid w:val="00A576FC"/>
    <w:rsid w:val="00A57722"/>
    <w:rsid w:val="00A578B3"/>
    <w:rsid w:val="00A57DC5"/>
    <w:rsid w:val="00A57E05"/>
    <w:rsid w:val="00A57EB2"/>
    <w:rsid w:val="00A600ED"/>
    <w:rsid w:val="00A60707"/>
    <w:rsid w:val="00A60CE5"/>
    <w:rsid w:val="00A6128D"/>
    <w:rsid w:val="00A61516"/>
    <w:rsid w:val="00A616F4"/>
    <w:rsid w:val="00A616F8"/>
    <w:rsid w:val="00A619E2"/>
    <w:rsid w:val="00A62029"/>
    <w:rsid w:val="00A6230F"/>
    <w:rsid w:val="00A62467"/>
    <w:rsid w:val="00A627AB"/>
    <w:rsid w:val="00A62948"/>
    <w:rsid w:val="00A62B6B"/>
    <w:rsid w:val="00A63259"/>
    <w:rsid w:val="00A634C7"/>
    <w:rsid w:val="00A6386E"/>
    <w:rsid w:val="00A63CC0"/>
    <w:rsid w:val="00A63D63"/>
    <w:rsid w:val="00A64922"/>
    <w:rsid w:val="00A64F98"/>
    <w:rsid w:val="00A65351"/>
    <w:rsid w:val="00A654D3"/>
    <w:rsid w:val="00A655A4"/>
    <w:rsid w:val="00A65778"/>
    <w:rsid w:val="00A657B6"/>
    <w:rsid w:val="00A65F88"/>
    <w:rsid w:val="00A662B9"/>
    <w:rsid w:val="00A66760"/>
    <w:rsid w:val="00A66E83"/>
    <w:rsid w:val="00A67274"/>
    <w:rsid w:val="00A678FA"/>
    <w:rsid w:val="00A67BE3"/>
    <w:rsid w:val="00A67D78"/>
    <w:rsid w:val="00A70074"/>
    <w:rsid w:val="00A700E3"/>
    <w:rsid w:val="00A704BD"/>
    <w:rsid w:val="00A705F6"/>
    <w:rsid w:val="00A708EF"/>
    <w:rsid w:val="00A70AE3"/>
    <w:rsid w:val="00A70AFB"/>
    <w:rsid w:val="00A70B82"/>
    <w:rsid w:val="00A71048"/>
    <w:rsid w:val="00A711FE"/>
    <w:rsid w:val="00A71629"/>
    <w:rsid w:val="00A7164A"/>
    <w:rsid w:val="00A71696"/>
    <w:rsid w:val="00A71CE8"/>
    <w:rsid w:val="00A721A0"/>
    <w:rsid w:val="00A72524"/>
    <w:rsid w:val="00A72886"/>
    <w:rsid w:val="00A72DA0"/>
    <w:rsid w:val="00A74429"/>
    <w:rsid w:val="00A7446A"/>
    <w:rsid w:val="00A74B21"/>
    <w:rsid w:val="00A7505B"/>
    <w:rsid w:val="00A7535A"/>
    <w:rsid w:val="00A7577A"/>
    <w:rsid w:val="00A758FF"/>
    <w:rsid w:val="00A75D5E"/>
    <w:rsid w:val="00A75D7E"/>
    <w:rsid w:val="00A766A5"/>
    <w:rsid w:val="00A766B3"/>
    <w:rsid w:val="00A774A0"/>
    <w:rsid w:val="00A7751A"/>
    <w:rsid w:val="00A77886"/>
    <w:rsid w:val="00A77A7E"/>
    <w:rsid w:val="00A77E3A"/>
    <w:rsid w:val="00A77F35"/>
    <w:rsid w:val="00A77F72"/>
    <w:rsid w:val="00A80616"/>
    <w:rsid w:val="00A80B55"/>
    <w:rsid w:val="00A80D0D"/>
    <w:rsid w:val="00A810D4"/>
    <w:rsid w:val="00A8111A"/>
    <w:rsid w:val="00A811EC"/>
    <w:rsid w:val="00A818CD"/>
    <w:rsid w:val="00A81E40"/>
    <w:rsid w:val="00A82E13"/>
    <w:rsid w:val="00A82F47"/>
    <w:rsid w:val="00A831D2"/>
    <w:rsid w:val="00A833B6"/>
    <w:rsid w:val="00A834AF"/>
    <w:rsid w:val="00A83AD3"/>
    <w:rsid w:val="00A83BFD"/>
    <w:rsid w:val="00A83F8D"/>
    <w:rsid w:val="00A842D7"/>
    <w:rsid w:val="00A843FA"/>
    <w:rsid w:val="00A8478D"/>
    <w:rsid w:val="00A847E6"/>
    <w:rsid w:val="00A84E0D"/>
    <w:rsid w:val="00A85AB9"/>
    <w:rsid w:val="00A85E1F"/>
    <w:rsid w:val="00A86109"/>
    <w:rsid w:val="00A864C7"/>
    <w:rsid w:val="00A868A4"/>
    <w:rsid w:val="00A869B4"/>
    <w:rsid w:val="00A86C60"/>
    <w:rsid w:val="00A86F1C"/>
    <w:rsid w:val="00A87050"/>
    <w:rsid w:val="00A870CC"/>
    <w:rsid w:val="00A87686"/>
    <w:rsid w:val="00A87E06"/>
    <w:rsid w:val="00A90106"/>
    <w:rsid w:val="00A903E8"/>
    <w:rsid w:val="00A9048D"/>
    <w:rsid w:val="00A90894"/>
    <w:rsid w:val="00A90FD3"/>
    <w:rsid w:val="00A9110A"/>
    <w:rsid w:val="00A912C7"/>
    <w:rsid w:val="00A91368"/>
    <w:rsid w:val="00A915D5"/>
    <w:rsid w:val="00A91942"/>
    <w:rsid w:val="00A91B93"/>
    <w:rsid w:val="00A91C76"/>
    <w:rsid w:val="00A91D60"/>
    <w:rsid w:val="00A91D71"/>
    <w:rsid w:val="00A9240B"/>
    <w:rsid w:val="00A9244F"/>
    <w:rsid w:val="00A925F9"/>
    <w:rsid w:val="00A92AB0"/>
    <w:rsid w:val="00A9362E"/>
    <w:rsid w:val="00A937A9"/>
    <w:rsid w:val="00A938E5"/>
    <w:rsid w:val="00A9391D"/>
    <w:rsid w:val="00A93D44"/>
    <w:rsid w:val="00A9412F"/>
    <w:rsid w:val="00A9426A"/>
    <w:rsid w:val="00A944B0"/>
    <w:rsid w:val="00A94600"/>
    <w:rsid w:val="00A9496D"/>
    <w:rsid w:val="00A94C75"/>
    <w:rsid w:val="00A94EB9"/>
    <w:rsid w:val="00A95196"/>
    <w:rsid w:val="00A95284"/>
    <w:rsid w:val="00A95450"/>
    <w:rsid w:val="00A9554D"/>
    <w:rsid w:val="00A95578"/>
    <w:rsid w:val="00A95A6F"/>
    <w:rsid w:val="00A96170"/>
    <w:rsid w:val="00A9642E"/>
    <w:rsid w:val="00A96DF4"/>
    <w:rsid w:val="00A96EB1"/>
    <w:rsid w:val="00A9706F"/>
    <w:rsid w:val="00A9776B"/>
    <w:rsid w:val="00A97A57"/>
    <w:rsid w:val="00AA026A"/>
    <w:rsid w:val="00AA084D"/>
    <w:rsid w:val="00AA0BF2"/>
    <w:rsid w:val="00AA0D9E"/>
    <w:rsid w:val="00AA0E6B"/>
    <w:rsid w:val="00AA1F2D"/>
    <w:rsid w:val="00AA1F3D"/>
    <w:rsid w:val="00AA209E"/>
    <w:rsid w:val="00AA21CC"/>
    <w:rsid w:val="00AA27D2"/>
    <w:rsid w:val="00AA2FD6"/>
    <w:rsid w:val="00AA2FF0"/>
    <w:rsid w:val="00AA302F"/>
    <w:rsid w:val="00AA3587"/>
    <w:rsid w:val="00AA3B88"/>
    <w:rsid w:val="00AA4792"/>
    <w:rsid w:val="00AA55A1"/>
    <w:rsid w:val="00AA55E6"/>
    <w:rsid w:val="00AA6004"/>
    <w:rsid w:val="00AA621E"/>
    <w:rsid w:val="00AA6302"/>
    <w:rsid w:val="00AA63CC"/>
    <w:rsid w:val="00AA65DC"/>
    <w:rsid w:val="00AA65DD"/>
    <w:rsid w:val="00AA666D"/>
    <w:rsid w:val="00AA6EC7"/>
    <w:rsid w:val="00AA7884"/>
    <w:rsid w:val="00AA7960"/>
    <w:rsid w:val="00AB00D4"/>
    <w:rsid w:val="00AB02C9"/>
    <w:rsid w:val="00AB06B0"/>
    <w:rsid w:val="00AB0777"/>
    <w:rsid w:val="00AB0BE1"/>
    <w:rsid w:val="00AB0E26"/>
    <w:rsid w:val="00AB0F5E"/>
    <w:rsid w:val="00AB1252"/>
    <w:rsid w:val="00AB12EF"/>
    <w:rsid w:val="00AB1574"/>
    <w:rsid w:val="00AB18B6"/>
    <w:rsid w:val="00AB1A79"/>
    <w:rsid w:val="00AB1B6D"/>
    <w:rsid w:val="00AB1D9C"/>
    <w:rsid w:val="00AB1DB6"/>
    <w:rsid w:val="00AB1EA0"/>
    <w:rsid w:val="00AB207D"/>
    <w:rsid w:val="00AB26ED"/>
    <w:rsid w:val="00AB27CC"/>
    <w:rsid w:val="00AB284B"/>
    <w:rsid w:val="00AB29F8"/>
    <w:rsid w:val="00AB366D"/>
    <w:rsid w:val="00AB37DB"/>
    <w:rsid w:val="00AB3972"/>
    <w:rsid w:val="00AB3E1B"/>
    <w:rsid w:val="00AB4A85"/>
    <w:rsid w:val="00AB4AAE"/>
    <w:rsid w:val="00AB5873"/>
    <w:rsid w:val="00AB5DA6"/>
    <w:rsid w:val="00AB5F8F"/>
    <w:rsid w:val="00AB6350"/>
    <w:rsid w:val="00AB65CF"/>
    <w:rsid w:val="00AB6946"/>
    <w:rsid w:val="00AB6D97"/>
    <w:rsid w:val="00AB6F54"/>
    <w:rsid w:val="00AB6FF3"/>
    <w:rsid w:val="00AB7440"/>
    <w:rsid w:val="00AB75A9"/>
    <w:rsid w:val="00AB7788"/>
    <w:rsid w:val="00AB77BB"/>
    <w:rsid w:val="00AB7C85"/>
    <w:rsid w:val="00AB7F41"/>
    <w:rsid w:val="00AC0145"/>
    <w:rsid w:val="00AC04D4"/>
    <w:rsid w:val="00AC0AD1"/>
    <w:rsid w:val="00AC0C9E"/>
    <w:rsid w:val="00AC0E3A"/>
    <w:rsid w:val="00AC141D"/>
    <w:rsid w:val="00AC155E"/>
    <w:rsid w:val="00AC160A"/>
    <w:rsid w:val="00AC1943"/>
    <w:rsid w:val="00AC19E2"/>
    <w:rsid w:val="00AC219A"/>
    <w:rsid w:val="00AC240D"/>
    <w:rsid w:val="00AC2803"/>
    <w:rsid w:val="00AC295C"/>
    <w:rsid w:val="00AC2B48"/>
    <w:rsid w:val="00AC2C37"/>
    <w:rsid w:val="00AC2DBA"/>
    <w:rsid w:val="00AC30A4"/>
    <w:rsid w:val="00AC3C8D"/>
    <w:rsid w:val="00AC3F6A"/>
    <w:rsid w:val="00AC41BB"/>
    <w:rsid w:val="00AC4682"/>
    <w:rsid w:val="00AC4C12"/>
    <w:rsid w:val="00AC4CEF"/>
    <w:rsid w:val="00AC57AD"/>
    <w:rsid w:val="00AC58DF"/>
    <w:rsid w:val="00AC5A31"/>
    <w:rsid w:val="00AC5CF2"/>
    <w:rsid w:val="00AC5D96"/>
    <w:rsid w:val="00AC6467"/>
    <w:rsid w:val="00AC6823"/>
    <w:rsid w:val="00AC70B8"/>
    <w:rsid w:val="00AC7DF4"/>
    <w:rsid w:val="00AD002D"/>
    <w:rsid w:val="00AD004A"/>
    <w:rsid w:val="00AD0271"/>
    <w:rsid w:val="00AD0A18"/>
    <w:rsid w:val="00AD0D6B"/>
    <w:rsid w:val="00AD11D1"/>
    <w:rsid w:val="00AD1509"/>
    <w:rsid w:val="00AD16EC"/>
    <w:rsid w:val="00AD1C96"/>
    <w:rsid w:val="00AD1D30"/>
    <w:rsid w:val="00AD20EA"/>
    <w:rsid w:val="00AD23E8"/>
    <w:rsid w:val="00AD2676"/>
    <w:rsid w:val="00AD2724"/>
    <w:rsid w:val="00AD2B51"/>
    <w:rsid w:val="00AD2E52"/>
    <w:rsid w:val="00AD2EF7"/>
    <w:rsid w:val="00AD3073"/>
    <w:rsid w:val="00AD3525"/>
    <w:rsid w:val="00AD3532"/>
    <w:rsid w:val="00AD3817"/>
    <w:rsid w:val="00AD3924"/>
    <w:rsid w:val="00AD392A"/>
    <w:rsid w:val="00AD3A56"/>
    <w:rsid w:val="00AD4613"/>
    <w:rsid w:val="00AD4A1A"/>
    <w:rsid w:val="00AD4BBD"/>
    <w:rsid w:val="00AD4EC1"/>
    <w:rsid w:val="00AD55E7"/>
    <w:rsid w:val="00AD5A80"/>
    <w:rsid w:val="00AD5B5D"/>
    <w:rsid w:val="00AD6B0A"/>
    <w:rsid w:val="00AD7330"/>
    <w:rsid w:val="00AD790D"/>
    <w:rsid w:val="00AD7A92"/>
    <w:rsid w:val="00AD7F69"/>
    <w:rsid w:val="00AD7F6E"/>
    <w:rsid w:val="00AE0C27"/>
    <w:rsid w:val="00AE194D"/>
    <w:rsid w:val="00AE1C83"/>
    <w:rsid w:val="00AE2732"/>
    <w:rsid w:val="00AE27A0"/>
    <w:rsid w:val="00AE294F"/>
    <w:rsid w:val="00AE2957"/>
    <w:rsid w:val="00AE2B78"/>
    <w:rsid w:val="00AE2E0C"/>
    <w:rsid w:val="00AE383B"/>
    <w:rsid w:val="00AE3903"/>
    <w:rsid w:val="00AE3D55"/>
    <w:rsid w:val="00AE4312"/>
    <w:rsid w:val="00AE483F"/>
    <w:rsid w:val="00AE487F"/>
    <w:rsid w:val="00AE4AE3"/>
    <w:rsid w:val="00AE4F87"/>
    <w:rsid w:val="00AE53C2"/>
    <w:rsid w:val="00AE55E6"/>
    <w:rsid w:val="00AE5695"/>
    <w:rsid w:val="00AE5994"/>
    <w:rsid w:val="00AE5B0A"/>
    <w:rsid w:val="00AE5F42"/>
    <w:rsid w:val="00AE6018"/>
    <w:rsid w:val="00AE616B"/>
    <w:rsid w:val="00AE63AC"/>
    <w:rsid w:val="00AE6753"/>
    <w:rsid w:val="00AE6764"/>
    <w:rsid w:val="00AE6AF1"/>
    <w:rsid w:val="00AE6D3E"/>
    <w:rsid w:val="00AE6DD4"/>
    <w:rsid w:val="00AE7176"/>
    <w:rsid w:val="00AE7220"/>
    <w:rsid w:val="00AE79C7"/>
    <w:rsid w:val="00AE7BCA"/>
    <w:rsid w:val="00AE7E42"/>
    <w:rsid w:val="00AF03AA"/>
    <w:rsid w:val="00AF03C9"/>
    <w:rsid w:val="00AF04C8"/>
    <w:rsid w:val="00AF04D7"/>
    <w:rsid w:val="00AF05A7"/>
    <w:rsid w:val="00AF085C"/>
    <w:rsid w:val="00AF0A3D"/>
    <w:rsid w:val="00AF0BFE"/>
    <w:rsid w:val="00AF0DF3"/>
    <w:rsid w:val="00AF10E7"/>
    <w:rsid w:val="00AF12F4"/>
    <w:rsid w:val="00AF13A7"/>
    <w:rsid w:val="00AF1EA9"/>
    <w:rsid w:val="00AF2426"/>
    <w:rsid w:val="00AF2905"/>
    <w:rsid w:val="00AF33BA"/>
    <w:rsid w:val="00AF378E"/>
    <w:rsid w:val="00AF3973"/>
    <w:rsid w:val="00AF3D00"/>
    <w:rsid w:val="00AF3D34"/>
    <w:rsid w:val="00AF40CA"/>
    <w:rsid w:val="00AF4573"/>
    <w:rsid w:val="00AF491F"/>
    <w:rsid w:val="00AF4A5D"/>
    <w:rsid w:val="00AF5301"/>
    <w:rsid w:val="00AF55B9"/>
    <w:rsid w:val="00AF58C2"/>
    <w:rsid w:val="00AF5A5D"/>
    <w:rsid w:val="00AF5CF7"/>
    <w:rsid w:val="00AF633D"/>
    <w:rsid w:val="00AF67DB"/>
    <w:rsid w:val="00AF6F9D"/>
    <w:rsid w:val="00AF70D3"/>
    <w:rsid w:val="00AF738B"/>
    <w:rsid w:val="00AF73FA"/>
    <w:rsid w:val="00B0008E"/>
    <w:rsid w:val="00B000D7"/>
    <w:rsid w:val="00B00B68"/>
    <w:rsid w:val="00B00F24"/>
    <w:rsid w:val="00B0113E"/>
    <w:rsid w:val="00B01D74"/>
    <w:rsid w:val="00B020D5"/>
    <w:rsid w:val="00B02338"/>
    <w:rsid w:val="00B0238D"/>
    <w:rsid w:val="00B02999"/>
    <w:rsid w:val="00B037D2"/>
    <w:rsid w:val="00B03C50"/>
    <w:rsid w:val="00B03E72"/>
    <w:rsid w:val="00B0473C"/>
    <w:rsid w:val="00B04E93"/>
    <w:rsid w:val="00B05269"/>
    <w:rsid w:val="00B052C0"/>
    <w:rsid w:val="00B053EF"/>
    <w:rsid w:val="00B0575A"/>
    <w:rsid w:val="00B05DAB"/>
    <w:rsid w:val="00B0650A"/>
    <w:rsid w:val="00B06E8D"/>
    <w:rsid w:val="00B07611"/>
    <w:rsid w:val="00B07B9A"/>
    <w:rsid w:val="00B07F9B"/>
    <w:rsid w:val="00B1022B"/>
    <w:rsid w:val="00B10449"/>
    <w:rsid w:val="00B1076D"/>
    <w:rsid w:val="00B107AE"/>
    <w:rsid w:val="00B107B2"/>
    <w:rsid w:val="00B10B1B"/>
    <w:rsid w:val="00B10C5D"/>
    <w:rsid w:val="00B10FD9"/>
    <w:rsid w:val="00B1126F"/>
    <w:rsid w:val="00B12278"/>
    <w:rsid w:val="00B124BD"/>
    <w:rsid w:val="00B1251B"/>
    <w:rsid w:val="00B12B7C"/>
    <w:rsid w:val="00B13684"/>
    <w:rsid w:val="00B13E78"/>
    <w:rsid w:val="00B140C6"/>
    <w:rsid w:val="00B146D6"/>
    <w:rsid w:val="00B1489E"/>
    <w:rsid w:val="00B14E58"/>
    <w:rsid w:val="00B154EE"/>
    <w:rsid w:val="00B15CF5"/>
    <w:rsid w:val="00B16040"/>
    <w:rsid w:val="00B16198"/>
    <w:rsid w:val="00B163F1"/>
    <w:rsid w:val="00B1647B"/>
    <w:rsid w:val="00B166E5"/>
    <w:rsid w:val="00B16E64"/>
    <w:rsid w:val="00B16E72"/>
    <w:rsid w:val="00B17AA9"/>
    <w:rsid w:val="00B17DBC"/>
    <w:rsid w:val="00B206DF"/>
    <w:rsid w:val="00B20B80"/>
    <w:rsid w:val="00B20FA6"/>
    <w:rsid w:val="00B20FDA"/>
    <w:rsid w:val="00B21487"/>
    <w:rsid w:val="00B22EE7"/>
    <w:rsid w:val="00B2317C"/>
    <w:rsid w:val="00B2328D"/>
    <w:rsid w:val="00B234CA"/>
    <w:rsid w:val="00B2361B"/>
    <w:rsid w:val="00B236D8"/>
    <w:rsid w:val="00B23C5F"/>
    <w:rsid w:val="00B24AC7"/>
    <w:rsid w:val="00B24B40"/>
    <w:rsid w:val="00B24C0E"/>
    <w:rsid w:val="00B24DC1"/>
    <w:rsid w:val="00B24FA9"/>
    <w:rsid w:val="00B25113"/>
    <w:rsid w:val="00B2525C"/>
    <w:rsid w:val="00B25483"/>
    <w:rsid w:val="00B25ADA"/>
    <w:rsid w:val="00B25C27"/>
    <w:rsid w:val="00B26878"/>
    <w:rsid w:val="00B26936"/>
    <w:rsid w:val="00B2695E"/>
    <w:rsid w:val="00B26984"/>
    <w:rsid w:val="00B26B2E"/>
    <w:rsid w:val="00B26C8B"/>
    <w:rsid w:val="00B27001"/>
    <w:rsid w:val="00B27C19"/>
    <w:rsid w:val="00B30548"/>
    <w:rsid w:val="00B306FB"/>
    <w:rsid w:val="00B30782"/>
    <w:rsid w:val="00B31306"/>
    <w:rsid w:val="00B31711"/>
    <w:rsid w:val="00B322E5"/>
    <w:rsid w:val="00B323C7"/>
    <w:rsid w:val="00B3246C"/>
    <w:rsid w:val="00B324FF"/>
    <w:rsid w:val="00B325FB"/>
    <w:rsid w:val="00B32825"/>
    <w:rsid w:val="00B32A3A"/>
    <w:rsid w:val="00B32A51"/>
    <w:rsid w:val="00B32CF9"/>
    <w:rsid w:val="00B32FA4"/>
    <w:rsid w:val="00B33421"/>
    <w:rsid w:val="00B33801"/>
    <w:rsid w:val="00B3395D"/>
    <w:rsid w:val="00B34C12"/>
    <w:rsid w:val="00B34DB8"/>
    <w:rsid w:val="00B3528E"/>
    <w:rsid w:val="00B354C3"/>
    <w:rsid w:val="00B35DFE"/>
    <w:rsid w:val="00B36E07"/>
    <w:rsid w:val="00B36E31"/>
    <w:rsid w:val="00B3718C"/>
    <w:rsid w:val="00B37196"/>
    <w:rsid w:val="00B3730B"/>
    <w:rsid w:val="00B37379"/>
    <w:rsid w:val="00B3744B"/>
    <w:rsid w:val="00B37483"/>
    <w:rsid w:val="00B3779D"/>
    <w:rsid w:val="00B37AA4"/>
    <w:rsid w:val="00B37EF2"/>
    <w:rsid w:val="00B406D0"/>
    <w:rsid w:val="00B40746"/>
    <w:rsid w:val="00B40CA3"/>
    <w:rsid w:val="00B40D8E"/>
    <w:rsid w:val="00B41468"/>
    <w:rsid w:val="00B414E3"/>
    <w:rsid w:val="00B41B1A"/>
    <w:rsid w:val="00B41B38"/>
    <w:rsid w:val="00B41E93"/>
    <w:rsid w:val="00B42146"/>
    <w:rsid w:val="00B425E3"/>
    <w:rsid w:val="00B42639"/>
    <w:rsid w:val="00B42A1E"/>
    <w:rsid w:val="00B42C29"/>
    <w:rsid w:val="00B42DB8"/>
    <w:rsid w:val="00B43598"/>
    <w:rsid w:val="00B43ADC"/>
    <w:rsid w:val="00B43FB1"/>
    <w:rsid w:val="00B44113"/>
    <w:rsid w:val="00B44655"/>
    <w:rsid w:val="00B44948"/>
    <w:rsid w:val="00B451B8"/>
    <w:rsid w:val="00B451E0"/>
    <w:rsid w:val="00B452E8"/>
    <w:rsid w:val="00B4537C"/>
    <w:rsid w:val="00B457A0"/>
    <w:rsid w:val="00B45A34"/>
    <w:rsid w:val="00B45B80"/>
    <w:rsid w:val="00B45C6E"/>
    <w:rsid w:val="00B45DF1"/>
    <w:rsid w:val="00B45DF6"/>
    <w:rsid w:val="00B45FEE"/>
    <w:rsid w:val="00B46014"/>
    <w:rsid w:val="00B46F0C"/>
    <w:rsid w:val="00B479A4"/>
    <w:rsid w:val="00B47D21"/>
    <w:rsid w:val="00B47DF0"/>
    <w:rsid w:val="00B5008B"/>
    <w:rsid w:val="00B50B5A"/>
    <w:rsid w:val="00B50F3B"/>
    <w:rsid w:val="00B51824"/>
    <w:rsid w:val="00B51918"/>
    <w:rsid w:val="00B51982"/>
    <w:rsid w:val="00B51DDF"/>
    <w:rsid w:val="00B521DC"/>
    <w:rsid w:val="00B523A2"/>
    <w:rsid w:val="00B523C0"/>
    <w:rsid w:val="00B52EDA"/>
    <w:rsid w:val="00B537CB"/>
    <w:rsid w:val="00B53957"/>
    <w:rsid w:val="00B53B47"/>
    <w:rsid w:val="00B540D1"/>
    <w:rsid w:val="00B542C2"/>
    <w:rsid w:val="00B544CF"/>
    <w:rsid w:val="00B54894"/>
    <w:rsid w:val="00B549DC"/>
    <w:rsid w:val="00B549DD"/>
    <w:rsid w:val="00B554C5"/>
    <w:rsid w:val="00B554D7"/>
    <w:rsid w:val="00B55C14"/>
    <w:rsid w:val="00B55CC5"/>
    <w:rsid w:val="00B5604F"/>
    <w:rsid w:val="00B564A2"/>
    <w:rsid w:val="00B56B52"/>
    <w:rsid w:val="00B5713D"/>
    <w:rsid w:val="00B57582"/>
    <w:rsid w:val="00B57826"/>
    <w:rsid w:val="00B57AC4"/>
    <w:rsid w:val="00B57C03"/>
    <w:rsid w:val="00B6007E"/>
    <w:rsid w:val="00B60093"/>
    <w:rsid w:val="00B602DE"/>
    <w:rsid w:val="00B60332"/>
    <w:rsid w:val="00B60361"/>
    <w:rsid w:val="00B603F0"/>
    <w:rsid w:val="00B60756"/>
    <w:rsid w:val="00B60E79"/>
    <w:rsid w:val="00B61396"/>
    <w:rsid w:val="00B61A9B"/>
    <w:rsid w:val="00B61B92"/>
    <w:rsid w:val="00B61BD9"/>
    <w:rsid w:val="00B62044"/>
    <w:rsid w:val="00B625F2"/>
    <w:rsid w:val="00B63260"/>
    <w:rsid w:val="00B6378B"/>
    <w:rsid w:val="00B648EF"/>
    <w:rsid w:val="00B64CD5"/>
    <w:rsid w:val="00B64E23"/>
    <w:rsid w:val="00B650E3"/>
    <w:rsid w:val="00B65C1A"/>
    <w:rsid w:val="00B65FC2"/>
    <w:rsid w:val="00B66009"/>
    <w:rsid w:val="00B6618F"/>
    <w:rsid w:val="00B66AB5"/>
    <w:rsid w:val="00B66CF5"/>
    <w:rsid w:val="00B67070"/>
    <w:rsid w:val="00B6723E"/>
    <w:rsid w:val="00B67288"/>
    <w:rsid w:val="00B6781F"/>
    <w:rsid w:val="00B6785E"/>
    <w:rsid w:val="00B67CF2"/>
    <w:rsid w:val="00B67E1C"/>
    <w:rsid w:val="00B67E41"/>
    <w:rsid w:val="00B67ED4"/>
    <w:rsid w:val="00B700DE"/>
    <w:rsid w:val="00B7012E"/>
    <w:rsid w:val="00B70488"/>
    <w:rsid w:val="00B705A3"/>
    <w:rsid w:val="00B70659"/>
    <w:rsid w:val="00B7068F"/>
    <w:rsid w:val="00B709CB"/>
    <w:rsid w:val="00B70DDB"/>
    <w:rsid w:val="00B70F9E"/>
    <w:rsid w:val="00B71417"/>
    <w:rsid w:val="00B719B4"/>
    <w:rsid w:val="00B71AD4"/>
    <w:rsid w:val="00B71CD6"/>
    <w:rsid w:val="00B71CD7"/>
    <w:rsid w:val="00B72283"/>
    <w:rsid w:val="00B72396"/>
    <w:rsid w:val="00B724F2"/>
    <w:rsid w:val="00B725C9"/>
    <w:rsid w:val="00B72926"/>
    <w:rsid w:val="00B72A7C"/>
    <w:rsid w:val="00B7361E"/>
    <w:rsid w:val="00B736E9"/>
    <w:rsid w:val="00B73A7A"/>
    <w:rsid w:val="00B73B26"/>
    <w:rsid w:val="00B73DF5"/>
    <w:rsid w:val="00B7400D"/>
    <w:rsid w:val="00B74416"/>
    <w:rsid w:val="00B74542"/>
    <w:rsid w:val="00B746E5"/>
    <w:rsid w:val="00B747B5"/>
    <w:rsid w:val="00B74AAA"/>
    <w:rsid w:val="00B74E87"/>
    <w:rsid w:val="00B7511D"/>
    <w:rsid w:val="00B754AC"/>
    <w:rsid w:val="00B7594E"/>
    <w:rsid w:val="00B75B4F"/>
    <w:rsid w:val="00B75F98"/>
    <w:rsid w:val="00B764C3"/>
    <w:rsid w:val="00B765C4"/>
    <w:rsid w:val="00B77001"/>
    <w:rsid w:val="00B77C2F"/>
    <w:rsid w:val="00B80029"/>
    <w:rsid w:val="00B80120"/>
    <w:rsid w:val="00B801E6"/>
    <w:rsid w:val="00B805E2"/>
    <w:rsid w:val="00B8108E"/>
    <w:rsid w:val="00B8109B"/>
    <w:rsid w:val="00B815A0"/>
    <w:rsid w:val="00B81A0E"/>
    <w:rsid w:val="00B81C23"/>
    <w:rsid w:val="00B820FB"/>
    <w:rsid w:val="00B826AD"/>
    <w:rsid w:val="00B82BD4"/>
    <w:rsid w:val="00B82C62"/>
    <w:rsid w:val="00B82CE9"/>
    <w:rsid w:val="00B82F0F"/>
    <w:rsid w:val="00B83201"/>
    <w:rsid w:val="00B832BB"/>
    <w:rsid w:val="00B8334B"/>
    <w:rsid w:val="00B8383B"/>
    <w:rsid w:val="00B83F4D"/>
    <w:rsid w:val="00B844C6"/>
    <w:rsid w:val="00B8473C"/>
    <w:rsid w:val="00B84F10"/>
    <w:rsid w:val="00B84F4E"/>
    <w:rsid w:val="00B84FB9"/>
    <w:rsid w:val="00B85820"/>
    <w:rsid w:val="00B858C6"/>
    <w:rsid w:val="00B85E77"/>
    <w:rsid w:val="00B85ECD"/>
    <w:rsid w:val="00B85F2A"/>
    <w:rsid w:val="00B865B5"/>
    <w:rsid w:val="00B87086"/>
    <w:rsid w:val="00B87216"/>
    <w:rsid w:val="00B8721F"/>
    <w:rsid w:val="00B87694"/>
    <w:rsid w:val="00B877AD"/>
    <w:rsid w:val="00B87849"/>
    <w:rsid w:val="00B87889"/>
    <w:rsid w:val="00B8796A"/>
    <w:rsid w:val="00B87A35"/>
    <w:rsid w:val="00B87AFA"/>
    <w:rsid w:val="00B87BA2"/>
    <w:rsid w:val="00B901D7"/>
    <w:rsid w:val="00B90A84"/>
    <w:rsid w:val="00B91040"/>
    <w:rsid w:val="00B915C6"/>
    <w:rsid w:val="00B91793"/>
    <w:rsid w:val="00B917B1"/>
    <w:rsid w:val="00B91CAA"/>
    <w:rsid w:val="00B91FE5"/>
    <w:rsid w:val="00B92231"/>
    <w:rsid w:val="00B927D8"/>
    <w:rsid w:val="00B92927"/>
    <w:rsid w:val="00B9332D"/>
    <w:rsid w:val="00B93406"/>
    <w:rsid w:val="00B93551"/>
    <w:rsid w:val="00B936DB"/>
    <w:rsid w:val="00B936EA"/>
    <w:rsid w:val="00B93738"/>
    <w:rsid w:val="00B93A3B"/>
    <w:rsid w:val="00B94171"/>
    <w:rsid w:val="00B943F6"/>
    <w:rsid w:val="00B94A1A"/>
    <w:rsid w:val="00B95754"/>
    <w:rsid w:val="00B959DF"/>
    <w:rsid w:val="00B95BEF"/>
    <w:rsid w:val="00B95CF6"/>
    <w:rsid w:val="00B96090"/>
    <w:rsid w:val="00B96466"/>
    <w:rsid w:val="00B966F6"/>
    <w:rsid w:val="00B969E9"/>
    <w:rsid w:val="00B96B14"/>
    <w:rsid w:val="00B9723F"/>
    <w:rsid w:val="00B97413"/>
    <w:rsid w:val="00B97664"/>
    <w:rsid w:val="00B9770A"/>
    <w:rsid w:val="00B979C8"/>
    <w:rsid w:val="00B97A0B"/>
    <w:rsid w:val="00B97AAC"/>
    <w:rsid w:val="00B97CEF"/>
    <w:rsid w:val="00BA01F9"/>
    <w:rsid w:val="00BA0410"/>
    <w:rsid w:val="00BA0A8C"/>
    <w:rsid w:val="00BA100F"/>
    <w:rsid w:val="00BA10FC"/>
    <w:rsid w:val="00BA1A4A"/>
    <w:rsid w:val="00BA1CE0"/>
    <w:rsid w:val="00BA26FC"/>
    <w:rsid w:val="00BA282D"/>
    <w:rsid w:val="00BA2B5A"/>
    <w:rsid w:val="00BA2D3D"/>
    <w:rsid w:val="00BA2D6D"/>
    <w:rsid w:val="00BA32DD"/>
    <w:rsid w:val="00BA334B"/>
    <w:rsid w:val="00BA3659"/>
    <w:rsid w:val="00BA3781"/>
    <w:rsid w:val="00BA3AC8"/>
    <w:rsid w:val="00BA43A0"/>
    <w:rsid w:val="00BA46C1"/>
    <w:rsid w:val="00BA4E79"/>
    <w:rsid w:val="00BA4FC4"/>
    <w:rsid w:val="00BA54A8"/>
    <w:rsid w:val="00BA54C6"/>
    <w:rsid w:val="00BA5508"/>
    <w:rsid w:val="00BA5CF5"/>
    <w:rsid w:val="00BA66F4"/>
    <w:rsid w:val="00BA6957"/>
    <w:rsid w:val="00BA69C5"/>
    <w:rsid w:val="00BA6E6D"/>
    <w:rsid w:val="00BA6F62"/>
    <w:rsid w:val="00BA7315"/>
    <w:rsid w:val="00BA7618"/>
    <w:rsid w:val="00BA77BA"/>
    <w:rsid w:val="00BA7850"/>
    <w:rsid w:val="00BB0105"/>
    <w:rsid w:val="00BB0A48"/>
    <w:rsid w:val="00BB103A"/>
    <w:rsid w:val="00BB168A"/>
    <w:rsid w:val="00BB2085"/>
    <w:rsid w:val="00BB209F"/>
    <w:rsid w:val="00BB235D"/>
    <w:rsid w:val="00BB237D"/>
    <w:rsid w:val="00BB2A16"/>
    <w:rsid w:val="00BB2E0A"/>
    <w:rsid w:val="00BB3591"/>
    <w:rsid w:val="00BB35BF"/>
    <w:rsid w:val="00BB3E41"/>
    <w:rsid w:val="00BB4069"/>
    <w:rsid w:val="00BB40AD"/>
    <w:rsid w:val="00BB41DC"/>
    <w:rsid w:val="00BB44A7"/>
    <w:rsid w:val="00BB468C"/>
    <w:rsid w:val="00BB4732"/>
    <w:rsid w:val="00BB4CC8"/>
    <w:rsid w:val="00BB51B3"/>
    <w:rsid w:val="00BB55AD"/>
    <w:rsid w:val="00BB5A74"/>
    <w:rsid w:val="00BB5EC1"/>
    <w:rsid w:val="00BB5F06"/>
    <w:rsid w:val="00BB5F6E"/>
    <w:rsid w:val="00BB62FD"/>
    <w:rsid w:val="00BB6B5A"/>
    <w:rsid w:val="00BB6FAD"/>
    <w:rsid w:val="00BB72B2"/>
    <w:rsid w:val="00BB737A"/>
    <w:rsid w:val="00BB7628"/>
    <w:rsid w:val="00BB7EEF"/>
    <w:rsid w:val="00BC015E"/>
    <w:rsid w:val="00BC0838"/>
    <w:rsid w:val="00BC0955"/>
    <w:rsid w:val="00BC0D47"/>
    <w:rsid w:val="00BC0E65"/>
    <w:rsid w:val="00BC0F16"/>
    <w:rsid w:val="00BC1650"/>
    <w:rsid w:val="00BC17B8"/>
    <w:rsid w:val="00BC2445"/>
    <w:rsid w:val="00BC2B37"/>
    <w:rsid w:val="00BC2B65"/>
    <w:rsid w:val="00BC2C77"/>
    <w:rsid w:val="00BC3B5D"/>
    <w:rsid w:val="00BC3D8E"/>
    <w:rsid w:val="00BC3D93"/>
    <w:rsid w:val="00BC4C71"/>
    <w:rsid w:val="00BC50E9"/>
    <w:rsid w:val="00BC538C"/>
    <w:rsid w:val="00BC54B7"/>
    <w:rsid w:val="00BC56EA"/>
    <w:rsid w:val="00BC57CA"/>
    <w:rsid w:val="00BC5F0D"/>
    <w:rsid w:val="00BC604D"/>
    <w:rsid w:val="00BC6AD2"/>
    <w:rsid w:val="00BC6B21"/>
    <w:rsid w:val="00BC7817"/>
    <w:rsid w:val="00BC7AA3"/>
    <w:rsid w:val="00BC7B97"/>
    <w:rsid w:val="00BC7C73"/>
    <w:rsid w:val="00BD007E"/>
    <w:rsid w:val="00BD06E5"/>
    <w:rsid w:val="00BD0B8A"/>
    <w:rsid w:val="00BD134B"/>
    <w:rsid w:val="00BD1898"/>
    <w:rsid w:val="00BD19DF"/>
    <w:rsid w:val="00BD1B28"/>
    <w:rsid w:val="00BD1F71"/>
    <w:rsid w:val="00BD21DF"/>
    <w:rsid w:val="00BD24AD"/>
    <w:rsid w:val="00BD2975"/>
    <w:rsid w:val="00BD2B33"/>
    <w:rsid w:val="00BD3342"/>
    <w:rsid w:val="00BD33CC"/>
    <w:rsid w:val="00BD38DE"/>
    <w:rsid w:val="00BD40A8"/>
    <w:rsid w:val="00BD4518"/>
    <w:rsid w:val="00BD4708"/>
    <w:rsid w:val="00BD47C7"/>
    <w:rsid w:val="00BD4B30"/>
    <w:rsid w:val="00BD4CA3"/>
    <w:rsid w:val="00BD535A"/>
    <w:rsid w:val="00BD58B9"/>
    <w:rsid w:val="00BD5BBB"/>
    <w:rsid w:val="00BD5E42"/>
    <w:rsid w:val="00BD62C7"/>
    <w:rsid w:val="00BD65FF"/>
    <w:rsid w:val="00BD6B80"/>
    <w:rsid w:val="00BD6CB5"/>
    <w:rsid w:val="00BD6EDF"/>
    <w:rsid w:val="00BD71D1"/>
    <w:rsid w:val="00BD78C6"/>
    <w:rsid w:val="00BD794D"/>
    <w:rsid w:val="00BD7C6C"/>
    <w:rsid w:val="00BD7F7D"/>
    <w:rsid w:val="00BE0B46"/>
    <w:rsid w:val="00BE0B9B"/>
    <w:rsid w:val="00BE0F54"/>
    <w:rsid w:val="00BE0F6E"/>
    <w:rsid w:val="00BE18BE"/>
    <w:rsid w:val="00BE1C47"/>
    <w:rsid w:val="00BE1DA2"/>
    <w:rsid w:val="00BE1FC5"/>
    <w:rsid w:val="00BE2055"/>
    <w:rsid w:val="00BE2417"/>
    <w:rsid w:val="00BE25A2"/>
    <w:rsid w:val="00BE2629"/>
    <w:rsid w:val="00BE2725"/>
    <w:rsid w:val="00BE29C4"/>
    <w:rsid w:val="00BE2CAB"/>
    <w:rsid w:val="00BE2DB5"/>
    <w:rsid w:val="00BE2F61"/>
    <w:rsid w:val="00BE2FF3"/>
    <w:rsid w:val="00BE3F8F"/>
    <w:rsid w:val="00BE4013"/>
    <w:rsid w:val="00BE42E5"/>
    <w:rsid w:val="00BE430B"/>
    <w:rsid w:val="00BE4CD1"/>
    <w:rsid w:val="00BE4FDE"/>
    <w:rsid w:val="00BE518E"/>
    <w:rsid w:val="00BE523C"/>
    <w:rsid w:val="00BE53B8"/>
    <w:rsid w:val="00BE56D0"/>
    <w:rsid w:val="00BE5D6B"/>
    <w:rsid w:val="00BE5D98"/>
    <w:rsid w:val="00BE6108"/>
    <w:rsid w:val="00BE6390"/>
    <w:rsid w:val="00BE6B85"/>
    <w:rsid w:val="00BE6E03"/>
    <w:rsid w:val="00BE7167"/>
    <w:rsid w:val="00BE748F"/>
    <w:rsid w:val="00BE7A52"/>
    <w:rsid w:val="00BE7DB5"/>
    <w:rsid w:val="00BF0102"/>
    <w:rsid w:val="00BF0193"/>
    <w:rsid w:val="00BF037D"/>
    <w:rsid w:val="00BF07F8"/>
    <w:rsid w:val="00BF096E"/>
    <w:rsid w:val="00BF0C00"/>
    <w:rsid w:val="00BF0F43"/>
    <w:rsid w:val="00BF11EE"/>
    <w:rsid w:val="00BF1579"/>
    <w:rsid w:val="00BF1FEA"/>
    <w:rsid w:val="00BF2195"/>
    <w:rsid w:val="00BF2233"/>
    <w:rsid w:val="00BF256F"/>
    <w:rsid w:val="00BF2720"/>
    <w:rsid w:val="00BF2950"/>
    <w:rsid w:val="00BF2982"/>
    <w:rsid w:val="00BF2AE7"/>
    <w:rsid w:val="00BF317F"/>
    <w:rsid w:val="00BF3825"/>
    <w:rsid w:val="00BF388C"/>
    <w:rsid w:val="00BF4009"/>
    <w:rsid w:val="00BF4AA4"/>
    <w:rsid w:val="00BF542A"/>
    <w:rsid w:val="00BF54E1"/>
    <w:rsid w:val="00BF5629"/>
    <w:rsid w:val="00BF578D"/>
    <w:rsid w:val="00BF6529"/>
    <w:rsid w:val="00BF6B6C"/>
    <w:rsid w:val="00BF6E1B"/>
    <w:rsid w:val="00BF7267"/>
    <w:rsid w:val="00BF7509"/>
    <w:rsid w:val="00BF7803"/>
    <w:rsid w:val="00BF7F06"/>
    <w:rsid w:val="00C00118"/>
    <w:rsid w:val="00C00185"/>
    <w:rsid w:val="00C00274"/>
    <w:rsid w:val="00C004B3"/>
    <w:rsid w:val="00C0051E"/>
    <w:rsid w:val="00C0057E"/>
    <w:rsid w:val="00C00C23"/>
    <w:rsid w:val="00C01561"/>
    <w:rsid w:val="00C01C7C"/>
    <w:rsid w:val="00C01DBF"/>
    <w:rsid w:val="00C02466"/>
    <w:rsid w:val="00C02A26"/>
    <w:rsid w:val="00C030C7"/>
    <w:rsid w:val="00C031BC"/>
    <w:rsid w:val="00C03697"/>
    <w:rsid w:val="00C03D5A"/>
    <w:rsid w:val="00C04C71"/>
    <w:rsid w:val="00C04C8E"/>
    <w:rsid w:val="00C04F66"/>
    <w:rsid w:val="00C05D71"/>
    <w:rsid w:val="00C0601F"/>
    <w:rsid w:val="00C06211"/>
    <w:rsid w:val="00C063FC"/>
    <w:rsid w:val="00C064D8"/>
    <w:rsid w:val="00C06846"/>
    <w:rsid w:val="00C068D5"/>
    <w:rsid w:val="00C06B6C"/>
    <w:rsid w:val="00C0757B"/>
    <w:rsid w:val="00C07F35"/>
    <w:rsid w:val="00C10075"/>
    <w:rsid w:val="00C10177"/>
    <w:rsid w:val="00C101D3"/>
    <w:rsid w:val="00C107C8"/>
    <w:rsid w:val="00C10AD8"/>
    <w:rsid w:val="00C10C27"/>
    <w:rsid w:val="00C11112"/>
    <w:rsid w:val="00C119B5"/>
    <w:rsid w:val="00C1237B"/>
    <w:rsid w:val="00C129F6"/>
    <w:rsid w:val="00C12A9C"/>
    <w:rsid w:val="00C12CC4"/>
    <w:rsid w:val="00C12E92"/>
    <w:rsid w:val="00C12FA9"/>
    <w:rsid w:val="00C13407"/>
    <w:rsid w:val="00C13978"/>
    <w:rsid w:val="00C13A82"/>
    <w:rsid w:val="00C13E44"/>
    <w:rsid w:val="00C13FE2"/>
    <w:rsid w:val="00C142DF"/>
    <w:rsid w:val="00C14915"/>
    <w:rsid w:val="00C1494F"/>
    <w:rsid w:val="00C14BCC"/>
    <w:rsid w:val="00C14F80"/>
    <w:rsid w:val="00C150BB"/>
    <w:rsid w:val="00C15129"/>
    <w:rsid w:val="00C15344"/>
    <w:rsid w:val="00C15461"/>
    <w:rsid w:val="00C15A1B"/>
    <w:rsid w:val="00C15AC2"/>
    <w:rsid w:val="00C16BBA"/>
    <w:rsid w:val="00C16D3E"/>
    <w:rsid w:val="00C16D40"/>
    <w:rsid w:val="00C171F4"/>
    <w:rsid w:val="00C174AE"/>
    <w:rsid w:val="00C17BE5"/>
    <w:rsid w:val="00C20764"/>
    <w:rsid w:val="00C20D5F"/>
    <w:rsid w:val="00C21A0B"/>
    <w:rsid w:val="00C21BE4"/>
    <w:rsid w:val="00C21CCC"/>
    <w:rsid w:val="00C2226F"/>
    <w:rsid w:val="00C22775"/>
    <w:rsid w:val="00C22F17"/>
    <w:rsid w:val="00C23192"/>
    <w:rsid w:val="00C23549"/>
    <w:rsid w:val="00C2365E"/>
    <w:rsid w:val="00C23823"/>
    <w:rsid w:val="00C23C8F"/>
    <w:rsid w:val="00C23E47"/>
    <w:rsid w:val="00C2406E"/>
    <w:rsid w:val="00C24287"/>
    <w:rsid w:val="00C24289"/>
    <w:rsid w:val="00C243FD"/>
    <w:rsid w:val="00C24807"/>
    <w:rsid w:val="00C24836"/>
    <w:rsid w:val="00C24B33"/>
    <w:rsid w:val="00C24C0D"/>
    <w:rsid w:val="00C24EA1"/>
    <w:rsid w:val="00C24EFE"/>
    <w:rsid w:val="00C251B4"/>
    <w:rsid w:val="00C25213"/>
    <w:rsid w:val="00C25231"/>
    <w:rsid w:val="00C26033"/>
    <w:rsid w:val="00C266FE"/>
    <w:rsid w:val="00C26C91"/>
    <w:rsid w:val="00C26E44"/>
    <w:rsid w:val="00C2708C"/>
    <w:rsid w:val="00C27157"/>
    <w:rsid w:val="00C27A83"/>
    <w:rsid w:val="00C27B82"/>
    <w:rsid w:val="00C27F9E"/>
    <w:rsid w:val="00C302E8"/>
    <w:rsid w:val="00C30B9D"/>
    <w:rsid w:val="00C31444"/>
    <w:rsid w:val="00C3151E"/>
    <w:rsid w:val="00C31679"/>
    <w:rsid w:val="00C31D4D"/>
    <w:rsid w:val="00C31F31"/>
    <w:rsid w:val="00C320B9"/>
    <w:rsid w:val="00C32114"/>
    <w:rsid w:val="00C3269E"/>
    <w:rsid w:val="00C32FAA"/>
    <w:rsid w:val="00C333AD"/>
    <w:rsid w:val="00C335A1"/>
    <w:rsid w:val="00C33603"/>
    <w:rsid w:val="00C3388F"/>
    <w:rsid w:val="00C3394E"/>
    <w:rsid w:val="00C344D7"/>
    <w:rsid w:val="00C345FB"/>
    <w:rsid w:val="00C34B23"/>
    <w:rsid w:val="00C34F3C"/>
    <w:rsid w:val="00C34FA3"/>
    <w:rsid w:val="00C350CB"/>
    <w:rsid w:val="00C35321"/>
    <w:rsid w:val="00C355F7"/>
    <w:rsid w:val="00C356FA"/>
    <w:rsid w:val="00C35B6E"/>
    <w:rsid w:val="00C35DAB"/>
    <w:rsid w:val="00C35DF8"/>
    <w:rsid w:val="00C360B2"/>
    <w:rsid w:val="00C3612C"/>
    <w:rsid w:val="00C36E68"/>
    <w:rsid w:val="00C36EE9"/>
    <w:rsid w:val="00C36FCE"/>
    <w:rsid w:val="00C37369"/>
    <w:rsid w:val="00C37425"/>
    <w:rsid w:val="00C374D1"/>
    <w:rsid w:val="00C37981"/>
    <w:rsid w:val="00C400A8"/>
    <w:rsid w:val="00C40268"/>
    <w:rsid w:val="00C40390"/>
    <w:rsid w:val="00C405F2"/>
    <w:rsid w:val="00C40E8F"/>
    <w:rsid w:val="00C40F19"/>
    <w:rsid w:val="00C41683"/>
    <w:rsid w:val="00C427C5"/>
    <w:rsid w:val="00C437B7"/>
    <w:rsid w:val="00C44375"/>
    <w:rsid w:val="00C444EB"/>
    <w:rsid w:val="00C44759"/>
    <w:rsid w:val="00C449EE"/>
    <w:rsid w:val="00C44AD2"/>
    <w:rsid w:val="00C44EE2"/>
    <w:rsid w:val="00C45631"/>
    <w:rsid w:val="00C458CD"/>
    <w:rsid w:val="00C45CD3"/>
    <w:rsid w:val="00C45DE1"/>
    <w:rsid w:val="00C45E2B"/>
    <w:rsid w:val="00C460E9"/>
    <w:rsid w:val="00C462CD"/>
    <w:rsid w:val="00C462FC"/>
    <w:rsid w:val="00C464E1"/>
    <w:rsid w:val="00C47247"/>
    <w:rsid w:val="00C473BD"/>
    <w:rsid w:val="00C476FC"/>
    <w:rsid w:val="00C477C2"/>
    <w:rsid w:val="00C47FEA"/>
    <w:rsid w:val="00C500E7"/>
    <w:rsid w:val="00C50D21"/>
    <w:rsid w:val="00C510B6"/>
    <w:rsid w:val="00C51597"/>
    <w:rsid w:val="00C516BA"/>
    <w:rsid w:val="00C518EA"/>
    <w:rsid w:val="00C51A2E"/>
    <w:rsid w:val="00C525D4"/>
    <w:rsid w:val="00C529E5"/>
    <w:rsid w:val="00C52D94"/>
    <w:rsid w:val="00C530D4"/>
    <w:rsid w:val="00C53B56"/>
    <w:rsid w:val="00C53F93"/>
    <w:rsid w:val="00C53FE0"/>
    <w:rsid w:val="00C5499B"/>
    <w:rsid w:val="00C54EDF"/>
    <w:rsid w:val="00C54F30"/>
    <w:rsid w:val="00C5531D"/>
    <w:rsid w:val="00C55644"/>
    <w:rsid w:val="00C55B2C"/>
    <w:rsid w:val="00C56588"/>
    <w:rsid w:val="00C56A4A"/>
    <w:rsid w:val="00C56B7D"/>
    <w:rsid w:val="00C56DBA"/>
    <w:rsid w:val="00C575B1"/>
    <w:rsid w:val="00C578E7"/>
    <w:rsid w:val="00C57A57"/>
    <w:rsid w:val="00C605A5"/>
    <w:rsid w:val="00C60C24"/>
    <w:rsid w:val="00C60F5D"/>
    <w:rsid w:val="00C610A9"/>
    <w:rsid w:val="00C618FB"/>
    <w:rsid w:val="00C61BC7"/>
    <w:rsid w:val="00C61D43"/>
    <w:rsid w:val="00C61FEC"/>
    <w:rsid w:val="00C6205B"/>
    <w:rsid w:val="00C6210F"/>
    <w:rsid w:val="00C62146"/>
    <w:rsid w:val="00C625B8"/>
    <w:rsid w:val="00C62705"/>
    <w:rsid w:val="00C62B16"/>
    <w:rsid w:val="00C62B9D"/>
    <w:rsid w:val="00C63193"/>
    <w:rsid w:val="00C63284"/>
    <w:rsid w:val="00C63428"/>
    <w:rsid w:val="00C6369F"/>
    <w:rsid w:val="00C63DE0"/>
    <w:rsid w:val="00C643EC"/>
    <w:rsid w:val="00C64652"/>
    <w:rsid w:val="00C64785"/>
    <w:rsid w:val="00C64F3A"/>
    <w:rsid w:val="00C65536"/>
    <w:rsid w:val="00C65C43"/>
    <w:rsid w:val="00C6634B"/>
    <w:rsid w:val="00C6687A"/>
    <w:rsid w:val="00C67742"/>
    <w:rsid w:val="00C70022"/>
    <w:rsid w:val="00C7046C"/>
    <w:rsid w:val="00C707DA"/>
    <w:rsid w:val="00C70906"/>
    <w:rsid w:val="00C70DE0"/>
    <w:rsid w:val="00C71487"/>
    <w:rsid w:val="00C717FC"/>
    <w:rsid w:val="00C71DDD"/>
    <w:rsid w:val="00C720B0"/>
    <w:rsid w:val="00C722D6"/>
    <w:rsid w:val="00C72381"/>
    <w:rsid w:val="00C72BED"/>
    <w:rsid w:val="00C72C2E"/>
    <w:rsid w:val="00C72C9E"/>
    <w:rsid w:val="00C73486"/>
    <w:rsid w:val="00C7392F"/>
    <w:rsid w:val="00C73D0F"/>
    <w:rsid w:val="00C73D2D"/>
    <w:rsid w:val="00C73D89"/>
    <w:rsid w:val="00C74244"/>
    <w:rsid w:val="00C743FB"/>
    <w:rsid w:val="00C744D3"/>
    <w:rsid w:val="00C747D9"/>
    <w:rsid w:val="00C74F3B"/>
    <w:rsid w:val="00C7523C"/>
    <w:rsid w:val="00C754EE"/>
    <w:rsid w:val="00C75797"/>
    <w:rsid w:val="00C7726F"/>
    <w:rsid w:val="00C774A3"/>
    <w:rsid w:val="00C77AE8"/>
    <w:rsid w:val="00C77FF0"/>
    <w:rsid w:val="00C800A8"/>
    <w:rsid w:val="00C8066A"/>
    <w:rsid w:val="00C80744"/>
    <w:rsid w:val="00C80C42"/>
    <w:rsid w:val="00C8144D"/>
    <w:rsid w:val="00C81485"/>
    <w:rsid w:val="00C81580"/>
    <w:rsid w:val="00C8189C"/>
    <w:rsid w:val="00C81E9A"/>
    <w:rsid w:val="00C82116"/>
    <w:rsid w:val="00C82547"/>
    <w:rsid w:val="00C82550"/>
    <w:rsid w:val="00C82670"/>
    <w:rsid w:val="00C82CD5"/>
    <w:rsid w:val="00C831C1"/>
    <w:rsid w:val="00C8377A"/>
    <w:rsid w:val="00C84284"/>
    <w:rsid w:val="00C84BF8"/>
    <w:rsid w:val="00C84C6E"/>
    <w:rsid w:val="00C85660"/>
    <w:rsid w:val="00C85D1B"/>
    <w:rsid w:val="00C8617A"/>
    <w:rsid w:val="00C864F5"/>
    <w:rsid w:val="00C868EC"/>
    <w:rsid w:val="00C86951"/>
    <w:rsid w:val="00C86984"/>
    <w:rsid w:val="00C86E22"/>
    <w:rsid w:val="00C86E67"/>
    <w:rsid w:val="00C8723F"/>
    <w:rsid w:val="00C8741C"/>
    <w:rsid w:val="00C87720"/>
    <w:rsid w:val="00C87C50"/>
    <w:rsid w:val="00C87D4F"/>
    <w:rsid w:val="00C90202"/>
    <w:rsid w:val="00C90CC2"/>
    <w:rsid w:val="00C91A38"/>
    <w:rsid w:val="00C91B06"/>
    <w:rsid w:val="00C91E1B"/>
    <w:rsid w:val="00C91E7C"/>
    <w:rsid w:val="00C92414"/>
    <w:rsid w:val="00C9389F"/>
    <w:rsid w:val="00C9394D"/>
    <w:rsid w:val="00C93A9E"/>
    <w:rsid w:val="00C93AA0"/>
    <w:rsid w:val="00C9400F"/>
    <w:rsid w:val="00C94065"/>
    <w:rsid w:val="00C94145"/>
    <w:rsid w:val="00C95822"/>
    <w:rsid w:val="00C958B6"/>
    <w:rsid w:val="00C95E55"/>
    <w:rsid w:val="00C960AC"/>
    <w:rsid w:val="00C964FB"/>
    <w:rsid w:val="00C96529"/>
    <w:rsid w:val="00C96C2F"/>
    <w:rsid w:val="00C96DBD"/>
    <w:rsid w:val="00C977A3"/>
    <w:rsid w:val="00C97928"/>
    <w:rsid w:val="00CA01D8"/>
    <w:rsid w:val="00CA022E"/>
    <w:rsid w:val="00CA0288"/>
    <w:rsid w:val="00CA02E5"/>
    <w:rsid w:val="00CA0334"/>
    <w:rsid w:val="00CA0337"/>
    <w:rsid w:val="00CA04C0"/>
    <w:rsid w:val="00CA0625"/>
    <w:rsid w:val="00CA0969"/>
    <w:rsid w:val="00CA10B2"/>
    <w:rsid w:val="00CA156F"/>
    <w:rsid w:val="00CA1B18"/>
    <w:rsid w:val="00CA2040"/>
    <w:rsid w:val="00CA22B2"/>
    <w:rsid w:val="00CA247C"/>
    <w:rsid w:val="00CA2FAB"/>
    <w:rsid w:val="00CA3196"/>
    <w:rsid w:val="00CA3D82"/>
    <w:rsid w:val="00CA3E5A"/>
    <w:rsid w:val="00CA4125"/>
    <w:rsid w:val="00CA41D8"/>
    <w:rsid w:val="00CA459C"/>
    <w:rsid w:val="00CA4701"/>
    <w:rsid w:val="00CA52FC"/>
    <w:rsid w:val="00CA56E8"/>
    <w:rsid w:val="00CA5C98"/>
    <w:rsid w:val="00CA6653"/>
    <w:rsid w:val="00CA6867"/>
    <w:rsid w:val="00CA6BCB"/>
    <w:rsid w:val="00CA6E88"/>
    <w:rsid w:val="00CA726F"/>
    <w:rsid w:val="00CA7F5C"/>
    <w:rsid w:val="00CB046F"/>
    <w:rsid w:val="00CB07B0"/>
    <w:rsid w:val="00CB0E41"/>
    <w:rsid w:val="00CB0F2E"/>
    <w:rsid w:val="00CB1119"/>
    <w:rsid w:val="00CB15D2"/>
    <w:rsid w:val="00CB1733"/>
    <w:rsid w:val="00CB1792"/>
    <w:rsid w:val="00CB19C9"/>
    <w:rsid w:val="00CB1D99"/>
    <w:rsid w:val="00CB1F0C"/>
    <w:rsid w:val="00CB22FA"/>
    <w:rsid w:val="00CB292D"/>
    <w:rsid w:val="00CB2AAA"/>
    <w:rsid w:val="00CB2C98"/>
    <w:rsid w:val="00CB31AA"/>
    <w:rsid w:val="00CB3277"/>
    <w:rsid w:val="00CB32E7"/>
    <w:rsid w:val="00CB3469"/>
    <w:rsid w:val="00CB35F2"/>
    <w:rsid w:val="00CB3700"/>
    <w:rsid w:val="00CB378E"/>
    <w:rsid w:val="00CB4472"/>
    <w:rsid w:val="00CB44A9"/>
    <w:rsid w:val="00CB49C4"/>
    <w:rsid w:val="00CB4C17"/>
    <w:rsid w:val="00CB4E99"/>
    <w:rsid w:val="00CB5950"/>
    <w:rsid w:val="00CB63F9"/>
    <w:rsid w:val="00CB6688"/>
    <w:rsid w:val="00CB6857"/>
    <w:rsid w:val="00CB6F23"/>
    <w:rsid w:val="00CB7587"/>
    <w:rsid w:val="00CB7798"/>
    <w:rsid w:val="00CB7AF9"/>
    <w:rsid w:val="00CB7D96"/>
    <w:rsid w:val="00CC003D"/>
    <w:rsid w:val="00CC0334"/>
    <w:rsid w:val="00CC03FF"/>
    <w:rsid w:val="00CC042E"/>
    <w:rsid w:val="00CC125A"/>
    <w:rsid w:val="00CC1422"/>
    <w:rsid w:val="00CC1578"/>
    <w:rsid w:val="00CC203F"/>
    <w:rsid w:val="00CC258A"/>
    <w:rsid w:val="00CC2E8B"/>
    <w:rsid w:val="00CC33BC"/>
    <w:rsid w:val="00CC362C"/>
    <w:rsid w:val="00CC3767"/>
    <w:rsid w:val="00CC3B1C"/>
    <w:rsid w:val="00CC495A"/>
    <w:rsid w:val="00CC49CD"/>
    <w:rsid w:val="00CC4B6C"/>
    <w:rsid w:val="00CC4C1F"/>
    <w:rsid w:val="00CC4C77"/>
    <w:rsid w:val="00CC4D63"/>
    <w:rsid w:val="00CC4FC4"/>
    <w:rsid w:val="00CC522B"/>
    <w:rsid w:val="00CC5B93"/>
    <w:rsid w:val="00CC668B"/>
    <w:rsid w:val="00CC69B1"/>
    <w:rsid w:val="00CC6A4A"/>
    <w:rsid w:val="00CC6A7D"/>
    <w:rsid w:val="00CC6C87"/>
    <w:rsid w:val="00CC75F1"/>
    <w:rsid w:val="00CC76F0"/>
    <w:rsid w:val="00CC77D7"/>
    <w:rsid w:val="00CD0202"/>
    <w:rsid w:val="00CD0709"/>
    <w:rsid w:val="00CD0AED"/>
    <w:rsid w:val="00CD0CAC"/>
    <w:rsid w:val="00CD0CBA"/>
    <w:rsid w:val="00CD0D53"/>
    <w:rsid w:val="00CD0E51"/>
    <w:rsid w:val="00CD11B5"/>
    <w:rsid w:val="00CD120F"/>
    <w:rsid w:val="00CD121B"/>
    <w:rsid w:val="00CD1377"/>
    <w:rsid w:val="00CD1540"/>
    <w:rsid w:val="00CD1926"/>
    <w:rsid w:val="00CD1A3F"/>
    <w:rsid w:val="00CD2157"/>
    <w:rsid w:val="00CD232D"/>
    <w:rsid w:val="00CD292A"/>
    <w:rsid w:val="00CD2E4C"/>
    <w:rsid w:val="00CD368C"/>
    <w:rsid w:val="00CD398B"/>
    <w:rsid w:val="00CD40EE"/>
    <w:rsid w:val="00CD43B6"/>
    <w:rsid w:val="00CD4464"/>
    <w:rsid w:val="00CD4501"/>
    <w:rsid w:val="00CD4569"/>
    <w:rsid w:val="00CD4646"/>
    <w:rsid w:val="00CD47DA"/>
    <w:rsid w:val="00CD4806"/>
    <w:rsid w:val="00CD4A86"/>
    <w:rsid w:val="00CD4B76"/>
    <w:rsid w:val="00CD4C90"/>
    <w:rsid w:val="00CD4D04"/>
    <w:rsid w:val="00CD547A"/>
    <w:rsid w:val="00CD5D37"/>
    <w:rsid w:val="00CD5D73"/>
    <w:rsid w:val="00CD6F61"/>
    <w:rsid w:val="00CD719B"/>
    <w:rsid w:val="00CD7450"/>
    <w:rsid w:val="00CD7684"/>
    <w:rsid w:val="00CD7FC9"/>
    <w:rsid w:val="00CE077D"/>
    <w:rsid w:val="00CE07D2"/>
    <w:rsid w:val="00CE0837"/>
    <w:rsid w:val="00CE0A5C"/>
    <w:rsid w:val="00CE0C90"/>
    <w:rsid w:val="00CE0D69"/>
    <w:rsid w:val="00CE14FD"/>
    <w:rsid w:val="00CE15B1"/>
    <w:rsid w:val="00CE1895"/>
    <w:rsid w:val="00CE1957"/>
    <w:rsid w:val="00CE1C25"/>
    <w:rsid w:val="00CE1FDB"/>
    <w:rsid w:val="00CE220A"/>
    <w:rsid w:val="00CE243F"/>
    <w:rsid w:val="00CE270F"/>
    <w:rsid w:val="00CE2A8B"/>
    <w:rsid w:val="00CE2D61"/>
    <w:rsid w:val="00CE33FB"/>
    <w:rsid w:val="00CE3786"/>
    <w:rsid w:val="00CE3816"/>
    <w:rsid w:val="00CE3A4E"/>
    <w:rsid w:val="00CE3F6F"/>
    <w:rsid w:val="00CE4009"/>
    <w:rsid w:val="00CE40D9"/>
    <w:rsid w:val="00CE4134"/>
    <w:rsid w:val="00CE413E"/>
    <w:rsid w:val="00CE4242"/>
    <w:rsid w:val="00CE4753"/>
    <w:rsid w:val="00CE4D29"/>
    <w:rsid w:val="00CE54D4"/>
    <w:rsid w:val="00CE5A6D"/>
    <w:rsid w:val="00CE5EF2"/>
    <w:rsid w:val="00CE606B"/>
    <w:rsid w:val="00CE61C3"/>
    <w:rsid w:val="00CE63B1"/>
    <w:rsid w:val="00CE6A41"/>
    <w:rsid w:val="00CE6F90"/>
    <w:rsid w:val="00CE7185"/>
    <w:rsid w:val="00CE7880"/>
    <w:rsid w:val="00CE7908"/>
    <w:rsid w:val="00CE7A49"/>
    <w:rsid w:val="00CE7B1D"/>
    <w:rsid w:val="00CE7F9D"/>
    <w:rsid w:val="00CE7FAC"/>
    <w:rsid w:val="00CF06E5"/>
    <w:rsid w:val="00CF082D"/>
    <w:rsid w:val="00CF0DAA"/>
    <w:rsid w:val="00CF0F71"/>
    <w:rsid w:val="00CF0FAD"/>
    <w:rsid w:val="00CF1BF8"/>
    <w:rsid w:val="00CF1DC5"/>
    <w:rsid w:val="00CF20DB"/>
    <w:rsid w:val="00CF24B0"/>
    <w:rsid w:val="00CF2933"/>
    <w:rsid w:val="00CF2994"/>
    <w:rsid w:val="00CF2D12"/>
    <w:rsid w:val="00CF3363"/>
    <w:rsid w:val="00CF36B8"/>
    <w:rsid w:val="00CF45DB"/>
    <w:rsid w:val="00CF49D2"/>
    <w:rsid w:val="00CF5516"/>
    <w:rsid w:val="00CF5C3E"/>
    <w:rsid w:val="00CF5E3A"/>
    <w:rsid w:val="00CF5E77"/>
    <w:rsid w:val="00CF5F32"/>
    <w:rsid w:val="00CF62D2"/>
    <w:rsid w:val="00CF660B"/>
    <w:rsid w:val="00CF6ED0"/>
    <w:rsid w:val="00CF70F4"/>
    <w:rsid w:val="00CF71E4"/>
    <w:rsid w:val="00CF7583"/>
    <w:rsid w:val="00CF7BC1"/>
    <w:rsid w:val="00D007AB"/>
    <w:rsid w:val="00D00CDC"/>
    <w:rsid w:val="00D015B2"/>
    <w:rsid w:val="00D02105"/>
    <w:rsid w:val="00D0259C"/>
    <w:rsid w:val="00D02DFF"/>
    <w:rsid w:val="00D032D1"/>
    <w:rsid w:val="00D033DC"/>
    <w:rsid w:val="00D03845"/>
    <w:rsid w:val="00D03C00"/>
    <w:rsid w:val="00D04732"/>
    <w:rsid w:val="00D048D7"/>
    <w:rsid w:val="00D04BB0"/>
    <w:rsid w:val="00D04BD4"/>
    <w:rsid w:val="00D051D8"/>
    <w:rsid w:val="00D0548B"/>
    <w:rsid w:val="00D05532"/>
    <w:rsid w:val="00D059E9"/>
    <w:rsid w:val="00D05BC4"/>
    <w:rsid w:val="00D063A8"/>
    <w:rsid w:val="00D064D5"/>
    <w:rsid w:val="00D0715F"/>
    <w:rsid w:val="00D07193"/>
    <w:rsid w:val="00D1033D"/>
    <w:rsid w:val="00D106CF"/>
    <w:rsid w:val="00D107C4"/>
    <w:rsid w:val="00D10A8B"/>
    <w:rsid w:val="00D10E78"/>
    <w:rsid w:val="00D113D6"/>
    <w:rsid w:val="00D11A93"/>
    <w:rsid w:val="00D11F98"/>
    <w:rsid w:val="00D12213"/>
    <w:rsid w:val="00D124B4"/>
    <w:rsid w:val="00D12699"/>
    <w:rsid w:val="00D12BD0"/>
    <w:rsid w:val="00D12C42"/>
    <w:rsid w:val="00D13385"/>
    <w:rsid w:val="00D13AEE"/>
    <w:rsid w:val="00D146B1"/>
    <w:rsid w:val="00D14711"/>
    <w:rsid w:val="00D15D45"/>
    <w:rsid w:val="00D1642F"/>
    <w:rsid w:val="00D165E7"/>
    <w:rsid w:val="00D1666A"/>
    <w:rsid w:val="00D16C08"/>
    <w:rsid w:val="00D16E19"/>
    <w:rsid w:val="00D16F69"/>
    <w:rsid w:val="00D170A2"/>
    <w:rsid w:val="00D17167"/>
    <w:rsid w:val="00D171DD"/>
    <w:rsid w:val="00D178E6"/>
    <w:rsid w:val="00D17B09"/>
    <w:rsid w:val="00D17E11"/>
    <w:rsid w:val="00D20429"/>
    <w:rsid w:val="00D20458"/>
    <w:rsid w:val="00D20514"/>
    <w:rsid w:val="00D20AAA"/>
    <w:rsid w:val="00D20FEF"/>
    <w:rsid w:val="00D21703"/>
    <w:rsid w:val="00D2195B"/>
    <w:rsid w:val="00D22871"/>
    <w:rsid w:val="00D234D9"/>
    <w:rsid w:val="00D241AB"/>
    <w:rsid w:val="00D243E9"/>
    <w:rsid w:val="00D24788"/>
    <w:rsid w:val="00D247C4"/>
    <w:rsid w:val="00D24851"/>
    <w:rsid w:val="00D248E7"/>
    <w:rsid w:val="00D250C8"/>
    <w:rsid w:val="00D252F0"/>
    <w:rsid w:val="00D256F2"/>
    <w:rsid w:val="00D25895"/>
    <w:rsid w:val="00D25E6D"/>
    <w:rsid w:val="00D26089"/>
    <w:rsid w:val="00D2666F"/>
    <w:rsid w:val="00D26C06"/>
    <w:rsid w:val="00D2748D"/>
    <w:rsid w:val="00D275BC"/>
    <w:rsid w:val="00D275E3"/>
    <w:rsid w:val="00D27DBD"/>
    <w:rsid w:val="00D30727"/>
    <w:rsid w:val="00D3099E"/>
    <w:rsid w:val="00D30F8D"/>
    <w:rsid w:val="00D31047"/>
    <w:rsid w:val="00D312F1"/>
    <w:rsid w:val="00D31311"/>
    <w:rsid w:val="00D31462"/>
    <w:rsid w:val="00D319CE"/>
    <w:rsid w:val="00D31B32"/>
    <w:rsid w:val="00D31C18"/>
    <w:rsid w:val="00D31C28"/>
    <w:rsid w:val="00D31F69"/>
    <w:rsid w:val="00D31F70"/>
    <w:rsid w:val="00D330EA"/>
    <w:rsid w:val="00D33101"/>
    <w:rsid w:val="00D33478"/>
    <w:rsid w:val="00D33526"/>
    <w:rsid w:val="00D33D00"/>
    <w:rsid w:val="00D33D5F"/>
    <w:rsid w:val="00D33D9F"/>
    <w:rsid w:val="00D340C7"/>
    <w:rsid w:val="00D34549"/>
    <w:rsid w:val="00D34883"/>
    <w:rsid w:val="00D35540"/>
    <w:rsid w:val="00D36197"/>
    <w:rsid w:val="00D36BE7"/>
    <w:rsid w:val="00D370B2"/>
    <w:rsid w:val="00D37430"/>
    <w:rsid w:val="00D374A6"/>
    <w:rsid w:val="00D37FCD"/>
    <w:rsid w:val="00D403E9"/>
    <w:rsid w:val="00D405A9"/>
    <w:rsid w:val="00D407D6"/>
    <w:rsid w:val="00D40917"/>
    <w:rsid w:val="00D40A35"/>
    <w:rsid w:val="00D40BD0"/>
    <w:rsid w:val="00D40D9B"/>
    <w:rsid w:val="00D416CB"/>
    <w:rsid w:val="00D41D02"/>
    <w:rsid w:val="00D41D9F"/>
    <w:rsid w:val="00D41E4E"/>
    <w:rsid w:val="00D42276"/>
    <w:rsid w:val="00D42727"/>
    <w:rsid w:val="00D428E8"/>
    <w:rsid w:val="00D42B35"/>
    <w:rsid w:val="00D436CC"/>
    <w:rsid w:val="00D4374F"/>
    <w:rsid w:val="00D438D9"/>
    <w:rsid w:val="00D438F7"/>
    <w:rsid w:val="00D4393C"/>
    <w:rsid w:val="00D45029"/>
    <w:rsid w:val="00D454F2"/>
    <w:rsid w:val="00D458C1"/>
    <w:rsid w:val="00D45DFF"/>
    <w:rsid w:val="00D45F6C"/>
    <w:rsid w:val="00D46310"/>
    <w:rsid w:val="00D46737"/>
    <w:rsid w:val="00D47191"/>
    <w:rsid w:val="00D4730A"/>
    <w:rsid w:val="00D47476"/>
    <w:rsid w:val="00D476F5"/>
    <w:rsid w:val="00D478B5"/>
    <w:rsid w:val="00D47D41"/>
    <w:rsid w:val="00D47E81"/>
    <w:rsid w:val="00D47EF9"/>
    <w:rsid w:val="00D5069C"/>
    <w:rsid w:val="00D5073E"/>
    <w:rsid w:val="00D50DCC"/>
    <w:rsid w:val="00D512FE"/>
    <w:rsid w:val="00D517B3"/>
    <w:rsid w:val="00D51ABF"/>
    <w:rsid w:val="00D51BAE"/>
    <w:rsid w:val="00D51F6B"/>
    <w:rsid w:val="00D5216A"/>
    <w:rsid w:val="00D5255C"/>
    <w:rsid w:val="00D530EF"/>
    <w:rsid w:val="00D5311D"/>
    <w:rsid w:val="00D53382"/>
    <w:rsid w:val="00D53617"/>
    <w:rsid w:val="00D53BA2"/>
    <w:rsid w:val="00D54669"/>
    <w:rsid w:val="00D54942"/>
    <w:rsid w:val="00D54A0E"/>
    <w:rsid w:val="00D54B16"/>
    <w:rsid w:val="00D54BA7"/>
    <w:rsid w:val="00D54ED0"/>
    <w:rsid w:val="00D54EE7"/>
    <w:rsid w:val="00D54F91"/>
    <w:rsid w:val="00D5500A"/>
    <w:rsid w:val="00D551F2"/>
    <w:rsid w:val="00D55AA8"/>
    <w:rsid w:val="00D56180"/>
    <w:rsid w:val="00D564AB"/>
    <w:rsid w:val="00D5681B"/>
    <w:rsid w:val="00D568B9"/>
    <w:rsid w:val="00D5693F"/>
    <w:rsid w:val="00D56EE4"/>
    <w:rsid w:val="00D577F1"/>
    <w:rsid w:val="00D5784C"/>
    <w:rsid w:val="00D57C5F"/>
    <w:rsid w:val="00D57DA2"/>
    <w:rsid w:val="00D57EF4"/>
    <w:rsid w:val="00D602F5"/>
    <w:rsid w:val="00D605AC"/>
    <w:rsid w:val="00D607B1"/>
    <w:rsid w:val="00D608BC"/>
    <w:rsid w:val="00D60CA8"/>
    <w:rsid w:val="00D60DAE"/>
    <w:rsid w:val="00D60E64"/>
    <w:rsid w:val="00D612ED"/>
    <w:rsid w:val="00D61BCF"/>
    <w:rsid w:val="00D61F54"/>
    <w:rsid w:val="00D62249"/>
    <w:rsid w:val="00D624A2"/>
    <w:rsid w:val="00D62576"/>
    <w:rsid w:val="00D62651"/>
    <w:rsid w:val="00D6283B"/>
    <w:rsid w:val="00D62965"/>
    <w:rsid w:val="00D62E59"/>
    <w:rsid w:val="00D63213"/>
    <w:rsid w:val="00D6350E"/>
    <w:rsid w:val="00D6374B"/>
    <w:rsid w:val="00D63E25"/>
    <w:rsid w:val="00D6427D"/>
    <w:rsid w:val="00D64409"/>
    <w:rsid w:val="00D64800"/>
    <w:rsid w:val="00D64A2B"/>
    <w:rsid w:val="00D64A47"/>
    <w:rsid w:val="00D64D69"/>
    <w:rsid w:val="00D64F21"/>
    <w:rsid w:val="00D65135"/>
    <w:rsid w:val="00D65333"/>
    <w:rsid w:val="00D6538A"/>
    <w:rsid w:val="00D65516"/>
    <w:rsid w:val="00D65608"/>
    <w:rsid w:val="00D656E2"/>
    <w:rsid w:val="00D658BE"/>
    <w:rsid w:val="00D65C63"/>
    <w:rsid w:val="00D65D32"/>
    <w:rsid w:val="00D660BB"/>
    <w:rsid w:val="00D6661A"/>
    <w:rsid w:val="00D66AFA"/>
    <w:rsid w:val="00D66B43"/>
    <w:rsid w:val="00D66DC8"/>
    <w:rsid w:val="00D67506"/>
    <w:rsid w:val="00D67B61"/>
    <w:rsid w:val="00D67EC2"/>
    <w:rsid w:val="00D67EF4"/>
    <w:rsid w:val="00D703D8"/>
    <w:rsid w:val="00D70587"/>
    <w:rsid w:val="00D7070B"/>
    <w:rsid w:val="00D70997"/>
    <w:rsid w:val="00D70DEA"/>
    <w:rsid w:val="00D71233"/>
    <w:rsid w:val="00D712AF"/>
    <w:rsid w:val="00D714BF"/>
    <w:rsid w:val="00D719A2"/>
    <w:rsid w:val="00D71B82"/>
    <w:rsid w:val="00D71C94"/>
    <w:rsid w:val="00D7249E"/>
    <w:rsid w:val="00D72526"/>
    <w:rsid w:val="00D72ACC"/>
    <w:rsid w:val="00D73542"/>
    <w:rsid w:val="00D7363F"/>
    <w:rsid w:val="00D73A97"/>
    <w:rsid w:val="00D73FE8"/>
    <w:rsid w:val="00D74644"/>
    <w:rsid w:val="00D74698"/>
    <w:rsid w:val="00D746C2"/>
    <w:rsid w:val="00D74748"/>
    <w:rsid w:val="00D74C6C"/>
    <w:rsid w:val="00D74C76"/>
    <w:rsid w:val="00D74CC7"/>
    <w:rsid w:val="00D75340"/>
    <w:rsid w:val="00D75375"/>
    <w:rsid w:val="00D7571F"/>
    <w:rsid w:val="00D75AAB"/>
    <w:rsid w:val="00D75E64"/>
    <w:rsid w:val="00D75E98"/>
    <w:rsid w:val="00D760C0"/>
    <w:rsid w:val="00D760FC"/>
    <w:rsid w:val="00D7654B"/>
    <w:rsid w:val="00D765E4"/>
    <w:rsid w:val="00D7676B"/>
    <w:rsid w:val="00D76CBF"/>
    <w:rsid w:val="00D770F1"/>
    <w:rsid w:val="00D77541"/>
    <w:rsid w:val="00D7789A"/>
    <w:rsid w:val="00D77AB3"/>
    <w:rsid w:val="00D77BBA"/>
    <w:rsid w:val="00D77D8E"/>
    <w:rsid w:val="00D77FDC"/>
    <w:rsid w:val="00D8006E"/>
    <w:rsid w:val="00D800A1"/>
    <w:rsid w:val="00D802B1"/>
    <w:rsid w:val="00D803F9"/>
    <w:rsid w:val="00D8056B"/>
    <w:rsid w:val="00D8073D"/>
    <w:rsid w:val="00D80C78"/>
    <w:rsid w:val="00D80DA0"/>
    <w:rsid w:val="00D81069"/>
    <w:rsid w:val="00D811D2"/>
    <w:rsid w:val="00D812F8"/>
    <w:rsid w:val="00D81367"/>
    <w:rsid w:val="00D819D5"/>
    <w:rsid w:val="00D81FA0"/>
    <w:rsid w:val="00D82806"/>
    <w:rsid w:val="00D82AF4"/>
    <w:rsid w:val="00D82B03"/>
    <w:rsid w:val="00D82F6B"/>
    <w:rsid w:val="00D83C96"/>
    <w:rsid w:val="00D83FF2"/>
    <w:rsid w:val="00D84102"/>
    <w:rsid w:val="00D85204"/>
    <w:rsid w:val="00D8624A"/>
    <w:rsid w:val="00D86AA8"/>
    <w:rsid w:val="00D86C7A"/>
    <w:rsid w:val="00D87980"/>
    <w:rsid w:val="00D87AB3"/>
    <w:rsid w:val="00D87BD9"/>
    <w:rsid w:val="00D904F0"/>
    <w:rsid w:val="00D90A3A"/>
    <w:rsid w:val="00D90F80"/>
    <w:rsid w:val="00D914B9"/>
    <w:rsid w:val="00D9162D"/>
    <w:rsid w:val="00D91BC1"/>
    <w:rsid w:val="00D9241E"/>
    <w:rsid w:val="00D92A3C"/>
    <w:rsid w:val="00D92E6D"/>
    <w:rsid w:val="00D9394E"/>
    <w:rsid w:val="00D955C1"/>
    <w:rsid w:val="00D9564B"/>
    <w:rsid w:val="00D95771"/>
    <w:rsid w:val="00D9587D"/>
    <w:rsid w:val="00D96117"/>
    <w:rsid w:val="00D96D0C"/>
    <w:rsid w:val="00D96FED"/>
    <w:rsid w:val="00D97075"/>
    <w:rsid w:val="00D971CE"/>
    <w:rsid w:val="00D97B30"/>
    <w:rsid w:val="00D97CBB"/>
    <w:rsid w:val="00DA011B"/>
    <w:rsid w:val="00DA03FD"/>
    <w:rsid w:val="00DA1344"/>
    <w:rsid w:val="00DA14FB"/>
    <w:rsid w:val="00DA1594"/>
    <w:rsid w:val="00DA1994"/>
    <w:rsid w:val="00DA1C09"/>
    <w:rsid w:val="00DA1D58"/>
    <w:rsid w:val="00DA1D5F"/>
    <w:rsid w:val="00DA20D7"/>
    <w:rsid w:val="00DA25A4"/>
    <w:rsid w:val="00DA3290"/>
    <w:rsid w:val="00DA38E9"/>
    <w:rsid w:val="00DA3C0F"/>
    <w:rsid w:val="00DA3F34"/>
    <w:rsid w:val="00DA3F86"/>
    <w:rsid w:val="00DA413F"/>
    <w:rsid w:val="00DA4208"/>
    <w:rsid w:val="00DA4618"/>
    <w:rsid w:val="00DA4669"/>
    <w:rsid w:val="00DA4878"/>
    <w:rsid w:val="00DA4951"/>
    <w:rsid w:val="00DA4BA1"/>
    <w:rsid w:val="00DA4D17"/>
    <w:rsid w:val="00DA4D45"/>
    <w:rsid w:val="00DA513A"/>
    <w:rsid w:val="00DA540D"/>
    <w:rsid w:val="00DA55C2"/>
    <w:rsid w:val="00DA56CB"/>
    <w:rsid w:val="00DA5715"/>
    <w:rsid w:val="00DA57A2"/>
    <w:rsid w:val="00DA6212"/>
    <w:rsid w:val="00DA6324"/>
    <w:rsid w:val="00DA6340"/>
    <w:rsid w:val="00DA651E"/>
    <w:rsid w:val="00DA696D"/>
    <w:rsid w:val="00DA6A34"/>
    <w:rsid w:val="00DA6E23"/>
    <w:rsid w:val="00DA6F1A"/>
    <w:rsid w:val="00DA6F2B"/>
    <w:rsid w:val="00DA716F"/>
    <w:rsid w:val="00DA727A"/>
    <w:rsid w:val="00DA7296"/>
    <w:rsid w:val="00DA7303"/>
    <w:rsid w:val="00DB041B"/>
    <w:rsid w:val="00DB10B4"/>
    <w:rsid w:val="00DB1552"/>
    <w:rsid w:val="00DB22A9"/>
    <w:rsid w:val="00DB2489"/>
    <w:rsid w:val="00DB2869"/>
    <w:rsid w:val="00DB2B53"/>
    <w:rsid w:val="00DB2D6E"/>
    <w:rsid w:val="00DB3DED"/>
    <w:rsid w:val="00DB440A"/>
    <w:rsid w:val="00DB447A"/>
    <w:rsid w:val="00DB4524"/>
    <w:rsid w:val="00DB4F88"/>
    <w:rsid w:val="00DB5265"/>
    <w:rsid w:val="00DB52EE"/>
    <w:rsid w:val="00DB5BC8"/>
    <w:rsid w:val="00DB6165"/>
    <w:rsid w:val="00DB6A54"/>
    <w:rsid w:val="00DB758E"/>
    <w:rsid w:val="00DB78A5"/>
    <w:rsid w:val="00DB7DAD"/>
    <w:rsid w:val="00DC0063"/>
    <w:rsid w:val="00DC01FB"/>
    <w:rsid w:val="00DC04C4"/>
    <w:rsid w:val="00DC05B6"/>
    <w:rsid w:val="00DC07D7"/>
    <w:rsid w:val="00DC0D7F"/>
    <w:rsid w:val="00DC11C3"/>
    <w:rsid w:val="00DC1687"/>
    <w:rsid w:val="00DC1C8D"/>
    <w:rsid w:val="00DC2094"/>
    <w:rsid w:val="00DC2AA5"/>
    <w:rsid w:val="00DC2D45"/>
    <w:rsid w:val="00DC2DDF"/>
    <w:rsid w:val="00DC2F8A"/>
    <w:rsid w:val="00DC3558"/>
    <w:rsid w:val="00DC395F"/>
    <w:rsid w:val="00DC3B5F"/>
    <w:rsid w:val="00DC40C0"/>
    <w:rsid w:val="00DC42B6"/>
    <w:rsid w:val="00DC44F7"/>
    <w:rsid w:val="00DC4C77"/>
    <w:rsid w:val="00DC521C"/>
    <w:rsid w:val="00DC52E9"/>
    <w:rsid w:val="00DC5463"/>
    <w:rsid w:val="00DC5611"/>
    <w:rsid w:val="00DC58F4"/>
    <w:rsid w:val="00DC608E"/>
    <w:rsid w:val="00DC62CC"/>
    <w:rsid w:val="00DC63D8"/>
    <w:rsid w:val="00DC65CA"/>
    <w:rsid w:val="00DC65FC"/>
    <w:rsid w:val="00DC745A"/>
    <w:rsid w:val="00DC74FC"/>
    <w:rsid w:val="00DC786F"/>
    <w:rsid w:val="00DC79CC"/>
    <w:rsid w:val="00DD01C0"/>
    <w:rsid w:val="00DD01C2"/>
    <w:rsid w:val="00DD0222"/>
    <w:rsid w:val="00DD03DA"/>
    <w:rsid w:val="00DD05FC"/>
    <w:rsid w:val="00DD07D8"/>
    <w:rsid w:val="00DD0E5B"/>
    <w:rsid w:val="00DD1566"/>
    <w:rsid w:val="00DD15D4"/>
    <w:rsid w:val="00DD1C6A"/>
    <w:rsid w:val="00DD2A29"/>
    <w:rsid w:val="00DD2F69"/>
    <w:rsid w:val="00DD339A"/>
    <w:rsid w:val="00DD34DD"/>
    <w:rsid w:val="00DD354D"/>
    <w:rsid w:val="00DD360D"/>
    <w:rsid w:val="00DD3656"/>
    <w:rsid w:val="00DD3718"/>
    <w:rsid w:val="00DD38EA"/>
    <w:rsid w:val="00DD3A03"/>
    <w:rsid w:val="00DD3AA8"/>
    <w:rsid w:val="00DD3AC2"/>
    <w:rsid w:val="00DD3DB9"/>
    <w:rsid w:val="00DD43F6"/>
    <w:rsid w:val="00DD4733"/>
    <w:rsid w:val="00DD4AB2"/>
    <w:rsid w:val="00DD4BCF"/>
    <w:rsid w:val="00DD4D31"/>
    <w:rsid w:val="00DD4FF5"/>
    <w:rsid w:val="00DD5209"/>
    <w:rsid w:val="00DD567F"/>
    <w:rsid w:val="00DD634F"/>
    <w:rsid w:val="00DD71A8"/>
    <w:rsid w:val="00DD7386"/>
    <w:rsid w:val="00DD75C5"/>
    <w:rsid w:val="00DD7950"/>
    <w:rsid w:val="00DD7DBC"/>
    <w:rsid w:val="00DE0196"/>
    <w:rsid w:val="00DE03A4"/>
    <w:rsid w:val="00DE03EB"/>
    <w:rsid w:val="00DE077A"/>
    <w:rsid w:val="00DE0829"/>
    <w:rsid w:val="00DE0886"/>
    <w:rsid w:val="00DE136F"/>
    <w:rsid w:val="00DE2524"/>
    <w:rsid w:val="00DE2AB1"/>
    <w:rsid w:val="00DE326B"/>
    <w:rsid w:val="00DE3276"/>
    <w:rsid w:val="00DE331F"/>
    <w:rsid w:val="00DE3448"/>
    <w:rsid w:val="00DE3A87"/>
    <w:rsid w:val="00DE3C37"/>
    <w:rsid w:val="00DE4006"/>
    <w:rsid w:val="00DE48EF"/>
    <w:rsid w:val="00DE4B45"/>
    <w:rsid w:val="00DE5472"/>
    <w:rsid w:val="00DE55FA"/>
    <w:rsid w:val="00DE5B36"/>
    <w:rsid w:val="00DE5BFC"/>
    <w:rsid w:val="00DE5EC6"/>
    <w:rsid w:val="00DE60ED"/>
    <w:rsid w:val="00DE6305"/>
    <w:rsid w:val="00DE6372"/>
    <w:rsid w:val="00DE65D6"/>
    <w:rsid w:val="00DE6AB4"/>
    <w:rsid w:val="00DE6BEB"/>
    <w:rsid w:val="00DE7582"/>
    <w:rsid w:val="00DE7B7B"/>
    <w:rsid w:val="00DE7F62"/>
    <w:rsid w:val="00DF0027"/>
    <w:rsid w:val="00DF00B0"/>
    <w:rsid w:val="00DF063D"/>
    <w:rsid w:val="00DF06D9"/>
    <w:rsid w:val="00DF0C5F"/>
    <w:rsid w:val="00DF0C9A"/>
    <w:rsid w:val="00DF1082"/>
    <w:rsid w:val="00DF10AF"/>
    <w:rsid w:val="00DF1138"/>
    <w:rsid w:val="00DF1643"/>
    <w:rsid w:val="00DF1658"/>
    <w:rsid w:val="00DF267F"/>
    <w:rsid w:val="00DF2F4B"/>
    <w:rsid w:val="00DF33AB"/>
    <w:rsid w:val="00DF3607"/>
    <w:rsid w:val="00DF39B2"/>
    <w:rsid w:val="00DF3D11"/>
    <w:rsid w:val="00DF3D24"/>
    <w:rsid w:val="00DF3E0E"/>
    <w:rsid w:val="00DF4135"/>
    <w:rsid w:val="00DF435A"/>
    <w:rsid w:val="00DF5453"/>
    <w:rsid w:val="00DF5B32"/>
    <w:rsid w:val="00DF68A2"/>
    <w:rsid w:val="00DF6BC9"/>
    <w:rsid w:val="00DF6F9A"/>
    <w:rsid w:val="00DF71F6"/>
    <w:rsid w:val="00DF7519"/>
    <w:rsid w:val="00DF79B9"/>
    <w:rsid w:val="00DF7BE6"/>
    <w:rsid w:val="00DF7CA7"/>
    <w:rsid w:val="00E0009D"/>
    <w:rsid w:val="00E00543"/>
    <w:rsid w:val="00E00A58"/>
    <w:rsid w:val="00E00E1D"/>
    <w:rsid w:val="00E01172"/>
    <w:rsid w:val="00E017E0"/>
    <w:rsid w:val="00E01D53"/>
    <w:rsid w:val="00E0234E"/>
    <w:rsid w:val="00E02C25"/>
    <w:rsid w:val="00E02E61"/>
    <w:rsid w:val="00E03384"/>
    <w:rsid w:val="00E03641"/>
    <w:rsid w:val="00E03993"/>
    <w:rsid w:val="00E03A45"/>
    <w:rsid w:val="00E04480"/>
    <w:rsid w:val="00E04680"/>
    <w:rsid w:val="00E04B10"/>
    <w:rsid w:val="00E04C24"/>
    <w:rsid w:val="00E058CC"/>
    <w:rsid w:val="00E06403"/>
    <w:rsid w:val="00E0654D"/>
    <w:rsid w:val="00E06895"/>
    <w:rsid w:val="00E06F29"/>
    <w:rsid w:val="00E06FFC"/>
    <w:rsid w:val="00E0711B"/>
    <w:rsid w:val="00E07181"/>
    <w:rsid w:val="00E0730B"/>
    <w:rsid w:val="00E07319"/>
    <w:rsid w:val="00E07819"/>
    <w:rsid w:val="00E07EB1"/>
    <w:rsid w:val="00E107B3"/>
    <w:rsid w:val="00E1081E"/>
    <w:rsid w:val="00E10CE6"/>
    <w:rsid w:val="00E112E7"/>
    <w:rsid w:val="00E11686"/>
    <w:rsid w:val="00E11EE3"/>
    <w:rsid w:val="00E121E4"/>
    <w:rsid w:val="00E12E17"/>
    <w:rsid w:val="00E12E61"/>
    <w:rsid w:val="00E1413D"/>
    <w:rsid w:val="00E141D7"/>
    <w:rsid w:val="00E144F9"/>
    <w:rsid w:val="00E145F7"/>
    <w:rsid w:val="00E14875"/>
    <w:rsid w:val="00E14C33"/>
    <w:rsid w:val="00E150CD"/>
    <w:rsid w:val="00E15364"/>
    <w:rsid w:val="00E15813"/>
    <w:rsid w:val="00E15BA6"/>
    <w:rsid w:val="00E15C1C"/>
    <w:rsid w:val="00E16D9A"/>
    <w:rsid w:val="00E16FF9"/>
    <w:rsid w:val="00E1751C"/>
    <w:rsid w:val="00E17569"/>
    <w:rsid w:val="00E17684"/>
    <w:rsid w:val="00E17963"/>
    <w:rsid w:val="00E179D5"/>
    <w:rsid w:val="00E17A1C"/>
    <w:rsid w:val="00E17BE7"/>
    <w:rsid w:val="00E17CEE"/>
    <w:rsid w:val="00E205D8"/>
    <w:rsid w:val="00E20730"/>
    <w:rsid w:val="00E20741"/>
    <w:rsid w:val="00E20893"/>
    <w:rsid w:val="00E20CE3"/>
    <w:rsid w:val="00E20E63"/>
    <w:rsid w:val="00E217EC"/>
    <w:rsid w:val="00E21890"/>
    <w:rsid w:val="00E21D6A"/>
    <w:rsid w:val="00E221DA"/>
    <w:rsid w:val="00E22314"/>
    <w:rsid w:val="00E227EC"/>
    <w:rsid w:val="00E2355E"/>
    <w:rsid w:val="00E23664"/>
    <w:rsid w:val="00E239F5"/>
    <w:rsid w:val="00E23BF7"/>
    <w:rsid w:val="00E23D4E"/>
    <w:rsid w:val="00E24668"/>
    <w:rsid w:val="00E246AF"/>
    <w:rsid w:val="00E24DF6"/>
    <w:rsid w:val="00E24FB7"/>
    <w:rsid w:val="00E250C5"/>
    <w:rsid w:val="00E2531A"/>
    <w:rsid w:val="00E2535B"/>
    <w:rsid w:val="00E25844"/>
    <w:rsid w:val="00E259E9"/>
    <w:rsid w:val="00E25BD1"/>
    <w:rsid w:val="00E25ED1"/>
    <w:rsid w:val="00E26531"/>
    <w:rsid w:val="00E26593"/>
    <w:rsid w:val="00E2671A"/>
    <w:rsid w:val="00E26AA2"/>
    <w:rsid w:val="00E26B15"/>
    <w:rsid w:val="00E26F16"/>
    <w:rsid w:val="00E2737F"/>
    <w:rsid w:val="00E274A5"/>
    <w:rsid w:val="00E301FF"/>
    <w:rsid w:val="00E307B5"/>
    <w:rsid w:val="00E30E29"/>
    <w:rsid w:val="00E30E9F"/>
    <w:rsid w:val="00E310A1"/>
    <w:rsid w:val="00E312F6"/>
    <w:rsid w:val="00E31346"/>
    <w:rsid w:val="00E31A20"/>
    <w:rsid w:val="00E31AE8"/>
    <w:rsid w:val="00E31C02"/>
    <w:rsid w:val="00E33B70"/>
    <w:rsid w:val="00E340E7"/>
    <w:rsid w:val="00E3425C"/>
    <w:rsid w:val="00E34A2D"/>
    <w:rsid w:val="00E358F8"/>
    <w:rsid w:val="00E35CA9"/>
    <w:rsid w:val="00E36495"/>
    <w:rsid w:val="00E365D2"/>
    <w:rsid w:val="00E36B7A"/>
    <w:rsid w:val="00E37359"/>
    <w:rsid w:val="00E40038"/>
    <w:rsid w:val="00E40240"/>
    <w:rsid w:val="00E402F3"/>
    <w:rsid w:val="00E40609"/>
    <w:rsid w:val="00E40B1B"/>
    <w:rsid w:val="00E40D7F"/>
    <w:rsid w:val="00E40DBA"/>
    <w:rsid w:val="00E40F73"/>
    <w:rsid w:val="00E4144D"/>
    <w:rsid w:val="00E41579"/>
    <w:rsid w:val="00E4160C"/>
    <w:rsid w:val="00E41756"/>
    <w:rsid w:val="00E419D6"/>
    <w:rsid w:val="00E41EEC"/>
    <w:rsid w:val="00E41F65"/>
    <w:rsid w:val="00E42890"/>
    <w:rsid w:val="00E42E32"/>
    <w:rsid w:val="00E435B1"/>
    <w:rsid w:val="00E43A7A"/>
    <w:rsid w:val="00E43B83"/>
    <w:rsid w:val="00E43CBE"/>
    <w:rsid w:val="00E43FAB"/>
    <w:rsid w:val="00E4466E"/>
    <w:rsid w:val="00E44673"/>
    <w:rsid w:val="00E44889"/>
    <w:rsid w:val="00E44CF0"/>
    <w:rsid w:val="00E452A1"/>
    <w:rsid w:val="00E4552A"/>
    <w:rsid w:val="00E45818"/>
    <w:rsid w:val="00E4585A"/>
    <w:rsid w:val="00E459E1"/>
    <w:rsid w:val="00E45A53"/>
    <w:rsid w:val="00E45F48"/>
    <w:rsid w:val="00E46542"/>
    <w:rsid w:val="00E466A0"/>
    <w:rsid w:val="00E46B4A"/>
    <w:rsid w:val="00E46C7F"/>
    <w:rsid w:val="00E46F95"/>
    <w:rsid w:val="00E4762D"/>
    <w:rsid w:val="00E47A98"/>
    <w:rsid w:val="00E47AE4"/>
    <w:rsid w:val="00E50179"/>
    <w:rsid w:val="00E5031D"/>
    <w:rsid w:val="00E506D4"/>
    <w:rsid w:val="00E506FF"/>
    <w:rsid w:val="00E50756"/>
    <w:rsid w:val="00E50857"/>
    <w:rsid w:val="00E508FD"/>
    <w:rsid w:val="00E50CB4"/>
    <w:rsid w:val="00E50E1C"/>
    <w:rsid w:val="00E511F4"/>
    <w:rsid w:val="00E51885"/>
    <w:rsid w:val="00E5204D"/>
    <w:rsid w:val="00E52370"/>
    <w:rsid w:val="00E5252F"/>
    <w:rsid w:val="00E528D1"/>
    <w:rsid w:val="00E52C17"/>
    <w:rsid w:val="00E52EB2"/>
    <w:rsid w:val="00E536C2"/>
    <w:rsid w:val="00E53D67"/>
    <w:rsid w:val="00E53F40"/>
    <w:rsid w:val="00E5439E"/>
    <w:rsid w:val="00E544A2"/>
    <w:rsid w:val="00E5491C"/>
    <w:rsid w:val="00E558E1"/>
    <w:rsid w:val="00E56077"/>
    <w:rsid w:val="00E567B1"/>
    <w:rsid w:val="00E567BE"/>
    <w:rsid w:val="00E569BA"/>
    <w:rsid w:val="00E56ACC"/>
    <w:rsid w:val="00E56B1C"/>
    <w:rsid w:val="00E56FA0"/>
    <w:rsid w:val="00E57458"/>
    <w:rsid w:val="00E57B9F"/>
    <w:rsid w:val="00E57D9D"/>
    <w:rsid w:val="00E57E0F"/>
    <w:rsid w:val="00E605FA"/>
    <w:rsid w:val="00E60822"/>
    <w:rsid w:val="00E61B63"/>
    <w:rsid w:val="00E61EA6"/>
    <w:rsid w:val="00E62456"/>
    <w:rsid w:val="00E62B9A"/>
    <w:rsid w:val="00E630D9"/>
    <w:rsid w:val="00E63327"/>
    <w:rsid w:val="00E63436"/>
    <w:rsid w:val="00E634D0"/>
    <w:rsid w:val="00E6424B"/>
    <w:rsid w:val="00E649A7"/>
    <w:rsid w:val="00E64B56"/>
    <w:rsid w:val="00E64DBC"/>
    <w:rsid w:val="00E64DC6"/>
    <w:rsid w:val="00E6528E"/>
    <w:rsid w:val="00E654A0"/>
    <w:rsid w:val="00E65771"/>
    <w:rsid w:val="00E6585B"/>
    <w:rsid w:val="00E65DF7"/>
    <w:rsid w:val="00E65ED1"/>
    <w:rsid w:val="00E65ED3"/>
    <w:rsid w:val="00E66507"/>
    <w:rsid w:val="00E6789D"/>
    <w:rsid w:val="00E67F0F"/>
    <w:rsid w:val="00E702DD"/>
    <w:rsid w:val="00E702FF"/>
    <w:rsid w:val="00E70506"/>
    <w:rsid w:val="00E70A12"/>
    <w:rsid w:val="00E70CF5"/>
    <w:rsid w:val="00E7139B"/>
    <w:rsid w:val="00E71611"/>
    <w:rsid w:val="00E717AE"/>
    <w:rsid w:val="00E71CD0"/>
    <w:rsid w:val="00E71E15"/>
    <w:rsid w:val="00E72A26"/>
    <w:rsid w:val="00E72CD8"/>
    <w:rsid w:val="00E72EC8"/>
    <w:rsid w:val="00E73059"/>
    <w:rsid w:val="00E7306D"/>
    <w:rsid w:val="00E7357A"/>
    <w:rsid w:val="00E744B8"/>
    <w:rsid w:val="00E746D7"/>
    <w:rsid w:val="00E7484B"/>
    <w:rsid w:val="00E74DB6"/>
    <w:rsid w:val="00E74EB4"/>
    <w:rsid w:val="00E75132"/>
    <w:rsid w:val="00E75281"/>
    <w:rsid w:val="00E7533A"/>
    <w:rsid w:val="00E753C4"/>
    <w:rsid w:val="00E75C84"/>
    <w:rsid w:val="00E75CB7"/>
    <w:rsid w:val="00E7608A"/>
    <w:rsid w:val="00E7614A"/>
    <w:rsid w:val="00E76378"/>
    <w:rsid w:val="00E76A63"/>
    <w:rsid w:val="00E76FF0"/>
    <w:rsid w:val="00E7716A"/>
    <w:rsid w:val="00E77416"/>
    <w:rsid w:val="00E7747D"/>
    <w:rsid w:val="00E7766B"/>
    <w:rsid w:val="00E77935"/>
    <w:rsid w:val="00E779CF"/>
    <w:rsid w:val="00E803E7"/>
    <w:rsid w:val="00E8048E"/>
    <w:rsid w:val="00E805C0"/>
    <w:rsid w:val="00E808A9"/>
    <w:rsid w:val="00E80BF6"/>
    <w:rsid w:val="00E80C72"/>
    <w:rsid w:val="00E810A0"/>
    <w:rsid w:val="00E81240"/>
    <w:rsid w:val="00E813EC"/>
    <w:rsid w:val="00E81449"/>
    <w:rsid w:val="00E815BE"/>
    <w:rsid w:val="00E82190"/>
    <w:rsid w:val="00E82244"/>
    <w:rsid w:val="00E82747"/>
    <w:rsid w:val="00E82881"/>
    <w:rsid w:val="00E82D50"/>
    <w:rsid w:val="00E8349D"/>
    <w:rsid w:val="00E83AB4"/>
    <w:rsid w:val="00E83DC9"/>
    <w:rsid w:val="00E841AF"/>
    <w:rsid w:val="00E841CF"/>
    <w:rsid w:val="00E844E0"/>
    <w:rsid w:val="00E851B9"/>
    <w:rsid w:val="00E85203"/>
    <w:rsid w:val="00E85856"/>
    <w:rsid w:val="00E8592C"/>
    <w:rsid w:val="00E862B3"/>
    <w:rsid w:val="00E865BF"/>
    <w:rsid w:val="00E8665F"/>
    <w:rsid w:val="00E86A77"/>
    <w:rsid w:val="00E86C44"/>
    <w:rsid w:val="00E86F8E"/>
    <w:rsid w:val="00E87014"/>
    <w:rsid w:val="00E873A5"/>
    <w:rsid w:val="00E87625"/>
    <w:rsid w:val="00E877C7"/>
    <w:rsid w:val="00E87AB6"/>
    <w:rsid w:val="00E87B98"/>
    <w:rsid w:val="00E87CA4"/>
    <w:rsid w:val="00E87FEB"/>
    <w:rsid w:val="00E9003F"/>
    <w:rsid w:val="00E90269"/>
    <w:rsid w:val="00E9037C"/>
    <w:rsid w:val="00E903C4"/>
    <w:rsid w:val="00E903C8"/>
    <w:rsid w:val="00E906CA"/>
    <w:rsid w:val="00E90B61"/>
    <w:rsid w:val="00E91324"/>
    <w:rsid w:val="00E91355"/>
    <w:rsid w:val="00E9155B"/>
    <w:rsid w:val="00E917EE"/>
    <w:rsid w:val="00E91F69"/>
    <w:rsid w:val="00E92501"/>
    <w:rsid w:val="00E92EFF"/>
    <w:rsid w:val="00E92F24"/>
    <w:rsid w:val="00E930D8"/>
    <w:rsid w:val="00E93339"/>
    <w:rsid w:val="00E935D8"/>
    <w:rsid w:val="00E93776"/>
    <w:rsid w:val="00E93B01"/>
    <w:rsid w:val="00E93C5C"/>
    <w:rsid w:val="00E94596"/>
    <w:rsid w:val="00E946F3"/>
    <w:rsid w:val="00E947B9"/>
    <w:rsid w:val="00E94B89"/>
    <w:rsid w:val="00E95975"/>
    <w:rsid w:val="00E95F12"/>
    <w:rsid w:val="00E962FE"/>
    <w:rsid w:val="00E9646E"/>
    <w:rsid w:val="00E966AC"/>
    <w:rsid w:val="00E96892"/>
    <w:rsid w:val="00E96E69"/>
    <w:rsid w:val="00E9718E"/>
    <w:rsid w:val="00E975BC"/>
    <w:rsid w:val="00E9762B"/>
    <w:rsid w:val="00E97BCB"/>
    <w:rsid w:val="00E97E50"/>
    <w:rsid w:val="00EA0396"/>
    <w:rsid w:val="00EA0CA8"/>
    <w:rsid w:val="00EA12C2"/>
    <w:rsid w:val="00EA1512"/>
    <w:rsid w:val="00EA175C"/>
    <w:rsid w:val="00EA2221"/>
    <w:rsid w:val="00EA2236"/>
    <w:rsid w:val="00EA2334"/>
    <w:rsid w:val="00EA27F2"/>
    <w:rsid w:val="00EA2965"/>
    <w:rsid w:val="00EA2B6B"/>
    <w:rsid w:val="00EA2F2A"/>
    <w:rsid w:val="00EA370C"/>
    <w:rsid w:val="00EA3C5C"/>
    <w:rsid w:val="00EA3D3A"/>
    <w:rsid w:val="00EA4422"/>
    <w:rsid w:val="00EA474A"/>
    <w:rsid w:val="00EA4CCC"/>
    <w:rsid w:val="00EA4E09"/>
    <w:rsid w:val="00EA4EA8"/>
    <w:rsid w:val="00EA4F41"/>
    <w:rsid w:val="00EA5043"/>
    <w:rsid w:val="00EA57F3"/>
    <w:rsid w:val="00EA61ED"/>
    <w:rsid w:val="00EA66FB"/>
    <w:rsid w:val="00EA71B1"/>
    <w:rsid w:val="00EA7692"/>
    <w:rsid w:val="00EA78DD"/>
    <w:rsid w:val="00EA7D97"/>
    <w:rsid w:val="00EA7EFC"/>
    <w:rsid w:val="00EB0CA8"/>
    <w:rsid w:val="00EB1A12"/>
    <w:rsid w:val="00EB1EDA"/>
    <w:rsid w:val="00EB2A17"/>
    <w:rsid w:val="00EB2C94"/>
    <w:rsid w:val="00EB2E9D"/>
    <w:rsid w:val="00EB3621"/>
    <w:rsid w:val="00EB3638"/>
    <w:rsid w:val="00EB3912"/>
    <w:rsid w:val="00EB396E"/>
    <w:rsid w:val="00EB3B3F"/>
    <w:rsid w:val="00EB3C77"/>
    <w:rsid w:val="00EB3EB6"/>
    <w:rsid w:val="00EB446F"/>
    <w:rsid w:val="00EB46BF"/>
    <w:rsid w:val="00EB46E7"/>
    <w:rsid w:val="00EB472E"/>
    <w:rsid w:val="00EB476D"/>
    <w:rsid w:val="00EB49E1"/>
    <w:rsid w:val="00EB4E5A"/>
    <w:rsid w:val="00EB527A"/>
    <w:rsid w:val="00EB5AEC"/>
    <w:rsid w:val="00EB5BF9"/>
    <w:rsid w:val="00EB5CBC"/>
    <w:rsid w:val="00EB5D27"/>
    <w:rsid w:val="00EB5E74"/>
    <w:rsid w:val="00EB6617"/>
    <w:rsid w:val="00EB66C7"/>
    <w:rsid w:val="00EB6CB5"/>
    <w:rsid w:val="00EB728A"/>
    <w:rsid w:val="00EB7451"/>
    <w:rsid w:val="00EB762C"/>
    <w:rsid w:val="00EB7A8A"/>
    <w:rsid w:val="00EB7CA9"/>
    <w:rsid w:val="00EC0028"/>
    <w:rsid w:val="00EC0ADD"/>
    <w:rsid w:val="00EC1145"/>
    <w:rsid w:val="00EC130E"/>
    <w:rsid w:val="00EC1896"/>
    <w:rsid w:val="00EC1E70"/>
    <w:rsid w:val="00EC21A1"/>
    <w:rsid w:val="00EC283C"/>
    <w:rsid w:val="00EC2CEE"/>
    <w:rsid w:val="00EC2DEE"/>
    <w:rsid w:val="00EC3086"/>
    <w:rsid w:val="00EC33D7"/>
    <w:rsid w:val="00EC36A4"/>
    <w:rsid w:val="00EC3867"/>
    <w:rsid w:val="00EC3A37"/>
    <w:rsid w:val="00EC3F95"/>
    <w:rsid w:val="00EC47CC"/>
    <w:rsid w:val="00EC47ED"/>
    <w:rsid w:val="00EC4B16"/>
    <w:rsid w:val="00EC4CDD"/>
    <w:rsid w:val="00EC4FAE"/>
    <w:rsid w:val="00EC515E"/>
    <w:rsid w:val="00EC5592"/>
    <w:rsid w:val="00EC5625"/>
    <w:rsid w:val="00EC56C9"/>
    <w:rsid w:val="00EC5A62"/>
    <w:rsid w:val="00EC5BA7"/>
    <w:rsid w:val="00EC68EE"/>
    <w:rsid w:val="00EC6A89"/>
    <w:rsid w:val="00EC6CF2"/>
    <w:rsid w:val="00EC72B8"/>
    <w:rsid w:val="00EC763A"/>
    <w:rsid w:val="00EC79ED"/>
    <w:rsid w:val="00EC7D9F"/>
    <w:rsid w:val="00EC7F72"/>
    <w:rsid w:val="00EC7FB7"/>
    <w:rsid w:val="00ED033B"/>
    <w:rsid w:val="00ED0F71"/>
    <w:rsid w:val="00ED1155"/>
    <w:rsid w:val="00ED1174"/>
    <w:rsid w:val="00ED1424"/>
    <w:rsid w:val="00ED206C"/>
    <w:rsid w:val="00ED25AA"/>
    <w:rsid w:val="00ED28A2"/>
    <w:rsid w:val="00ED33BD"/>
    <w:rsid w:val="00ED341D"/>
    <w:rsid w:val="00ED36F2"/>
    <w:rsid w:val="00ED37BD"/>
    <w:rsid w:val="00ED4660"/>
    <w:rsid w:val="00ED469A"/>
    <w:rsid w:val="00ED4CE9"/>
    <w:rsid w:val="00ED4F7F"/>
    <w:rsid w:val="00ED5256"/>
    <w:rsid w:val="00ED5321"/>
    <w:rsid w:val="00ED5542"/>
    <w:rsid w:val="00ED5D79"/>
    <w:rsid w:val="00ED611E"/>
    <w:rsid w:val="00ED627C"/>
    <w:rsid w:val="00ED6500"/>
    <w:rsid w:val="00ED66A5"/>
    <w:rsid w:val="00ED6D91"/>
    <w:rsid w:val="00ED7010"/>
    <w:rsid w:val="00ED7061"/>
    <w:rsid w:val="00ED71E8"/>
    <w:rsid w:val="00ED74B6"/>
    <w:rsid w:val="00ED77ED"/>
    <w:rsid w:val="00EE0178"/>
    <w:rsid w:val="00EE0992"/>
    <w:rsid w:val="00EE1541"/>
    <w:rsid w:val="00EE15C2"/>
    <w:rsid w:val="00EE1C07"/>
    <w:rsid w:val="00EE1C1B"/>
    <w:rsid w:val="00EE2124"/>
    <w:rsid w:val="00EE28BA"/>
    <w:rsid w:val="00EE33CD"/>
    <w:rsid w:val="00EE364F"/>
    <w:rsid w:val="00EE36CF"/>
    <w:rsid w:val="00EE3AEA"/>
    <w:rsid w:val="00EE4163"/>
    <w:rsid w:val="00EE42D5"/>
    <w:rsid w:val="00EE4585"/>
    <w:rsid w:val="00EE499B"/>
    <w:rsid w:val="00EE4BCD"/>
    <w:rsid w:val="00EE50BA"/>
    <w:rsid w:val="00EE5869"/>
    <w:rsid w:val="00EE598B"/>
    <w:rsid w:val="00EE6353"/>
    <w:rsid w:val="00EE63B6"/>
    <w:rsid w:val="00EE6599"/>
    <w:rsid w:val="00EE6CC9"/>
    <w:rsid w:val="00EE7038"/>
    <w:rsid w:val="00EE71DC"/>
    <w:rsid w:val="00EE7456"/>
    <w:rsid w:val="00EE767D"/>
    <w:rsid w:val="00EE7797"/>
    <w:rsid w:val="00EF0CF5"/>
    <w:rsid w:val="00EF10F7"/>
    <w:rsid w:val="00EF1219"/>
    <w:rsid w:val="00EF125B"/>
    <w:rsid w:val="00EF13EE"/>
    <w:rsid w:val="00EF18F6"/>
    <w:rsid w:val="00EF1902"/>
    <w:rsid w:val="00EF1C26"/>
    <w:rsid w:val="00EF1F24"/>
    <w:rsid w:val="00EF2722"/>
    <w:rsid w:val="00EF301E"/>
    <w:rsid w:val="00EF318C"/>
    <w:rsid w:val="00EF388D"/>
    <w:rsid w:val="00EF3A81"/>
    <w:rsid w:val="00EF3EEA"/>
    <w:rsid w:val="00EF412C"/>
    <w:rsid w:val="00EF446C"/>
    <w:rsid w:val="00EF44EC"/>
    <w:rsid w:val="00EF470A"/>
    <w:rsid w:val="00EF48A6"/>
    <w:rsid w:val="00EF4980"/>
    <w:rsid w:val="00EF4E00"/>
    <w:rsid w:val="00EF4FD1"/>
    <w:rsid w:val="00EF50BE"/>
    <w:rsid w:val="00EF53F5"/>
    <w:rsid w:val="00EF547D"/>
    <w:rsid w:val="00EF560E"/>
    <w:rsid w:val="00EF571A"/>
    <w:rsid w:val="00EF5DC2"/>
    <w:rsid w:val="00EF652F"/>
    <w:rsid w:val="00EF65AE"/>
    <w:rsid w:val="00EF662A"/>
    <w:rsid w:val="00EF68F9"/>
    <w:rsid w:val="00EF6B96"/>
    <w:rsid w:val="00EF704B"/>
    <w:rsid w:val="00EF7950"/>
    <w:rsid w:val="00EF7DD7"/>
    <w:rsid w:val="00F00306"/>
    <w:rsid w:val="00F00746"/>
    <w:rsid w:val="00F00925"/>
    <w:rsid w:val="00F00A74"/>
    <w:rsid w:val="00F01B2D"/>
    <w:rsid w:val="00F023B9"/>
    <w:rsid w:val="00F02B7D"/>
    <w:rsid w:val="00F02D81"/>
    <w:rsid w:val="00F02DE7"/>
    <w:rsid w:val="00F03192"/>
    <w:rsid w:val="00F03299"/>
    <w:rsid w:val="00F038F6"/>
    <w:rsid w:val="00F03DFA"/>
    <w:rsid w:val="00F041E5"/>
    <w:rsid w:val="00F0475D"/>
    <w:rsid w:val="00F04B70"/>
    <w:rsid w:val="00F04DBC"/>
    <w:rsid w:val="00F04DCF"/>
    <w:rsid w:val="00F06D40"/>
    <w:rsid w:val="00F06D8F"/>
    <w:rsid w:val="00F07896"/>
    <w:rsid w:val="00F07F4A"/>
    <w:rsid w:val="00F10350"/>
    <w:rsid w:val="00F10A0E"/>
    <w:rsid w:val="00F10E50"/>
    <w:rsid w:val="00F11209"/>
    <w:rsid w:val="00F11436"/>
    <w:rsid w:val="00F11A76"/>
    <w:rsid w:val="00F11AFC"/>
    <w:rsid w:val="00F11BD0"/>
    <w:rsid w:val="00F11F2E"/>
    <w:rsid w:val="00F120B0"/>
    <w:rsid w:val="00F12312"/>
    <w:rsid w:val="00F123D4"/>
    <w:rsid w:val="00F12428"/>
    <w:rsid w:val="00F125CB"/>
    <w:rsid w:val="00F12867"/>
    <w:rsid w:val="00F1305A"/>
    <w:rsid w:val="00F1349C"/>
    <w:rsid w:val="00F13518"/>
    <w:rsid w:val="00F13A31"/>
    <w:rsid w:val="00F13C4F"/>
    <w:rsid w:val="00F13E04"/>
    <w:rsid w:val="00F13F18"/>
    <w:rsid w:val="00F1472A"/>
    <w:rsid w:val="00F14CFA"/>
    <w:rsid w:val="00F14D05"/>
    <w:rsid w:val="00F14E64"/>
    <w:rsid w:val="00F14FB9"/>
    <w:rsid w:val="00F15056"/>
    <w:rsid w:val="00F1531B"/>
    <w:rsid w:val="00F157A1"/>
    <w:rsid w:val="00F157DF"/>
    <w:rsid w:val="00F15E02"/>
    <w:rsid w:val="00F16115"/>
    <w:rsid w:val="00F16522"/>
    <w:rsid w:val="00F16936"/>
    <w:rsid w:val="00F16EC8"/>
    <w:rsid w:val="00F17014"/>
    <w:rsid w:val="00F1710B"/>
    <w:rsid w:val="00F171BA"/>
    <w:rsid w:val="00F17AA5"/>
    <w:rsid w:val="00F17BF5"/>
    <w:rsid w:val="00F17E9A"/>
    <w:rsid w:val="00F17FBC"/>
    <w:rsid w:val="00F200A3"/>
    <w:rsid w:val="00F2046C"/>
    <w:rsid w:val="00F21260"/>
    <w:rsid w:val="00F212DE"/>
    <w:rsid w:val="00F21439"/>
    <w:rsid w:val="00F2162D"/>
    <w:rsid w:val="00F219A5"/>
    <w:rsid w:val="00F21EF7"/>
    <w:rsid w:val="00F22080"/>
    <w:rsid w:val="00F2261F"/>
    <w:rsid w:val="00F226C4"/>
    <w:rsid w:val="00F2297D"/>
    <w:rsid w:val="00F22AE3"/>
    <w:rsid w:val="00F233D5"/>
    <w:rsid w:val="00F23509"/>
    <w:rsid w:val="00F23662"/>
    <w:rsid w:val="00F237FA"/>
    <w:rsid w:val="00F23BAC"/>
    <w:rsid w:val="00F24B75"/>
    <w:rsid w:val="00F25076"/>
    <w:rsid w:val="00F252D1"/>
    <w:rsid w:val="00F253E1"/>
    <w:rsid w:val="00F25937"/>
    <w:rsid w:val="00F26655"/>
    <w:rsid w:val="00F26A3F"/>
    <w:rsid w:val="00F26C1A"/>
    <w:rsid w:val="00F27189"/>
    <w:rsid w:val="00F273F4"/>
    <w:rsid w:val="00F27C4A"/>
    <w:rsid w:val="00F308C6"/>
    <w:rsid w:val="00F3091C"/>
    <w:rsid w:val="00F31389"/>
    <w:rsid w:val="00F317F5"/>
    <w:rsid w:val="00F31B78"/>
    <w:rsid w:val="00F31FB0"/>
    <w:rsid w:val="00F32786"/>
    <w:rsid w:val="00F327A9"/>
    <w:rsid w:val="00F32AA3"/>
    <w:rsid w:val="00F32AFC"/>
    <w:rsid w:val="00F32E15"/>
    <w:rsid w:val="00F32E6F"/>
    <w:rsid w:val="00F3301C"/>
    <w:rsid w:val="00F333A7"/>
    <w:rsid w:val="00F33C9D"/>
    <w:rsid w:val="00F34414"/>
    <w:rsid w:val="00F34547"/>
    <w:rsid w:val="00F34B0F"/>
    <w:rsid w:val="00F34CD6"/>
    <w:rsid w:val="00F34F04"/>
    <w:rsid w:val="00F353C8"/>
    <w:rsid w:val="00F3586B"/>
    <w:rsid w:val="00F36EE7"/>
    <w:rsid w:val="00F37386"/>
    <w:rsid w:val="00F37500"/>
    <w:rsid w:val="00F377B2"/>
    <w:rsid w:val="00F37A75"/>
    <w:rsid w:val="00F37D76"/>
    <w:rsid w:val="00F37DF9"/>
    <w:rsid w:val="00F408CC"/>
    <w:rsid w:val="00F40B80"/>
    <w:rsid w:val="00F40D70"/>
    <w:rsid w:val="00F40E8B"/>
    <w:rsid w:val="00F415AB"/>
    <w:rsid w:val="00F41708"/>
    <w:rsid w:val="00F41950"/>
    <w:rsid w:val="00F4221F"/>
    <w:rsid w:val="00F42AF0"/>
    <w:rsid w:val="00F42C90"/>
    <w:rsid w:val="00F43384"/>
    <w:rsid w:val="00F43517"/>
    <w:rsid w:val="00F437D2"/>
    <w:rsid w:val="00F442B2"/>
    <w:rsid w:val="00F4434A"/>
    <w:rsid w:val="00F44640"/>
    <w:rsid w:val="00F446FE"/>
    <w:rsid w:val="00F44933"/>
    <w:rsid w:val="00F4560E"/>
    <w:rsid w:val="00F45685"/>
    <w:rsid w:val="00F45AD8"/>
    <w:rsid w:val="00F45B65"/>
    <w:rsid w:val="00F45D53"/>
    <w:rsid w:val="00F45F9B"/>
    <w:rsid w:val="00F46093"/>
    <w:rsid w:val="00F46B54"/>
    <w:rsid w:val="00F47410"/>
    <w:rsid w:val="00F47A59"/>
    <w:rsid w:val="00F47CEE"/>
    <w:rsid w:val="00F50524"/>
    <w:rsid w:val="00F50F16"/>
    <w:rsid w:val="00F51067"/>
    <w:rsid w:val="00F51C28"/>
    <w:rsid w:val="00F527EB"/>
    <w:rsid w:val="00F52A43"/>
    <w:rsid w:val="00F532FF"/>
    <w:rsid w:val="00F5343D"/>
    <w:rsid w:val="00F53669"/>
    <w:rsid w:val="00F53703"/>
    <w:rsid w:val="00F53950"/>
    <w:rsid w:val="00F53EA5"/>
    <w:rsid w:val="00F54008"/>
    <w:rsid w:val="00F5432C"/>
    <w:rsid w:val="00F54460"/>
    <w:rsid w:val="00F54EDD"/>
    <w:rsid w:val="00F54FB7"/>
    <w:rsid w:val="00F552BF"/>
    <w:rsid w:val="00F55348"/>
    <w:rsid w:val="00F554B0"/>
    <w:rsid w:val="00F5564D"/>
    <w:rsid w:val="00F5569F"/>
    <w:rsid w:val="00F557D4"/>
    <w:rsid w:val="00F55F43"/>
    <w:rsid w:val="00F56851"/>
    <w:rsid w:val="00F56C5F"/>
    <w:rsid w:val="00F57718"/>
    <w:rsid w:val="00F5780A"/>
    <w:rsid w:val="00F57C45"/>
    <w:rsid w:val="00F60392"/>
    <w:rsid w:val="00F603FD"/>
    <w:rsid w:val="00F6175E"/>
    <w:rsid w:val="00F618DB"/>
    <w:rsid w:val="00F61C82"/>
    <w:rsid w:val="00F62A8A"/>
    <w:rsid w:val="00F62FBB"/>
    <w:rsid w:val="00F6318F"/>
    <w:rsid w:val="00F63443"/>
    <w:rsid w:val="00F63D1C"/>
    <w:rsid w:val="00F64171"/>
    <w:rsid w:val="00F644E3"/>
    <w:rsid w:val="00F6481C"/>
    <w:rsid w:val="00F64A1C"/>
    <w:rsid w:val="00F64BFD"/>
    <w:rsid w:val="00F65D27"/>
    <w:rsid w:val="00F66228"/>
    <w:rsid w:val="00F66FE3"/>
    <w:rsid w:val="00F676D5"/>
    <w:rsid w:val="00F67BCC"/>
    <w:rsid w:val="00F67F2F"/>
    <w:rsid w:val="00F70250"/>
    <w:rsid w:val="00F7048A"/>
    <w:rsid w:val="00F705B4"/>
    <w:rsid w:val="00F706DF"/>
    <w:rsid w:val="00F70E8A"/>
    <w:rsid w:val="00F70F3B"/>
    <w:rsid w:val="00F711DC"/>
    <w:rsid w:val="00F726F9"/>
    <w:rsid w:val="00F726FC"/>
    <w:rsid w:val="00F73947"/>
    <w:rsid w:val="00F73ABA"/>
    <w:rsid w:val="00F73B3C"/>
    <w:rsid w:val="00F73FA3"/>
    <w:rsid w:val="00F74069"/>
    <w:rsid w:val="00F7439A"/>
    <w:rsid w:val="00F74EFD"/>
    <w:rsid w:val="00F75543"/>
    <w:rsid w:val="00F7569D"/>
    <w:rsid w:val="00F75701"/>
    <w:rsid w:val="00F757C8"/>
    <w:rsid w:val="00F75DFB"/>
    <w:rsid w:val="00F75EA7"/>
    <w:rsid w:val="00F7615A"/>
    <w:rsid w:val="00F76E66"/>
    <w:rsid w:val="00F771D4"/>
    <w:rsid w:val="00F77676"/>
    <w:rsid w:val="00F802D2"/>
    <w:rsid w:val="00F8083B"/>
    <w:rsid w:val="00F80DC6"/>
    <w:rsid w:val="00F80E45"/>
    <w:rsid w:val="00F80F64"/>
    <w:rsid w:val="00F81735"/>
    <w:rsid w:val="00F818CF"/>
    <w:rsid w:val="00F81EEA"/>
    <w:rsid w:val="00F823B5"/>
    <w:rsid w:val="00F824AA"/>
    <w:rsid w:val="00F8278A"/>
    <w:rsid w:val="00F8298E"/>
    <w:rsid w:val="00F82D01"/>
    <w:rsid w:val="00F830C3"/>
    <w:rsid w:val="00F830EE"/>
    <w:rsid w:val="00F832DB"/>
    <w:rsid w:val="00F83494"/>
    <w:rsid w:val="00F836E1"/>
    <w:rsid w:val="00F83760"/>
    <w:rsid w:val="00F83D8C"/>
    <w:rsid w:val="00F83DA0"/>
    <w:rsid w:val="00F8415F"/>
    <w:rsid w:val="00F84312"/>
    <w:rsid w:val="00F843A0"/>
    <w:rsid w:val="00F843A7"/>
    <w:rsid w:val="00F848A1"/>
    <w:rsid w:val="00F8518D"/>
    <w:rsid w:val="00F85696"/>
    <w:rsid w:val="00F85828"/>
    <w:rsid w:val="00F85991"/>
    <w:rsid w:val="00F85BCF"/>
    <w:rsid w:val="00F85E7B"/>
    <w:rsid w:val="00F8616A"/>
    <w:rsid w:val="00F86360"/>
    <w:rsid w:val="00F86B4A"/>
    <w:rsid w:val="00F86FDB"/>
    <w:rsid w:val="00F87AEA"/>
    <w:rsid w:val="00F87B22"/>
    <w:rsid w:val="00F90416"/>
    <w:rsid w:val="00F905BB"/>
    <w:rsid w:val="00F906D6"/>
    <w:rsid w:val="00F9144C"/>
    <w:rsid w:val="00F9165B"/>
    <w:rsid w:val="00F918C0"/>
    <w:rsid w:val="00F91BD9"/>
    <w:rsid w:val="00F91F54"/>
    <w:rsid w:val="00F9275E"/>
    <w:rsid w:val="00F92E01"/>
    <w:rsid w:val="00F93258"/>
    <w:rsid w:val="00F93436"/>
    <w:rsid w:val="00F93499"/>
    <w:rsid w:val="00F938EC"/>
    <w:rsid w:val="00F94274"/>
    <w:rsid w:val="00F94A3E"/>
    <w:rsid w:val="00F95029"/>
    <w:rsid w:val="00F95117"/>
    <w:rsid w:val="00F95570"/>
    <w:rsid w:val="00F95EB7"/>
    <w:rsid w:val="00F96041"/>
    <w:rsid w:val="00F965D6"/>
    <w:rsid w:val="00F96769"/>
    <w:rsid w:val="00F96A5C"/>
    <w:rsid w:val="00F970F0"/>
    <w:rsid w:val="00F97224"/>
    <w:rsid w:val="00F97326"/>
    <w:rsid w:val="00F973D0"/>
    <w:rsid w:val="00F976DC"/>
    <w:rsid w:val="00F976F4"/>
    <w:rsid w:val="00F97778"/>
    <w:rsid w:val="00F9785B"/>
    <w:rsid w:val="00F9786F"/>
    <w:rsid w:val="00FA0049"/>
    <w:rsid w:val="00FA028A"/>
    <w:rsid w:val="00FA02AF"/>
    <w:rsid w:val="00FA0447"/>
    <w:rsid w:val="00FA0573"/>
    <w:rsid w:val="00FA0A19"/>
    <w:rsid w:val="00FA0B9A"/>
    <w:rsid w:val="00FA0E38"/>
    <w:rsid w:val="00FA1660"/>
    <w:rsid w:val="00FA1783"/>
    <w:rsid w:val="00FA191F"/>
    <w:rsid w:val="00FA237B"/>
    <w:rsid w:val="00FA2AFE"/>
    <w:rsid w:val="00FA2C54"/>
    <w:rsid w:val="00FA2E81"/>
    <w:rsid w:val="00FA330B"/>
    <w:rsid w:val="00FA35F1"/>
    <w:rsid w:val="00FA3635"/>
    <w:rsid w:val="00FA3753"/>
    <w:rsid w:val="00FA3E37"/>
    <w:rsid w:val="00FA4212"/>
    <w:rsid w:val="00FA4349"/>
    <w:rsid w:val="00FA53CE"/>
    <w:rsid w:val="00FA553D"/>
    <w:rsid w:val="00FA6D9A"/>
    <w:rsid w:val="00FA70A6"/>
    <w:rsid w:val="00FA7793"/>
    <w:rsid w:val="00FB038F"/>
    <w:rsid w:val="00FB0607"/>
    <w:rsid w:val="00FB0693"/>
    <w:rsid w:val="00FB09DA"/>
    <w:rsid w:val="00FB0EBA"/>
    <w:rsid w:val="00FB12B5"/>
    <w:rsid w:val="00FB176A"/>
    <w:rsid w:val="00FB230A"/>
    <w:rsid w:val="00FB3020"/>
    <w:rsid w:val="00FB388C"/>
    <w:rsid w:val="00FB4786"/>
    <w:rsid w:val="00FB48CF"/>
    <w:rsid w:val="00FB498C"/>
    <w:rsid w:val="00FB4B41"/>
    <w:rsid w:val="00FB5538"/>
    <w:rsid w:val="00FB579F"/>
    <w:rsid w:val="00FB631D"/>
    <w:rsid w:val="00FB67BE"/>
    <w:rsid w:val="00FB694A"/>
    <w:rsid w:val="00FB6A97"/>
    <w:rsid w:val="00FB6D07"/>
    <w:rsid w:val="00FC0ACF"/>
    <w:rsid w:val="00FC12CC"/>
    <w:rsid w:val="00FC13E2"/>
    <w:rsid w:val="00FC1976"/>
    <w:rsid w:val="00FC1EE9"/>
    <w:rsid w:val="00FC224C"/>
    <w:rsid w:val="00FC2572"/>
    <w:rsid w:val="00FC261B"/>
    <w:rsid w:val="00FC365E"/>
    <w:rsid w:val="00FC3AAC"/>
    <w:rsid w:val="00FC3DFC"/>
    <w:rsid w:val="00FC4040"/>
    <w:rsid w:val="00FC445A"/>
    <w:rsid w:val="00FC4C1D"/>
    <w:rsid w:val="00FC5315"/>
    <w:rsid w:val="00FC53EA"/>
    <w:rsid w:val="00FC5638"/>
    <w:rsid w:val="00FC5892"/>
    <w:rsid w:val="00FC58E4"/>
    <w:rsid w:val="00FC5D02"/>
    <w:rsid w:val="00FC6211"/>
    <w:rsid w:val="00FC6DB6"/>
    <w:rsid w:val="00FC6E5A"/>
    <w:rsid w:val="00FC6F29"/>
    <w:rsid w:val="00FC70AD"/>
    <w:rsid w:val="00FC739F"/>
    <w:rsid w:val="00FC798E"/>
    <w:rsid w:val="00FD0116"/>
    <w:rsid w:val="00FD0525"/>
    <w:rsid w:val="00FD07CB"/>
    <w:rsid w:val="00FD0B0B"/>
    <w:rsid w:val="00FD155A"/>
    <w:rsid w:val="00FD17E3"/>
    <w:rsid w:val="00FD21B0"/>
    <w:rsid w:val="00FD242F"/>
    <w:rsid w:val="00FD2A0A"/>
    <w:rsid w:val="00FD2B66"/>
    <w:rsid w:val="00FD2CC4"/>
    <w:rsid w:val="00FD37DF"/>
    <w:rsid w:val="00FD3A32"/>
    <w:rsid w:val="00FD3BB7"/>
    <w:rsid w:val="00FD3C77"/>
    <w:rsid w:val="00FD3E37"/>
    <w:rsid w:val="00FD4B14"/>
    <w:rsid w:val="00FD4BDD"/>
    <w:rsid w:val="00FD4CAB"/>
    <w:rsid w:val="00FD4F96"/>
    <w:rsid w:val="00FD5BDF"/>
    <w:rsid w:val="00FD61C8"/>
    <w:rsid w:val="00FD62A5"/>
    <w:rsid w:val="00FD633F"/>
    <w:rsid w:val="00FD66AF"/>
    <w:rsid w:val="00FD66D1"/>
    <w:rsid w:val="00FD6746"/>
    <w:rsid w:val="00FD6CB9"/>
    <w:rsid w:val="00FD70E8"/>
    <w:rsid w:val="00FD73C4"/>
    <w:rsid w:val="00FD7A5E"/>
    <w:rsid w:val="00FE00F7"/>
    <w:rsid w:val="00FE0177"/>
    <w:rsid w:val="00FE04D0"/>
    <w:rsid w:val="00FE08F4"/>
    <w:rsid w:val="00FE1402"/>
    <w:rsid w:val="00FE1753"/>
    <w:rsid w:val="00FE1780"/>
    <w:rsid w:val="00FE2407"/>
    <w:rsid w:val="00FE2B6E"/>
    <w:rsid w:val="00FE2B9C"/>
    <w:rsid w:val="00FE2C5D"/>
    <w:rsid w:val="00FE2EC5"/>
    <w:rsid w:val="00FE3215"/>
    <w:rsid w:val="00FE3B21"/>
    <w:rsid w:val="00FE3F85"/>
    <w:rsid w:val="00FE426A"/>
    <w:rsid w:val="00FE4915"/>
    <w:rsid w:val="00FE621D"/>
    <w:rsid w:val="00FE628A"/>
    <w:rsid w:val="00FE62B8"/>
    <w:rsid w:val="00FE64BF"/>
    <w:rsid w:val="00FE65F2"/>
    <w:rsid w:val="00FE69E1"/>
    <w:rsid w:val="00FE6C99"/>
    <w:rsid w:val="00FE70F0"/>
    <w:rsid w:val="00FE7227"/>
    <w:rsid w:val="00FE78D7"/>
    <w:rsid w:val="00FE7B1B"/>
    <w:rsid w:val="00FE7D44"/>
    <w:rsid w:val="00FE7E0B"/>
    <w:rsid w:val="00FF0206"/>
    <w:rsid w:val="00FF07CB"/>
    <w:rsid w:val="00FF15DD"/>
    <w:rsid w:val="00FF163B"/>
    <w:rsid w:val="00FF17AF"/>
    <w:rsid w:val="00FF193A"/>
    <w:rsid w:val="00FF1976"/>
    <w:rsid w:val="00FF1DBE"/>
    <w:rsid w:val="00FF2AD0"/>
    <w:rsid w:val="00FF3331"/>
    <w:rsid w:val="00FF3560"/>
    <w:rsid w:val="00FF39B3"/>
    <w:rsid w:val="00FF3B17"/>
    <w:rsid w:val="00FF3B50"/>
    <w:rsid w:val="00FF3D2F"/>
    <w:rsid w:val="00FF3D70"/>
    <w:rsid w:val="00FF41E6"/>
    <w:rsid w:val="00FF4440"/>
    <w:rsid w:val="00FF46C1"/>
    <w:rsid w:val="00FF4CF0"/>
    <w:rsid w:val="00FF5989"/>
    <w:rsid w:val="00FF5A0A"/>
    <w:rsid w:val="00FF5D16"/>
    <w:rsid w:val="00FF60A6"/>
    <w:rsid w:val="00FF60DF"/>
    <w:rsid w:val="00FF6857"/>
    <w:rsid w:val="00FF6C21"/>
    <w:rsid w:val="00FF6C38"/>
    <w:rsid w:val="00FF7045"/>
    <w:rsid w:val="00FF70AD"/>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004143"/>
  <w15:chartTrackingRefBased/>
  <w15:docId w15:val="{FE139927-50CB-4F13-A0A2-B319B99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A38B8"/>
  </w:style>
  <w:style w:type="paragraph" w:styleId="Nadpis1">
    <w:name w:val="heading 1"/>
    <w:basedOn w:val="Normln"/>
    <w:next w:val="Normln"/>
    <w:link w:val="Nadpis1Char"/>
    <w:uiPriority w:val="9"/>
    <w:qFormat/>
    <w:rsid w:val="00604B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604B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B47D21"/>
    <w:pPr>
      <w:spacing w:after="120" w:line="240" w:lineRule="auto"/>
      <w:outlineLvl w:val="2"/>
    </w:pPr>
    <w:rPr>
      <w:rFonts w:eastAsia="Times New Roman" w:cstheme="minorHAnsi"/>
      <w:b/>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B47D21"/>
    <w:rPr>
      <w:rFonts w:eastAsia="Times New Roman" w:cstheme="minorHAnsi"/>
      <w:b/>
      <w:sz w:val="24"/>
      <w:szCs w:val="24"/>
    </w:rPr>
  </w:style>
  <w:style w:type="paragraph" w:styleId="Odstavecseseznamem">
    <w:name w:val="List Paragraph"/>
    <w:aliases w:val="List Paragraph1,List Paragraph2,List Paragraph_0,Nad,Nad1,Nad2,Nadpis pro KZ,Odstavec_muj,Odstavec_muj1,Odstavec_muj10,Odstavec_muj2,Odstavec_muj3,Odstavec_muj4,Odstavec_muj5,Odstavec_muj6,Odstavec_muj7,Odstavec_muj8,odrážky,tab obr"/>
    <w:basedOn w:val="Normln"/>
    <w:link w:val="OdstavecseseznamemChar"/>
    <w:uiPriority w:val="34"/>
    <w:qFormat/>
    <w:rsid w:val="00B47D21"/>
    <w:pPr>
      <w:ind w:left="720"/>
      <w:contextualSpacing/>
    </w:pPr>
  </w:style>
  <w:style w:type="paragraph" w:styleId="Textpoznpodarou">
    <w:name w:val="footnote text"/>
    <w:aliases w:val="Footnote,Footnote Text Char,Footnote Text Char Char,Footnote Text Char Char Char Char Char Char,Footnote Text Char1,Footnote Text Char1 Char Char Char Char,Footnote Text Char2 Char Char Char,Footnote Text Char3 Char Char,Podrozdział"/>
    <w:basedOn w:val="Normln"/>
    <w:link w:val="TextpoznpodarouChar"/>
    <w:uiPriority w:val="99"/>
    <w:unhideWhenUsed/>
    <w:qFormat/>
    <w:rsid w:val="00B47D21"/>
    <w:pPr>
      <w:spacing w:after="0" w:line="240" w:lineRule="auto"/>
    </w:pPr>
    <w:rPr>
      <w:sz w:val="20"/>
      <w:szCs w:val="20"/>
    </w:rPr>
  </w:style>
  <w:style w:type="character" w:customStyle="1" w:styleId="TextpoznpodarouChar">
    <w:name w:val="Text pozn. pod čarou Char"/>
    <w:aliases w:val="Footnote Char,Footnote Text Char Char1,Footnote Text Char Char Char,Footnote Text Char Char Char Char Char Char Char,Footnote Text Char1 Char,Footnote Text Char1 Char Char Char Char Char,Footnote Text Char2 Char Char Char Char"/>
    <w:basedOn w:val="Standardnpsmoodstavce"/>
    <w:link w:val="Textpoznpodarou"/>
    <w:uiPriority w:val="99"/>
    <w:rsid w:val="00B47D21"/>
    <w:rPr>
      <w:sz w:val="20"/>
      <w:szCs w:val="20"/>
    </w:rPr>
  </w:style>
  <w:style w:type="character" w:styleId="Znakapoznpodarou">
    <w:name w:val="footnote reference"/>
    <w:aliases w:val="12 b.,Appel note de bas de p,Appel note de bas de page,BVI fnr,Char Car Car Car Car,FR,Footnote Reference Superscript,Footnote symbol,Légende,PGI Fußnote Ziffer,PGI Fußnote Ziffer + Times New Roman,Voetnootverwijzing,Zúžené o ..."/>
    <w:basedOn w:val="Standardnpsmoodstavce"/>
    <w:link w:val="BVIfnrCharChar"/>
    <w:uiPriority w:val="99"/>
    <w:unhideWhenUsed/>
    <w:qFormat/>
    <w:rsid w:val="00B47D21"/>
    <w:rPr>
      <w:vertAlign w:val="superscript"/>
    </w:rPr>
  </w:style>
  <w:style w:type="character" w:customStyle="1" w:styleId="OdstavecseseznamemChar">
    <w:name w:val="Odstavec se seznamem Char"/>
    <w:aliases w:val="List Paragraph1 Char,List Paragraph2 Char,List Paragraph_0 Char,Nad Char,Nad1 Char,Nad2 Char,Nadpis pro KZ Char,Odstavec_muj Char,Odstavec_muj1 Char,Odstavec_muj10 Char,Odstavec_muj2 Char,Odstavec_muj3 Char,Odstavec_muj4 Char"/>
    <w:basedOn w:val="Standardnpsmoodstavce"/>
    <w:link w:val="Odstavecseseznamem"/>
    <w:uiPriority w:val="34"/>
    <w:qFormat/>
    <w:locked/>
    <w:rsid w:val="00B47D21"/>
  </w:style>
  <w:style w:type="character" w:styleId="Hypertextovodkaz">
    <w:name w:val="Hyperlink"/>
    <w:basedOn w:val="Standardnpsmoodstavce"/>
    <w:uiPriority w:val="99"/>
    <w:unhideWhenUsed/>
    <w:rsid w:val="00B47D21"/>
    <w:rPr>
      <w:color w:val="0563C1" w:themeColor="hyperlink"/>
      <w:u w:val="single"/>
    </w:rPr>
  </w:style>
  <w:style w:type="paragraph" w:styleId="Normlnweb">
    <w:name w:val="Normal (Web)"/>
    <w:basedOn w:val="Normln"/>
    <w:uiPriority w:val="99"/>
    <w:rsid w:val="00B47D21"/>
    <w:pPr>
      <w:spacing w:after="0" w:line="240" w:lineRule="auto"/>
    </w:pPr>
    <w:rPr>
      <w:rFonts w:ascii="Times New Roman" w:eastAsia="Times New Roman" w:hAnsi="Times New Roman" w:cs="Times New Roman"/>
      <w:sz w:val="24"/>
      <w:szCs w:val="24"/>
    </w:rPr>
  </w:style>
  <w:style w:type="table" w:styleId="Mkatabulky">
    <w:name w:val="Table Grid"/>
    <w:basedOn w:val="Normlntabulka"/>
    <w:uiPriority w:val="39"/>
    <w:rsid w:val="00253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AA3587"/>
    <w:rPr>
      <w:sz w:val="16"/>
      <w:szCs w:val="16"/>
    </w:rPr>
  </w:style>
  <w:style w:type="paragraph" w:styleId="Textkomente">
    <w:name w:val="annotation text"/>
    <w:basedOn w:val="Normln"/>
    <w:link w:val="TextkomenteChar"/>
    <w:uiPriority w:val="99"/>
    <w:unhideWhenUsed/>
    <w:rsid w:val="00AA3587"/>
    <w:pPr>
      <w:spacing w:line="240" w:lineRule="auto"/>
    </w:pPr>
    <w:rPr>
      <w:sz w:val="20"/>
      <w:szCs w:val="20"/>
    </w:rPr>
  </w:style>
  <w:style w:type="character" w:customStyle="1" w:styleId="TextkomenteChar">
    <w:name w:val="Text komentáře Char"/>
    <w:basedOn w:val="Standardnpsmoodstavce"/>
    <w:link w:val="Textkomente"/>
    <w:uiPriority w:val="99"/>
    <w:rsid w:val="00AA3587"/>
    <w:rPr>
      <w:sz w:val="20"/>
      <w:szCs w:val="20"/>
    </w:rPr>
  </w:style>
  <w:style w:type="paragraph" w:styleId="Pedmtkomente">
    <w:name w:val="annotation subject"/>
    <w:basedOn w:val="Textkomente"/>
    <w:next w:val="Textkomente"/>
    <w:link w:val="PedmtkomenteChar"/>
    <w:uiPriority w:val="99"/>
    <w:semiHidden/>
    <w:unhideWhenUsed/>
    <w:rsid w:val="00AA3587"/>
    <w:rPr>
      <w:b/>
      <w:bCs/>
    </w:rPr>
  </w:style>
  <w:style w:type="character" w:customStyle="1" w:styleId="PedmtkomenteChar">
    <w:name w:val="Předmět komentáře Char"/>
    <w:basedOn w:val="TextkomenteChar"/>
    <w:link w:val="Pedmtkomente"/>
    <w:uiPriority w:val="99"/>
    <w:semiHidden/>
    <w:rsid w:val="00AA3587"/>
    <w:rPr>
      <w:b/>
      <w:bCs/>
      <w:sz w:val="20"/>
      <w:szCs w:val="20"/>
    </w:rPr>
  </w:style>
  <w:style w:type="paragraph" w:styleId="Textbubliny">
    <w:name w:val="Balloon Text"/>
    <w:basedOn w:val="Normln"/>
    <w:link w:val="TextbublinyChar"/>
    <w:uiPriority w:val="99"/>
    <w:semiHidden/>
    <w:unhideWhenUsed/>
    <w:rsid w:val="00AA358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A3587"/>
    <w:rPr>
      <w:rFonts w:ascii="Segoe UI" w:hAnsi="Segoe UI" w:cs="Segoe UI"/>
      <w:sz w:val="18"/>
      <w:szCs w:val="18"/>
    </w:rPr>
  </w:style>
  <w:style w:type="paragraph" w:styleId="Revize">
    <w:name w:val="Revision"/>
    <w:hidden/>
    <w:uiPriority w:val="99"/>
    <w:semiHidden/>
    <w:rsid w:val="003D35BC"/>
    <w:pPr>
      <w:spacing w:after="0" w:line="240" w:lineRule="auto"/>
    </w:pPr>
  </w:style>
  <w:style w:type="table" w:customStyle="1" w:styleId="Mkatabulky1">
    <w:name w:val="Mřížka tabulky1"/>
    <w:basedOn w:val="Normlntabulka"/>
    <w:next w:val="Mkatabulky"/>
    <w:uiPriority w:val="39"/>
    <w:rsid w:val="003F412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a">
    <w:name w:val="h1a"/>
    <w:basedOn w:val="Standardnpsmoodstavce"/>
    <w:rsid w:val="00AE6018"/>
  </w:style>
  <w:style w:type="paragraph" w:customStyle="1" w:styleId="l4">
    <w:name w:val="l4"/>
    <w:basedOn w:val="Normln"/>
    <w:rsid w:val="000360E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425DA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25DA2"/>
  </w:style>
  <w:style w:type="paragraph" w:styleId="Zpat">
    <w:name w:val="footer"/>
    <w:basedOn w:val="Normln"/>
    <w:link w:val="ZpatChar"/>
    <w:uiPriority w:val="99"/>
    <w:unhideWhenUsed/>
    <w:rsid w:val="00425DA2"/>
    <w:pPr>
      <w:tabs>
        <w:tab w:val="center" w:pos="4536"/>
        <w:tab w:val="right" w:pos="9072"/>
      </w:tabs>
      <w:spacing w:after="0" w:line="240" w:lineRule="auto"/>
    </w:pPr>
  </w:style>
  <w:style w:type="character" w:customStyle="1" w:styleId="ZpatChar">
    <w:name w:val="Zápatí Char"/>
    <w:basedOn w:val="Standardnpsmoodstavce"/>
    <w:link w:val="Zpat"/>
    <w:uiPriority w:val="99"/>
    <w:rsid w:val="00425DA2"/>
  </w:style>
  <w:style w:type="character" w:customStyle="1" w:styleId="A1">
    <w:name w:val="A1"/>
    <w:uiPriority w:val="99"/>
    <w:rsid w:val="00646B87"/>
    <w:rPr>
      <w:color w:val="000000"/>
      <w:sz w:val="28"/>
      <w:szCs w:val="28"/>
    </w:rPr>
  </w:style>
  <w:style w:type="character" w:customStyle="1" w:styleId="A4">
    <w:name w:val="A4"/>
    <w:uiPriority w:val="99"/>
    <w:rsid w:val="00646B87"/>
    <w:rPr>
      <w:color w:val="000000"/>
      <w:sz w:val="60"/>
      <w:szCs w:val="60"/>
    </w:rPr>
  </w:style>
  <w:style w:type="character" w:customStyle="1" w:styleId="A5">
    <w:name w:val="A5"/>
    <w:uiPriority w:val="99"/>
    <w:rsid w:val="00646B87"/>
    <w:rPr>
      <w:b/>
      <w:bCs/>
      <w:color w:val="000000"/>
      <w:sz w:val="40"/>
      <w:szCs w:val="40"/>
    </w:rPr>
  </w:style>
  <w:style w:type="character" w:customStyle="1" w:styleId="Nadpis1Char">
    <w:name w:val="Nadpis 1 Char"/>
    <w:basedOn w:val="Standardnpsmoodstavce"/>
    <w:link w:val="Nadpis1"/>
    <w:uiPriority w:val="9"/>
    <w:rsid w:val="00604B88"/>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604B88"/>
    <w:rPr>
      <w:rFonts w:asciiTheme="majorHAnsi" w:eastAsiaTheme="majorEastAsia" w:hAnsiTheme="majorHAnsi" w:cstheme="majorBidi"/>
      <w:color w:val="2E74B5" w:themeColor="accent1" w:themeShade="BF"/>
      <w:sz w:val="26"/>
      <w:szCs w:val="26"/>
    </w:rPr>
  </w:style>
  <w:style w:type="paragraph" w:customStyle="1" w:styleId="Default">
    <w:name w:val="Default"/>
    <w:rsid w:val="005953C2"/>
    <w:pPr>
      <w:autoSpaceDE w:val="0"/>
      <w:autoSpaceDN w:val="0"/>
      <w:adjustRightInd w:val="0"/>
      <w:spacing w:after="0" w:line="240" w:lineRule="auto"/>
    </w:pPr>
    <w:rPr>
      <w:rFonts w:ascii="Tahoma" w:hAnsi="Tahoma" w:cs="Tahoma"/>
      <w:color w:val="000000"/>
      <w:sz w:val="24"/>
      <w:szCs w:val="24"/>
    </w:rPr>
  </w:style>
  <w:style w:type="character" w:styleId="Sledovanodkaz">
    <w:name w:val="FollowedHyperlink"/>
    <w:basedOn w:val="Standardnpsmoodstavce"/>
    <w:uiPriority w:val="99"/>
    <w:semiHidden/>
    <w:unhideWhenUsed/>
    <w:rsid w:val="00D70997"/>
    <w:rPr>
      <w:color w:val="954F72" w:themeColor="followedHyperlink"/>
      <w:u w:val="single"/>
    </w:rPr>
  </w:style>
  <w:style w:type="table" w:customStyle="1" w:styleId="Mkatabulky2">
    <w:name w:val="Mřížka tabulky2"/>
    <w:basedOn w:val="Normlntabulka"/>
    <w:next w:val="Mkatabulky"/>
    <w:rsid w:val="004638D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stopodporu">
    <w:name w:val="Žádost o podporu"/>
    <w:basedOn w:val="Normln"/>
    <w:autoRedefine/>
    <w:qFormat/>
    <w:rsid w:val="008F4847"/>
    <w:pPr>
      <w:spacing w:after="0" w:line="240" w:lineRule="auto"/>
      <w:jc w:val="both"/>
    </w:pPr>
    <w:rPr>
      <w:rFonts w:eastAsiaTheme="minorEastAsia" w:cstheme="minorHAnsi"/>
      <w:b/>
      <w:spacing w:val="-1"/>
      <w:kern w:val="24"/>
      <w:sz w:val="24"/>
      <w:szCs w:val="24"/>
      <w:lang w:eastAsia="cs-CZ"/>
    </w:rPr>
  </w:style>
  <w:style w:type="paragraph" w:customStyle="1" w:styleId="Nadpis">
    <w:name w:val="Nadpis"/>
    <w:basedOn w:val="Odstavecseseznamem"/>
    <w:link w:val="NadpisChar"/>
    <w:qFormat/>
    <w:rsid w:val="007D2F3B"/>
    <w:pPr>
      <w:spacing w:after="0" w:line="240" w:lineRule="auto"/>
      <w:ind w:left="0"/>
      <w:jc w:val="both"/>
    </w:pPr>
    <w:rPr>
      <w:b/>
      <w:bCs/>
      <w:sz w:val="24"/>
      <w:szCs w:val="24"/>
    </w:rPr>
  </w:style>
  <w:style w:type="character" w:customStyle="1" w:styleId="NadpisChar">
    <w:name w:val="Nadpis Char"/>
    <w:basedOn w:val="OdstavecseseznamemChar"/>
    <w:link w:val="Nadpis"/>
    <w:rsid w:val="007D2F3B"/>
    <w:rPr>
      <w:b/>
      <w:bCs/>
      <w:sz w:val="24"/>
      <w:szCs w:val="24"/>
    </w:rPr>
  </w:style>
  <w:style w:type="character" w:styleId="Siln">
    <w:name w:val="Strong"/>
    <w:basedOn w:val="Standardnpsmoodstavce"/>
    <w:uiPriority w:val="22"/>
    <w:qFormat/>
    <w:rsid w:val="003A0F4D"/>
    <w:rPr>
      <w:b/>
      <w:bCs/>
    </w:rPr>
  </w:style>
  <w:style w:type="paragraph" w:customStyle="1" w:styleId="NormlnKZ">
    <w:name w:val="Normální KZ"/>
    <w:basedOn w:val="Normln"/>
    <w:rsid w:val="009C709B"/>
    <w:pPr>
      <w:spacing w:after="120" w:line="240" w:lineRule="auto"/>
      <w:ind w:firstLine="425"/>
      <w:jc w:val="both"/>
    </w:pPr>
    <w:rPr>
      <w:rFonts w:ascii="Arial" w:eastAsia="Times New Roman" w:hAnsi="Arial" w:cs="Times New Roman"/>
      <w:sz w:val="24"/>
      <w:szCs w:val="24"/>
      <w:lang w:eastAsia="cs-CZ"/>
    </w:rPr>
  </w:style>
  <w:style w:type="character" w:customStyle="1" w:styleId="urtxtstd">
    <w:name w:val="urtxtstd"/>
    <w:basedOn w:val="Standardnpsmoodstavce"/>
    <w:rsid w:val="005B5A92"/>
  </w:style>
  <w:style w:type="paragraph" w:customStyle="1" w:styleId="TextKP">
    <w:name w:val="Text KP"/>
    <w:basedOn w:val="Normln"/>
    <w:link w:val="TextKPChar"/>
    <w:qFormat/>
    <w:rsid w:val="00F26655"/>
    <w:pPr>
      <w:spacing w:before="120" w:after="0" w:line="240" w:lineRule="auto"/>
      <w:jc w:val="both"/>
    </w:pPr>
    <w:rPr>
      <w:rFonts w:eastAsia="Times New Roman" w:cstheme="minorHAnsi"/>
      <w:sz w:val="24"/>
      <w:szCs w:val="24"/>
    </w:rPr>
  </w:style>
  <w:style w:type="character" w:customStyle="1" w:styleId="TextKPChar">
    <w:name w:val="Text KP Char"/>
    <w:basedOn w:val="Standardnpsmoodstavce"/>
    <w:link w:val="TextKP"/>
    <w:rsid w:val="00F26655"/>
    <w:rPr>
      <w:rFonts w:eastAsia="Times New Roman" w:cstheme="minorHAnsi"/>
      <w:sz w:val="24"/>
      <w:szCs w:val="24"/>
    </w:rPr>
  </w:style>
  <w:style w:type="paragraph" w:customStyle="1" w:styleId="Text">
    <w:name w:val="Text"/>
    <w:basedOn w:val="Normln"/>
    <w:link w:val="TextChar"/>
    <w:qFormat/>
    <w:rsid w:val="00DD01C2"/>
    <w:pPr>
      <w:spacing w:before="120" w:after="0" w:line="240" w:lineRule="auto"/>
      <w:jc w:val="both"/>
    </w:pPr>
    <w:rPr>
      <w:rFonts w:cstheme="minorHAnsi"/>
      <w:sz w:val="24"/>
      <w:szCs w:val="24"/>
    </w:rPr>
  </w:style>
  <w:style w:type="character" w:customStyle="1" w:styleId="TextChar">
    <w:name w:val="Text Char"/>
    <w:basedOn w:val="Standardnpsmoodstavce"/>
    <w:link w:val="Text"/>
    <w:rsid w:val="00DD01C2"/>
    <w:rPr>
      <w:rFonts w:cstheme="minorHAnsi"/>
      <w:sz w:val="24"/>
      <w:szCs w:val="24"/>
    </w:rPr>
  </w:style>
  <w:style w:type="table" w:customStyle="1" w:styleId="Mkatabulky3">
    <w:name w:val="Mřížka tabulky3"/>
    <w:basedOn w:val="Normlntabulka"/>
    <w:next w:val="Mkatabulky"/>
    <w:uiPriority w:val="39"/>
    <w:rsid w:val="00CD4A86"/>
    <w:pPr>
      <w:spacing w:after="0" w:line="240" w:lineRule="auto"/>
    </w:pPr>
    <w:rPr>
      <w:rFonts w:ascii="Times New Roman" w:eastAsia="Times New Roman" w:hAnsi="Times New Roman" w:cs="Times New Roman"/>
      <w:sz w:val="20"/>
      <w:szCs w:val="20"/>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4">
    <w:name w:val="Mřížka tabulky4"/>
    <w:basedOn w:val="Normlntabulka"/>
    <w:next w:val="Mkatabulky"/>
    <w:uiPriority w:val="39"/>
    <w:rsid w:val="0047791F"/>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Char">
    <w:name w:val="BVI fnr Char Char"/>
    <w:aliases w:val="Char1 Char Char,Exposant 3 Point Char Char,Footnote Char Char,Footnote reference number Char Char,Footnote symbol Char Char,Ref Char Char,Times 10 Point Char Char,de nota al pie Char Char"/>
    <w:basedOn w:val="Normln"/>
    <w:link w:val="Znakapoznpodarou"/>
    <w:uiPriority w:val="99"/>
    <w:rsid w:val="009E28D8"/>
    <w:pPr>
      <w:spacing w:line="240" w:lineRule="exact"/>
    </w:pPr>
    <w:rPr>
      <w:vertAlign w:val="superscript"/>
    </w:rPr>
  </w:style>
  <w:style w:type="character" w:customStyle="1" w:styleId="cf01">
    <w:name w:val="cf01"/>
    <w:basedOn w:val="Standardnpsmoodstavce"/>
    <w:rsid w:val="00AA6EC7"/>
    <w:rPr>
      <w:rFonts w:ascii="Segoe UI" w:hAnsi="Segoe UI" w:cs="Segoe UI" w:hint="default"/>
      <w:sz w:val="18"/>
      <w:szCs w:val="18"/>
    </w:rPr>
  </w:style>
  <w:style w:type="table" w:customStyle="1" w:styleId="Mkatabulky5">
    <w:name w:val="Mřížka tabulky5"/>
    <w:basedOn w:val="Normlntabulka"/>
    <w:next w:val="Mkatabulky"/>
    <w:uiPriority w:val="39"/>
    <w:rsid w:val="00615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815111">
      <w:bodyDiv w:val="1"/>
      <w:marLeft w:val="0"/>
      <w:marRight w:val="0"/>
      <w:marTop w:val="0"/>
      <w:marBottom w:val="0"/>
      <w:divBdr>
        <w:top w:val="none" w:sz="0" w:space="0" w:color="auto"/>
        <w:left w:val="none" w:sz="0" w:space="0" w:color="auto"/>
        <w:bottom w:val="none" w:sz="0" w:space="0" w:color="auto"/>
        <w:right w:val="none" w:sz="0" w:space="0" w:color="auto"/>
      </w:divBdr>
    </w:div>
    <w:div w:id="216013972">
      <w:bodyDiv w:val="1"/>
      <w:marLeft w:val="0"/>
      <w:marRight w:val="0"/>
      <w:marTop w:val="0"/>
      <w:marBottom w:val="0"/>
      <w:divBdr>
        <w:top w:val="none" w:sz="0" w:space="0" w:color="auto"/>
        <w:left w:val="none" w:sz="0" w:space="0" w:color="auto"/>
        <w:bottom w:val="none" w:sz="0" w:space="0" w:color="auto"/>
        <w:right w:val="none" w:sz="0" w:space="0" w:color="auto"/>
      </w:divBdr>
    </w:div>
    <w:div w:id="488136516">
      <w:bodyDiv w:val="1"/>
      <w:marLeft w:val="0"/>
      <w:marRight w:val="0"/>
      <w:marTop w:val="0"/>
      <w:marBottom w:val="0"/>
      <w:divBdr>
        <w:top w:val="none" w:sz="0" w:space="0" w:color="auto"/>
        <w:left w:val="none" w:sz="0" w:space="0" w:color="auto"/>
        <w:bottom w:val="none" w:sz="0" w:space="0" w:color="auto"/>
        <w:right w:val="none" w:sz="0" w:space="0" w:color="auto"/>
      </w:divBdr>
    </w:div>
    <w:div w:id="576674875">
      <w:bodyDiv w:val="1"/>
      <w:marLeft w:val="0"/>
      <w:marRight w:val="0"/>
      <w:marTop w:val="0"/>
      <w:marBottom w:val="0"/>
      <w:divBdr>
        <w:top w:val="none" w:sz="0" w:space="0" w:color="auto"/>
        <w:left w:val="none" w:sz="0" w:space="0" w:color="auto"/>
        <w:bottom w:val="none" w:sz="0" w:space="0" w:color="auto"/>
        <w:right w:val="none" w:sz="0" w:space="0" w:color="auto"/>
      </w:divBdr>
    </w:div>
    <w:div w:id="633491013">
      <w:bodyDiv w:val="1"/>
      <w:marLeft w:val="0"/>
      <w:marRight w:val="0"/>
      <w:marTop w:val="0"/>
      <w:marBottom w:val="0"/>
      <w:divBdr>
        <w:top w:val="none" w:sz="0" w:space="0" w:color="auto"/>
        <w:left w:val="none" w:sz="0" w:space="0" w:color="auto"/>
        <w:bottom w:val="none" w:sz="0" w:space="0" w:color="auto"/>
        <w:right w:val="none" w:sz="0" w:space="0" w:color="auto"/>
      </w:divBdr>
    </w:div>
    <w:div w:id="693114360">
      <w:bodyDiv w:val="1"/>
      <w:marLeft w:val="0"/>
      <w:marRight w:val="0"/>
      <w:marTop w:val="0"/>
      <w:marBottom w:val="0"/>
      <w:divBdr>
        <w:top w:val="none" w:sz="0" w:space="0" w:color="auto"/>
        <w:left w:val="none" w:sz="0" w:space="0" w:color="auto"/>
        <w:bottom w:val="none" w:sz="0" w:space="0" w:color="auto"/>
        <w:right w:val="none" w:sz="0" w:space="0" w:color="auto"/>
      </w:divBdr>
    </w:div>
    <w:div w:id="703792377">
      <w:bodyDiv w:val="1"/>
      <w:marLeft w:val="0"/>
      <w:marRight w:val="0"/>
      <w:marTop w:val="0"/>
      <w:marBottom w:val="0"/>
      <w:divBdr>
        <w:top w:val="none" w:sz="0" w:space="0" w:color="auto"/>
        <w:left w:val="none" w:sz="0" w:space="0" w:color="auto"/>
        <w:bottom w:val="none" w:sz="0" w:space="0" w:color="auto"/>
        <w:right w:val="none" w:sz="0" w:space="0" w:color="auto"/>
      </w:divBdr>
    </w:div>
    <w:div w:id="997879509">
      <w:bodyDiv w:val="1"/>
      <w:marLeft w:val="0"/>
      <w:marRight w:val="0"/>
      <w:marTop w:val="0"/>
      <w:marBottom w:val="0"/>
      <w:divBdr>
        <w:top w:val="none" w:sz="0" w:space="0" w:color="auto"/>
        <w:left w:val="none" w:sz="0" w:space="0" w:color="auto"/>
        <w:bottom w:val="none" w:sz="0" w:space="0" w:color="auto"/>
        <w:right w:val="none" w:sz="0" w:space="0" w:color="auto"/>
      </w:divBdr>
    </w:div>
    <w:div w:id="1013730317">
      <w:bodyDiv w:val="1"/>
      <w:marLeft w:val="0"/>
      <w:marRight w:val="0"/>
      <w:marTop w:val="0"/>
      <w:marBottom w:val="0"/>
      <w:divBdr>
        <w:top w:val="none" w:sz="0" w:space="0" w:color="auto"/>
        <w:left w:val="none" w:sz="0" w:space="0" w:color="auto"/>
        <w:bottom w:val="none" w:sz="0" w:space="0" w:color="auto"/>
        <w:right w:val="none" w:sz="0" w:space="0" w:color="auto"/>
      </w:divBdr>
    </w:div>
    <w:div w:id="1053701724">
      <w:bodyDiv w:val="1"/>
      <w:marLeft w:val="0"/>
      <w:marRight w:val="0"/>
      <w:marTop w:val="0"/>
      <w:marBottom w:val="0"/>
      <w:divBdr>
        <w:top w:val="none" w:sz="0" w:space="0" w:color="auto"/>
        <w:left w:val="none" w:sz="0" w:space="0" w:color="auto"/>
        <w:bottom w:val="none" w:sz="0" w:space="0" w:color="auto"/>
        <w:right w:val="none" w:sz="0" w:space="0" w:color="auto"/>
      </w:divBdr>
    </w:div>
    <w:div w:id="1231622446">
      <w:bodyDiv w:val="1"/>
      <w:marLeft w:val="0"/>
      <w:marRight w:val="0"/>
      <w:marTop w:val="0"/>
      <w:marBottom w:val="0"/>
      <w:divBdr>
        <w:top w:val="none" w:sz="0" w:space="0" w:color="auto"/>
        <w:left w:val="none" w:sz="0" w:space="0" w:color="auto"/>
        <w:bottom w:val="none" w:sz="0" w:space="0" w:color="auto"/>
        <w:right w:val="none" w:sz="0" w:space="0" w:color="auto"/>
      </w:divBdr>
    </w:div>
    <w:div w:id="1327324107">
      <w:bodyDiv w:val="1"/>
      <w:marLeft w:val="0"/>
      <w:marRight w:val="0"/>
      <w:marTop w:val="0"/>
      <w:marBottom w:val="0"/>
      <w:divBdr>
        <w:top w:val="none" w:sz="0" w:space="0" w:color="auto"/>
        <w:left w:val="none" w:sz="0" w:space="0" w:color="auto"/>
        <w:bottom w:val="none" w:sz="0" w:space="0" w:color="auto"/>
        <w:right w:val="none" w:sz="0" w:space="0" w:color="auto"/>
      </w:divBdr>
    </w:div>
    <w:div w:id="1520773000">
      <w:bodyDiv w:val="1"/>
      <w:marLeft w:val="0"/>
      <w:marRight w:val="0"/>
      <w:marTop w:val="0"/>
      <w:marBottom w:val="0"/>
      <w:divBdr>
        <w:top w:val="none" w:sz="0" w:space="0" w:color="auto"/>
        <w:left w:val="none" w:sz="0" w:space="0" w:color="auto"/>
        <w:bottom w:val="none" w:sz="0" w:space="0" w:color="auto"/>
        <w:right w:val="none" w:sz="0" w:space="0" w:color="auto"/>
      </w:divBdr>
    </w:div>
    <w:div w:id="1549684712">
      <w:bodyDiv w:val="1"/>
      <w:marLeft w:val="0"/>
      <w:marRight w:val="0"/>
      <w:marTop w:val="0"/>
      <w:marBottom w:val="0"/>
      <w:divBdr>
        <w:top w:val="none" w:sz="0" w:space="0" w:color="auto"/>
        <w:left w:val="none" w:sz="0" w:space="0" w:color="auto"/>
        <w:bottom w:val="none" w:sz="0" w:space="0" w:color="auto"/>
        <w:right w:val="none" w:sz="0" w:space="0" w:color="auto"/>
      </w:divBdr>
    </w:div>
    <w:div w:id="1727678534">
      <w:bodyDiv w:val="1"/>
      <w:marLeft w:val="0"/>
      <w:marRight w:val="0"/>
      <w:marTop w:val="0"/>
      <w:marBottom w:val="0"/>
      <w:divBdr>
        <w:top w:val="none" w:sz="0" w:space="0" w:color="auto"/>
        <w:left w:val="none" w:sz="0" w:space="0" w:color="auto"/>
        <w:bottom w:val="none" w:sz="0" w:space="0" w:color="auto"/>
        <w:right w:val="none" w:sz="0" w:space="0" w:color="auto"/>
      </w:divBdr>
    </w:div>
    <w:div w:id="1757432731">
      <w:bodyDiv w:val="1"/>
      <w:marLeft w:val="0"/>
      <w:marRight w:val="0"/>
      <w:marTop w:val="0"/>
      <w:marBottom w:val="0"/>
      <w:divBdr>
        <w:top w:val="none" w:sz="0" w:space="0" w:color="auto"/>
        <w:left w:val="none" w:sz="0" w:space="0" w:color="auto"/>
        <w:bottom w:val="none" w:sz="0" w:space="0" w:color="auto"/>
        <w:right w:val="none" w:sz="0" w:space="0" w:color="auto"/>
      </w:divBdr>
    </w:div>
    <w:div w:id="1774666356">
      <w:bodyDiv w:val="1"/>
      <w:marLeft w:val="0"/>
      <w:marRight w:val="0"/>
      <w:marTop w:val="0"/>
      <w:marBottom w:val="0"/>
      <w:divBdr>
        <w:top w:val="none" w:sz="0" w:space="0" w:color="auto"/>
        <w:left w:val="none" w:sz="0" w:space="0" w:color="auto"/>
        <w:bottom w:val="none" w:sz="0" w:space="0" w:color="auto"/>
        <w:right w:val="none" w:sz="0" w:space="0" w:color="auto"/>
      </w:divBdr>
      <w:divsChild>
        <w:div w:id="846752558">
          <w:marLeft w:val="0"/>
          <w:marRight w:val="0"/>
          <w:marTop w:val="0"/>
          <w:marBottom w:val="0"/>
          <w:divBdr>
            <w:top w:val="none" w:sz="0" w:space="0" w:color="auto"/>
            <w:left w:val="none" w:sz="0" w:space="0" w:color="auto"/>
            <w:bottom w:val="none" w:sz="0" w:space="0" w:color="auto"/>
            <w:right w:val="none" w:sz="0" w:space="0" w:color="auto"/>
          </w:divBdr>
          <w:divsChild>
            <w:div w:id="1187912487">
              <w:marLeft w:val="0"/>
              <w:marRight w:val="0"/>
              <w:marTop w:val="0"/>
              <w:marBottom w:val="0"/>
              <w:divBdr>
                <w:top w:val="none" w:sz="0" w:space="0" w:color="auto"/>
                <w:left w:val="none" w:sz="0" w:space="0" w:color="auto"/>
                <w:bottom w:val="none" w:sz="0" w:space="0" w:color="auto"/>
                <w:right w:val="none" w:sz="0" w:space="0" w:color="auto"/>
              </w:divBdr>
              <w:divsChild>
                <w:div w:id="1056902490">
                  <w:marLeft w:val="0"/>
                  <w:marRight w:val="0"/>
                  <w:marTop w:val="0"/>
                  <w:marBottom w:val="0"/>
                  <w:divBdr>
                    <w:top w:val="none" w:sz="0" w:space="0" w:color="auto"/>
                    <w:left w:val="none" w:sz="0" w:space="0" w:color="auto"/>
                    <w:bottom w:val="none" w:sz="0" w:space="0" w:color="auto"/>
                    <w:right w:val="none" w:sz="0" w:space="0" w:color="auto"/>
                  </w:divBdr>
                  <w:divsChild>
                    <w:div w:id="994184918">
                      <w:marLeft w:val="0"/>
                      <w:marRight w:val="0"/>
                      <w:marTop w:val="0"/>
                      <w:marBottom w:val="0"/>
                      <w:divBdr>
                        <w:top w:val="none" w:sz="0" w:space="0" w:color="auto"/>
                        <w:left w:val="none" w:sz="0" w:space="0" w:color="auto"/>
                        <w:bottom w:val="none" w:sz="0" w:space="0" w:color="auto"/>
                        <w:right w:val="none" w:sz="0" w:space="0" w:color="auto"/>
                      </w:divBdr>
                      <w:divsChild>
                        <w:div w:id="1073746313">
                          <w:marLeft w:val="0"/>
                          <w:marRight w:val="0"/>
                          <w:marTop w:val="0"/>
                          <w:marBottom w:val="0"/>
                          <w:divBdr>
                            <w:top w:val="none" w:sz="0" w:space="0" w:color="auto"/>
                            <w:left w:val="none" w:sz="0" w:space="0" w:color="auto"/>
                            <w:bottom w:val="none" w:sz="0" w:space="0" w:color="auto"/>
                            <w:right w:val="none" w:sz="0" w:space="0" w:color="auto"/>
                          </w:divBdr>
                          <w:divsChild>
                            <w:div w:id="92041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11495">
      <w:bodyDiv w:val="1"/>
      <w:marLeft w:val="0"/>
      <w:marRight w:val="0"/>
      <w:marTop w:val="0"/>
      <w:marBottom w:val="0"/>
      <w:divBdr>
        <w:top w:val="none" w:sz="0" w:space="0" w:color="auto"/>
        <w:left w:val="none" w:sz="0" w:space="0" w:color="auto"/>
        <w:bottom w:val="none" w:sz="0" w:space="0" w:color="auto"/>
        <w:right w:val="none" w:sz="0" w:space="0" w:color="auto"/>
      </w:divBdr>
    </w:div>
    <w:div w:id="211551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CAB61CB3BE4A248BE8DA272E636347F" ma:contentTypeVersion="1" ma:contentTypeDescription="Vytvoří nový dokument" ma:contentTypeScope="" ma:versionID="23a5f4e0033255d7853135cb39c98a3a">
  <xsd:schema xmlns:xsd="http://www.w3.org/2001/XMLSchema" xmlns:xs="http://www.w3.org/2001/XMLSchema" xmlns:p="http://schemas.microsoft.com/office/2006/metadata/properties" xmlns:ns1="http://schemas.microsoft.com/sharepoint/v3" targetNamespace="http://schemas.microsoft.com/office/2006/metadata/properties" ma:root="true" ma:fieldsID="09cdfe26ab6c9807cb3501d717c5ea5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um zahájení plánování" ma:description="Datum zahájení plánování je sloupec webu, který vytvořila funkce Publikování. Používá se k zadání data a času, od kterého se tato stránka začne návštěvníkům webu zobrazovat." ma:internalName="PublishingStartDate">
      <xsd:simpleType>
        <xsd:restriction base="dms:Unknown"/>
      </xsd:simpleType>
    </xsd:element>
    <xsd:element name="PublishingExpirationDate" ma:index="9" nillable="true" ma:displayName="Datum ukončení plánování" ma:description="Datum ukončení plánování je sloupec webu, který vytvořila funkce Publikování. Používá se k zadání data a času, od kterého se tato stránka už nebude návštěvníkům webu zobrazovat."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378F1-24CF-4D45-8567-D01EAEBE1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AE2C38-18E4-47CD-840E-AB84DBC19528}">
  <ds:schemaRefs>
    <ds:schemaRef ds:uri="http://schemas.microsoft.com/sharepoint/v3/contenttype/forms"/>
  </ds:schemaRefs>
</ds:datastoreItem>
</file>

<file path=customXml/itemProps3.xml><?xml version="1.0" encoding="utf-8"?>
<ds:datastoreItem xmlns:ds="http://schemas.openxmlformats.org/officeDocument/2006/customXml" ds:itemID="{69CC0C7B-AD09-4CDE-A957-D500CBA05A09}">
  <ds:schemaRefs>
    <ds:schemaRef ds:uri="http://www.w3.org/XML/1998/namespace"/>
    <ds:schemaRef ds:uri="http://purl.org/dc/elements/1.1/"/>
    <ds:schemaRef ds:uri="http://purl.org/dc/terms/"/>
    <ds:schemaRef ds:uri="http://schemas.microsoft.com/sharepoint/v3"/>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E4169DB-0AEC-43B3-A501-70CE25EA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7233</Words>
  <Characters>42675</Characters>
  <Application>Microsoft Office Word</Application>
  <DocSecurity>0</DocSecurity>
  <Lines>355</Lines>
  <Paragraphs>99</Paragraphs>
  <ScaleCrop>false</ScaleCrop>
  <HeadingPairs>
    <vt:vector size="2" baseType="variant">
      <vt:variant>
        <vt:lpstr>Název</vt:lpstr>
      </vt:variant>
      <vt:variant>
        <vt:i4>1</vt:i4>
      </vt:variant>
    </vt:vector>
  </HeadingPairs>
  <TitlesOfParts>
    <vt:vector size="1" baseType="lpstr">
      <vt:lpstr>Kontrolní závěr z kontrolní akce NKÚ č. 24/08 - Peněžní prostředky vynaložené na činnost resortních sportovních center Ministerstva vnitra a Ministerstva obrany</vt:lpstr>
    </vt:vector>
  </TitlesOfParts>
  <Company>NKU</Company>
  <LinksUpToDate>false</LinksUpToDate>
  <CharactersWithSpaces>49809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Kontrolní závěr z kontrolní akce NKÚ č. 24/08 - Peněžní prostředky vynaložené na činnost resortních sportovních center Ministerstva vnitra a Ministerstva obrany</dc:title>
  <dc:subject>Kontrolní závěr z kontrolní akce NKÚ č. 24/08 - Peněžní prostředky vynaložené na činnost resortních sportovních center Ministerstva vnitra a Ministerstva obrany</dc:subject>
  <dc:creator>Nejvyšší kontrolní úřad</dc:creator>
  <cp:keywords>kontrolní závěr; sportovní centra; MV; MO</cp:keywords>
  <cp:lastModifiedBy>KOKRDA Daniel</cp:lastModifiedBy>
  <cp:revision>3</cp:revision>
  <cp:lastPrinted>2025-04-11T08:46:00Z</cp:lastPrinted>
  <dcterms:created xsi:type="dcterms:W3CDTF">2025-04-28T06:50:00Z</dcterms:created>
  <dcterms:modified xsi:type="dcterms:W3CDTF">2025-04-28T06:51:00Z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22/05-NKU30/173/23</vt:lpwstr>
  </property>
  <property fmtid="{D5CDD505-2E9C-101B-9397-08002B2CF9AE}" pid="5" name="CJ_PostaDoruc_PisemnostOdpovedNa_Pisemnost">
    <vt:lpwstr>XXX-XXX-XXX</vt:lpwstr>
  </property>
  <property fmtid="{D5CDD505-2E9C-101B-9397-08002B2CF9AE}" pid="6" name="CJ_Spis_Pisemnost">
    <vt:lpwstr>510/164/21</vt:lpwstr>
  </property>
  <property fmtid="{D5CDD505-2E9C-101B-9397-08002B2CF9AE}" pid="7" name="Contact_PostaOdes">
    <vt:lpwstr>{NameAddress_Contact_PostaOdes}
{FullAddress_Contact_PostaOdes}</vt:lpwstr>
  </property>
  <property fmtid="{D5CDD505-2E9C-101B-9397-08002B2CF9AE}" pid="8" name="Contact_PostaOdes_All">
    <vt:lpwstr>ROZDĚLOVNÍK...</vt:lpwstr>
  </property>
  <property fmtid="{D5CDD505-2E9C-101B-9397-08002B2CF9AE}" pid="9" name="ContentTypeId">
    <vt:lpwstr>0x010100ECAB61CB3BE4A248BE8DA272E636347F</vt:lpwstr>
  </property>
  <property fmtid="{D5CDD505-2E9C-101B-9397-08002B2CF9AE}" pid="10" name="DatumNaroz">
    <vt:lpwstr/>
  </property>
  <property fmtid="{D5CDD505-2E9C-101B-9397-08002B2CF9AE}" pid="11" name="DatumPlatnosti_PisemnostTypZpristupneniInformaciZOSZ_Pisemnost">
    <vt:lpwstr>ZOSZ_DatumPlatnosti</vt:lpwstr>
  </property>
  <property fmtid="{D5CDD505-2E9C-101B-9397-08002B2CF9AE}" pid="12" name="DatumPoriz_Pisemnost">
    <vt:lpwstr>20.2.2023</vt:lpwstr>
  </property>
  <property fmtid="{D5CDD505-2E9C-101B-9397-08002B2CF9AE}" pid="13" name="DisplayName_CisloObalky_PostaOdes">
    <vt:lpwstr>ČÍSLO OBÁLKY</vt:lpwstr>
  </property>
  <property fmtid="{D5CDD505-2E9C-101B-9397-08002B2CF9AE}" pid="14" name="DisplayName_CJCol">
    <vt:lpwstr>&lt;TABLE&gt;&lt;TR&gt;&lt;TD&gt;Č.j.:&lt;/TD&gt;&lt;TD&gt;22/05-NKU30/173/23&lt;/TD&gt;&lt;/TR&gt;&lt;TR&gt;&lt;TD&gt;&lt;/TD&gt;&lt;TD&gt;&lt;/TD&gt;&lt;/TR&gt;&lt;/TABLE&gt;</vt:lpwstr>
  </property>
  <property fmtid="{D5CDD505-2E9C-101B-9397-08002B2CF9AE}" pid="15" name="DisplayName_SlozkaStupenUtajeniCollection_Slozka_Pisemnost">
    <vt:lpwstr/>
  </property>
  <property fmtid="{D5CDD505-2E9C-101B-9397-08002B2CF9AE}" pid="16" name="DisplayName_SpisovyUzel_PoziceZodpo_Pisemnost">
    <vt:lpwstr>Členové Úřadu</vt:lpwstr>
  </property>
  <property fmtid="{D5CDD505-2E9C-101B-9397-08002B2CF9AE}" pid="17" name="DisplayName_UserPoriz_Pisemnost">
    <vt:lpwstr>Bc. Monika Hoffmannová, DiS.</vt:lpwstr>
  </property>
  <property fmtid="{D5CDD505-2E9C-101B-9397-08002B2CF9AE}" pid="18" name="DuvodZmeny_SlozkaStupenUtajeniCollection_Slozka_Pisemnost">
    <vt:lpwstr/>
  </property>
  <property fmtid="{D5CDD505-2E9C-101B-9397-08002B2CF9AE}" pid="19" name="EC_Pisemnost">
    <vt:lpwstr>23-2666/NKU</vt:lpwstr>
  </property>
  <property fmtid="{D5CDD505-2E9C-101B-9397-08002B2CF9AE}" pid="20" name="Key_BarCode_Pisemnost">
    <vt:lpwstr>*B000429726*</vt:lpwstr>
  </property>
  <property fmtid="{D5CDD505-2E9C-101B-9397-08002B2CF9AE}" pid="21" name="Key_BarCode_PostaOdes">
    <vt:lpwstr>11101001011</vt:lpwstr>
  </property>
  <property fmtid="{D5CDD505-2E9C-101B-9397-08002B2CF9AE}" pid="22" name="KRukam">
    <vt:lpwstr>{KRukam}</vt:lpwstr>
  </property>
  <property fmtid="{D5CDD505-2E9C-101B-9397-08002B2CF9AE}" pid="23" name="NameAddress_Contact_SpisovyUzel_PoziceZodpo_Pisemnost">
    <vt:lpwstr>ADRESÁT SU...</vt:lpwstr>
  </property>
  <property fmtid="{D5CDD505-2E9C-101B-9397-08002B2CF9AE}" pid="24" name="NamePostalAddress_Contact_PostaOdes">
    <vt:lpwstr>{NameAddress_Contact_PostaOdes}
{PostalAddress_Contact_PostaOdes}</vt:lpwstr>
  </property>
  <property fmtid="{D5CDD505-2E9C-101B-9397-08002B2CF9AE}" pid="25" name="Odkaz">
    <vt:lpwstr>ODKAZ</vt:lpwstr>
  </property>
  <property fmtid="{D5CDD505-2E9C-101B-9397-08002B2CF9AE}" pid="26" name="Password_PisemnostTypZpristupneniInformaciZOSZ_Pisemnost">
    <vt:lpwstr>ZOSZ_Password</vt:lpwstr>
  </property>
  <property fmtid="{D5CDD505-2E9C-101B-9397-08002B2CF9AE}" pid="27" name="PocetListuDokumentu_Pisemnost">
    <vt:lpwstr>1</vt:lpwstr>
  </property>
  <property fmtid="{D5CDD505-2E9C-101B-9397-08002B2CF9AE}" pid="28" name="PocetListu_Pisemnost">
    <vt:lpwstr>1</vt:lpwstr>
  </property>
  <property fmtid="{D5CDD505-2E9C-101B-9397-08002B2CF9AE}" pid="29" name="PocetPriloh_Pisemnost">
    <vt:lpwstr>POČET PŘÍLOH</vt:lpwstr>
  </property>
  <property fmtid="{D5CDD505-2E9C-101B-9397-08002B2CF9AE}" pid="30" name="Podpis">
    <vt:lpwstr/>
  </property>
  <property fmtid="{D5CDD505-2E9C-101B-9397-08002B2CF9AE}" pid="31" name="PoleVlastnost">
    <vt:lpwstr/>
  </property>
  <property fmtid="{D5CDD505-2E9C-101B-9397-08002B2CF9AE}" pid="32" name="PostalAddress_Contact_SpisovyUzel_PoziceZodpo_Pisemnost">
    <vt:lpwstr>ADRESA SU...</vt:lpwstr>
  </property>
  <property fmtid="{D5CDD505-2E9C-101B-9397-08002B2CF9AE}" pid="33" name="QREC_Pisemnost">
    <vt:lpwstr>23-2666/NKU</vt:lpwstr>
  </property>
  <property fmtid="{D5CDD505-2E9C-101B-9397-08002B2CF9AE}" pid="34" name="RC">
    <vt:lpwstr/>
  </property>
  <property fmtid="{D5CDD505-2E9C-101B-9397-08002B2CF9AE}" pid="35" name="SkartacniZnakLhuta_PisemnostZnak">
    <vt:lpwstr>?/?</vt:lpwstr>
  </property>
  <property fmtid="{D5CDD505-2E9C-101B-9397-08002B2CF9AE}" pid="36" name="SmlouvaCislo">
    <vt:lpwstr>ČÍSLO SMLOUVY</vt:lpwstr>
  </property>
  <property fmtid="{D5CDD505-2E9C-101B-9397-08002B2CF9AE}" pid="37" name="SZ_Spis_Pisemnost">
    <vt:lpwstr>22/05</vt:lpwstr>
  </property>
  <property fmtid="{D5CDD505-2E9C-101B-9397-08002B2CF9AE}" pid="38" name="TEST">
    <vt:lpwstr>testovací pole</vt:lpwstr>
  </property>
  <property fmtid="{D5CDD505-2E9C-101B-9397-08002B2CF9AE}" pid="39" name="TypPrilohy_Pisemnost">
    <vt:lpwstr>TYP PŘÍLOHY</vt:lpwstr>
  </property>
  <property fmtid="{D5CDD505-2E9C-101B-9397-08002B2CF9AE}" pid="40" name="UserName_PisemnostTypZpristupneniInformaciZOSZ_Pisemnost">
    <vt:lpwstr>ZOSZ_UserName</vt:lpwstr>
  </property>
  <property fmtid="{D5CDD505-2E9C-101B-9397-08002B2CF9AE}" pid="41" name="Vec_Pisemnost">
    <vt:lpwstr>Návrh kontrolního závěru z KA č. 22/05 - do připomínek</vt:lpwstr>
  </property>
  <property fmtid="{D5CDD505-2E9C-101B-9397-08002B2CF9AE}" pid="42" name="Zkratka_SpisovyUzel_PoziceZodpo_Pisemnost">
    <vt:lpwstr>30</vt:lpwstr>
  </property>
  <property fmtid="{D5CDD505-2E9C-101B-9397-08002B2CF9AE}" pid="43" name="MSIP_Label_577fbee6-ebd8-4412-8950-2ac0a4298383_Enabled">
    <vt:lpwstr>true</vt:lpwstr>
  </property>
  <property fmtid="{D5CDD505-2E9C-101B-9397-08002B2CF9AE}" pid="44" name="MSIP_Label_577fbee6-ebd8-4412-8950-2ac0a4298383_SetDate">
    <vt:lpwstr>2025-01-09T06:19:01Z</vt:lpwstr>
  </property>
  <property fmtid="{D5CDD505-2E9C-101B-9397-08002B2CF9AE}" pid="45" name="MSIP_Label_577fbee6-ebd8-4412-8950-2ac0a4298383_Method">
    <vt:lpwstr>Standard</vt:lpwstr>
  </property>
  <property fmtid="{D5CDD505-2E9C-101B-9397-08002B2CF9AE}" pid="46" name="MSIP_Label_577fbee6-ebd8-4412-8950-2ac0a4298383_Name">
    <vt:lpwstr>Střední</vt:lpwstr>
  </property>
  <property fmtid="{D5CDD505-2E9C-101B-9397-08002B2CF9AE}" pid="47" name="MSIP_Label_577fbee6-ebd8-4412-8950-2ac0a4298383_SiteId">
    <vt:lpwstr>e6d36204-fa0a-4bdb-9b60-80f84bb090cf</vt:lpwstr>
  </property>
  <property fmtid="{D5CDD505-2E9C-101B-9397-08002B2CF9AE}" pid="48" name="MSIP_Label_577fbee6-ebd8-4412-8950-2ac0a4298383_ActionId">
    <vt:lpwstr>17da34ac-a678-43f7-8d93-6225d92b60b1</vt:lpwstr>
  </property>
  <property fmtid="{D5CDD505-2E9C-101B-9397-08002B2CF9AE}" pid="49" name="MSIP_Label_577fbee6-ebd8-4412-8950-2ac0a4298383_ContentBits">
    <vt:lpwstr>0</vt:lpwstr>
  </property>
</Properties>
</file>