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AA8AF" w14:textId="77777777" w:rsidR="00942C1C" w:rsidRDefault="00942C1C" w:rsidP="00942C1C">
      <w:pPr>
        <w:spacing w:before="0"/>
        <w:jc w:val="center"/>
        <w:rPr>
          <w:color w:val="000000" w:themeColor="text1"/>
        </w:rPr>
      </w:pPr>
      <w:r>
        <w:rPr>
          <w:noProof/>
          <w:color w:val="000000" w:themeColor="text1"/>
          <w:lang w:eastAsia="cs-CZ"/>
        </w:rPr>
        <w:drawing>
          <wp:anchor distT="0" distB="0" distL="114300" distR="114300" simplePos="0" relativeHeight="251672576" behindDoc="0" locked="0" layoutInCell="1" allowOverlap="1" wp14:anchorId="529A42C4" wp14:editId="030036DE">
            <wp:simplePos x="0" y="0"/>
            <wp:positionH relativeFrom="column">
              <wp:posOffset>2505961</wp:posOffset>
            </wp:positionH>
            <wp:positionV relativeFrom="paragraph">
              <wp:posOffset>167</wp:posOffset>
            </wp:positionV>
            <wp:extent cx="737667" cy="566911"/>
            <wp:effectExtent l="0" t="0" r="5715" b="5080"/>
            <wp:wrapTopAndBottom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typ_Kreslicí plátn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67" cy="566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60F0E" w14:textId="77777777" w:rsidR="00942C1C" w:rsidRDefault="00942C1C" w:rsidP="00942C1C">
      <w:pPr>
        <w:spacing w:before="0"/>
        <w:jc w:val="center"/>
        <w:rPr>
          <w:color w:val="000000" w:themeColor="text1"/>
        </w:rPr>
      </w:pPr>
    </w:p>
    <w:p w14:paraId="2E8C3885" w14:textId="77777777" w:rsidR="00942C1C" w:rsidRPr="00E61477" w:rsidRDefault="00942C1C" w:rsidP="00942C1C">
      <w:pPr>
        <w:spacing w:before="0"/>
        <w:jc w:val="center"/>
        <w:rPr>
          <w:color w:val="000000" w:themeColor="text1"/>
        </w:rPr>
      </w:pPr>
    </w:p>
    <w:p w14:paraId="54611524" w14:textId="77777777" w:rsidR="00942C1C" w:rsidRPr="00E61477" w:rsidRDefault="00942C1C" w:rsidP="00942C1C">
      <w:pPr>
        <w:spacing w:before="0"/>
        <w:jc w:val="center"/>
        <w:rPr>
          <w:b/>
          <w:color w:val="000000" w:themeColor="text1"/>
          <w:sz w:val="28"/>
          <w:szCs w:val="28"/>
        </w:rPr>
      </w:pPr>
      <w:r w:rsidRPr="00E61477">
        <w:rPr>
          <w:b/>
          <w:color w:val="000000" w:themeColor="text1"/>
          <w:sz w:val="28"/>
          <w:szCs w:val="28"/>
        </w:rPr>
        <w:t>Kontrolní závěr z kontrolní akce</w:t>
      </w:r>
    </w:p>
    <w:p w14:paraId="2B74E337" w14:textId="77777777" w:rsidR="00942C1C" w:rsidRPr="00E61477" w:rsidRDefault="00942C1C" w:rsidP="00942C1C">
      <w:pPr>
        <w:spacing w:before="0"/>
        <w:jc w:val="center"/>
        <w:rPr>
          <w:b/>
          <w:color w:val="000000" w:themeColor="text1"/>
          <w:sz w:val="28"/>
          <w:szCs w:val="28"/>
        </w:rPr>
      </w:pPr>
    </w:p>
    <w:p w14:paraId="3E3D865A" w14:textId="77777777" w:rsidR="00942C1C" w:rsidRDefault="00942C1C" w:rsidP="00942C1C">
      <w:pPr>
        <w:spacing w:before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23</w:t>
      </w:r>
      <w:r w:rsidRPr="00E61477">
        <w:rPr>
          <w:b/>
          <w:color w:val="000000" w:themeColor="text1"/>
          <w:sz w:val="28"/>
          <w:szCs w:val="28"/>
        </w:rPr>
        <w:t>/</w:t>
      </w:r>
      <w:r>
        <w:rPr>
          <w:b/>
          <w:color w:val="000000" w:themeColor="text1"/>
          <w:sz w:val="28"/>
          <w:szCs w:val="28"/>
        </w:rPr>
        <w:t>29</w:t>
      </w:r>
    </w:p>
    <w:p w14:paraId="59580E93" w14:textId="77777777" w:rsidR="00942C1C" w:rsidRPr="00E61477" w:rsidRDefault="00942C1C" w:rsidP="00942C1C">
      <w:pPr>
        <w:spacing w:before="0"/>
        <w:jc w:val="center"/>
        <w:rPr>
          <w:b/>
          <w:color w:val="000000" w:themeColor="text1"/>
          <w:sz w:val="28"/>
          <w:szCs w:val="28"/>
        </w:rPr>
      </w:pPr>
    </w:p>
    <w:p w14:paraId="2233FC1D" w14:textId="77777777" w:rsidR="00942C1C" w:rsidRDefault="00942C1C" w:rsidP="00942C1C">
      <w:pPr>
        <w:spacing w:before="0"/>
        <w:jc w:val="center"/>
        <w:rPr>
          <w:b/>
          <w:color w:val="000000" w:themeColor="text1"/>
          <w:sz w:val="28"/>
          <w:szCs w:val="28"/>
        </w:rPr>
      </w:pPr>
      <w:r w:rsidRPr="00C84432">
        <w:rPr>
          <w:b/>
          <w:color w:val="000000" w:themeColor="text1"/>
          <w:sz w:val="28"/>
          <w:szCs w:val="28"/>
        </w:rPr>
        <w:t xml:space="preserve">Peněžní prostředky </w:t>
      </w:r>
      <w:r w:rsidR="00464398">
        <w:rPr>
          <w:b/>
          <w:color w:val="000000" w:themeColor="text1"/>
          <w:sz w:val="28"/>
          <w:szCs w:val="28"/>
        </w:rPr>
        <w:t>státního rozpočtu a Evropské unie určené na podporu sociálního začleňování</w:t>
      </w:r>
    </w:p>
    <w:p w14:paraId="3F5BAECA" w14:textId="77777777" w:rsidR="00942C1C" w:rsidRDefault="00942C1C" w:rsidP="00942C1C">
      <w:pPr>
        <w:spacing w:before="0"/>
        <w:jc w:val="center"/>
        <w:rPr>
          <w:color w:val="000000" w:themeColor="text1"/>
        </w:rPr>
      </w:pPr>
    </w:p>
    <w:p w14:paraId="3B4D5572" w14:textId="77777777" w:rsidR="00942C1C" w:rsidRPr="00E61477" w:rsidRDefault="00942C1C" w:rsidP="00942C1C">
      <w:pPr>
        <w:spacing w:before="0"/>
        <w:jc w:val="center"/>
        <w:rPr>
          <w:color w:val="000000" w:themeColor="text1"/>
        </w:rPr>
      </w:pPr>
    </w:p>
    <w:p w14:paraId="20D3DCFE" w14:textId="77777777" w:rsidR="00942C1C" w:rsidRPr="00E61477" w:rsidRDefault="00942C1C" w:rsidP="00942C1C">
      <w:pPr>
        <w:spacing w:before="0"/>
        <w:rPr>
          <w:color w:val="000000" w:themeColor="text1"/>
        </w:rPr>
      </w:pPr>
      <w:r w:rsidRPr="00E61477">
        <w:rPr>
          <w:color w:val="000000" w:themeColor="text1"/>
        </w:rPr>
        <w:t>Kontrolní akce byla zařazena do plánu kontrolní činnosti Nejvyššího kontrolního úřadu (dále také</w:t>
      </w:r>
      <w:r>
        <w:rPr>
          <w:color w:val="000000" w:themeColor="text1"/>
        </w:rPr>
        <w:t xml:space="preserve"> „NKÚ“) na rok 2023 pod číslem 23</w:t>
      </w:r>
      <w:r w:rsidRPr="00E61477">
        <w:rPr>
          <w:color w:val="000000" w:themeColor="text1"/>
        </w:rPr>
        <w:t>/</w:t>
      </w:r>
      <w:r w:rsidR="00464398">
        <w:rPr>
          <w:color w:val="000000" w:themeColor="text1"/>
        </w:rPr>
        <w:t>29</w:t>
      </w:r>
      <w:r w:rsidRPr="00E61477">
        <w:rPr>
          <w:color w:val="000000" w:themeColor="text1"/>
        </w:rPr>
        <w:t xml:space="preserve">. Kontrolní akci řídil a kontrolní závěr </w:t>
      </w:r>
      <w:r w:rsidR="00545788">
        <w:rPr>
          <w:color w:val="000000" w:themeColor="text1"/>
        </w:rPr>
        <w:t xml:space="preserve">(dále také „KZ“) </w:t>
      </w:r>
      <w:r w:rsidRPr="00E61477">
        <w:rPr>
          <w:color w:val="000000" w:themeColor="text1"/>
        </w:rPr>
        <w:t xml:space="preserve">vypracoval člen NKÚ </w:t>
      </w:r>
      <w:r>
        <w:rPr>
          <w:color w:val="000000" w:themeColor="text1"/>
        </w:rPr>
        <w:t xml:space="preserve">Ing. </w:t>
      </w:r>
      <w:r w:rsidR="00464398">
        <w:rPr>
          <w:color w:val="000000" w:themeColor="text1"/>
        </w:rPr>
        <w:t>Jan Stárek</w:t>
      </w:r>
      <w:r>
        <w:rPr>
          <w:color w:val="000000" w:themeColor="text1"/>
        </w:rPr>
        <w:t xml:space="preserve">.  </w:t>
      </w:r>
    </w:p>
    <w:p w14:paraId="7AD1C94C" w14:textId="77777777" w:rsidR="00942C1C" w:rsidRPr="00E61477" w:rsidRDefault="00942C1C" w:rsidP="00942C1C">
      <w:pPr>
        <w:spacing w:before="0"/>
        <w:rPr>
          <w:color w:val="000000" w:themeColor="text1"/>
        </w:rPr>
      </w:pPr>
    </w:p>
    <w:p w14:paraId="5D245E52" w14:textId="77777777" w:rsidR="00942C1C" w:rsidRDefault="00942C1C" w:rsidP="00942C1C">
      <w:pPr>
        <w:spacing w:before="0"/>
        <w:rPr>
          <w:rFonts w:asciiTheme="minorHAnsi" w:hAnsiTheme="minorHAnsi" w:cstheme="minorHAnsi"/>
        </w:rPr>
      </w:pPr>
      <w:r w:rsidRPr="00E61477">
        <w:rPr>
          <w:color w:val="000000" w:themeColor="text1"/>
        </w:rPr>
        <w:t xml:space="preserve">Cílem kontroly </w:t>
      </w:r>
      <w:r>
        <w:rPr>
          <w:color w:val="000000" w:themeColor="text1"/>
        </w:rPr>
        <w:t xml:space="preserve">bylo </w:t>
      </w:r>
      <w:r>
        <w:rPr>
          <w:rFonts w:asciiTheme="minorHAnsi" w:hAnsiTheme="minorHAnsi" w:cstheme="minorHAnsi"/>
        </w:rPr>
        <w:t>p</w:t>
      </w:r>
      <w:r w:rsidRPr="00400581">
        <w:rPr>
          <w:rFonts w:asciiTheme="minorHAnsi" w:hAnsiTheme="minorHAnsi" w:cstheme="minorHAnsi"/>
        </w:rPr>
        <w:t>rověřit, zda</w:t>
      </w:r>
      <w:r w:rsidR="00090F98">
        <w:rPr>
          <w:rFonts w:asciiTheme="minorHAnsi" w:hAnsiTheme="minorHAnsi" w:cstheme="minorHAnsi"/>
        </w:rPr>
        <w:t xml:space="preserve"> peněžní prostředky státního rozpočtu a Evropské unie </w:t>
      </w:r>
      <w:r w:rsidR="000F5D7C">
        <w:rPr>
          <w:rFonts w:asciiTheme="minorHAnsi" w:hAnsiTheme="minorHAnsi" w:cstheme="minorHAnsi"/>
        </w:rPr>
        <w:t xml:space="preserve">(dále také „EU“) </w:t>
      </w:r>
      <w:r w:rsidR="00090F98">
        <w:rPr>
          <w:rFonts w:asciiTheme="minorHAnsi" w:hAnsiTheme="minorHAnsi" w:cstheme="minorHAnsi"/>
        </w:rPr>
        <w:t xml:space="preserve">určené na realizaci opatření v oblasti sociálního začleňování byly vynakládány účelně, efektivně a v souladu s právními předpisy. </w:t>
      </w:r>
    </w:p>
    <w:p w14:paraId="5743576A" w14:textId="77777777" w:rsidR="00942C1C" w:rsidRPr="00E61477" w:rsidRDefault="00942C1C" w:rsidP="00942C1C">
      <w:pPr>
        <w:spacing w:before="0"/>
        <w:rPr>
          <w:color w:val="000000" w:themeColor="text1"/>
        </w:rPr>
      </w:pPr>
    </w:p>
    <w:p w14:paraId="4D7D5F5D" w14:textId="77777777" w:rsidR="00942C1C" w:rsidRPr="00E61477" w:rsidRDefault="00942C1C" w:rsidP="00942C1C">
      <w:pPr>
        <w:spacing w:before="0"/>
        <w:rPr>
          <w:color w:val="000000" w:themeColor="text1"/>
        </w:rPr>
      </w:pPr>
      <w:r w:rsidRPr="00E61477">
        <w:rPr>
          <w:color w:val="000000" w:themeColor="text1"/>
        </w:rPr>
        <w:t>Kontrolovan</w:t>
      </w:r>
      <w:r>
        <w:rPr>
          <w:color w:val="000000" w:themeColor="text1"/>
        </w:rPr>
        <w:t xml:space="preserve">ým obdobím byly roky </w:t>
      </w:r>
      <w:r w:rsidRPr="00151CFB">
        <w:rPr>
          <w:color w:val="000000" w:themeColor="text1"/>
        </w:rPr>
        <w:t>20</w:t>
      </w:r>
      <w:r w:rsidR="00090F98">
        <w:rPr>
          <w:color w:val="000000" w:themeColor="text1"/>
        </w:rPr>
        <w:t>20</w:t>
      </w:r>
      <w:r w:rsidRPr="00151CFB">
        <w:rPr>
          <w:color w:val="000000" w:themeColor="text1"/>
        </w:rPr>
        <w:t xml:space="preserve"> až 20</w:t>
      </w:r>
      <w:r>
        <w:rPr>
          <w:color w:val="000000" w:themeColor="text1"/>
        </w:rPr>
        <w:t>22</w:t>
      </w:r>
      <w:r w:rsidRPr="00151CFB">
        <w:rPr>
          <w:color w:val="000000" w:themeColor="text1"/>
        </w:rPr>
        <w:t>, v případě věcných souvislostí i období předcházející či následující.</w:t>
      </w:r>
    </w:p>
    <w:p w14:paraId="5DC0552A" w14:textId="77777777" w:rsidR="00942C1C" w:rsidRPr="00E61477" w:rsidRDefault="00942C1C" w:rsidP="00942C1C">
      <w:pPr>
        <w:spacing w:before="0"/>
        <w:rPr>
          <w:rFonts w:asciiTheme="minorHAnsi" w:hAnsiTheme="minorHAnsi" w:cstheme="minorHAnsi"/>
          <w:color w:val="000000" w:themeColor="text1"/>
        </w:rPr>
      </w:pPr>
    </w:p>
    <w:p w14:paraId="3690190E" w14:textId="77777777" w:rsidR="00942C1C" w:rsidRPr="00E61477" w:rsidRDefault="00942C1C" w:rsidP="00942C1C">
      <w:pPr>
        <w:spacing w:before="0"/>
        <w:rPr>
          <w:color w:val="000000" w:themeColor="text1"/>
        </w:rPr>
      </w:pPr>
      <w:r w:rsidRPr="00E61477">
        <w:rPr>
          <w:color w:val="000000" w:themeColor="text1"/>
        </w:rPr>
        <w:t xml:space="preserve">Kontrola byla prováděna u kontrolovaných osob v období od </w:t>
      </w:r>
      <w:r w:rsidR="00090F98">
        <w:rPr>
          <w:color w:val="000000" w:themeColor="text1"/>
        </w:rPr>
        <w:t>listopadu</w:t>
      </w:r>
      <w:r>
        <w:rPr>
          <w:color w:val="000000" w:themeColor="text1"/>
        </w:rPr>
        <w:t xml:space="preserve"> 2023</w:t>
      </w:r>
      <w:r w:rsidRPr="00E61477">
        <w:rPr>
          <w:color w:val="000000" w:themeColor="text1"/>
        </w:rPr>
        <w:t xml:space="preserve"> do </w:t>
      </w:r>
      <w:r w:rsidR="00090F98">
        <w:rPr>
          <w:color w:val="000000" w:themeColor="text1"/>
        </w:rPr>
        <w:t>června</w:t>
      </w:r>
      <w:r>
        <w:rPr>
          <w:color w:val="000000" w:themeColor="text1"/>
        </w:rPr>
        <w:t xml:space="preserve"> 2024</w:t>
      </w:r>
      <w:r w:rsidRPr="00E61477">
        <w:rPr>
          <w:color w:val="000000" w:themeColor="text1"/>
        </w:rPr>
        <w:t>.</w:t>
      </w:r>
    </w:p>
    <w:p w14:paraId="511DFE09" w14:textId="77777777" w:rsidR="00942C1C" w:rsidRPr="00E61477" w:rsidRDefault="00942C1C" w:rsidP="00942C1C">
      <w:pPr>
        <w:spacing w:before="0"/>
        <w:rPr>
          <w:color w:val="000000" w:themeColor="text1"/>
        </w:rPr>
      </w:pPr>
    </w:p>
    <w:p w14:paraId="06A771D8" w14:textId="77777777" w:rsidR="00942C1C" w:rsidRDefault="00942C1C" w:rsidP="002B2B33">
      <w:pPr>
        <w:spacing w:before="0" w:after="120"/>
        <w:rPr>
          <w:rFonts w:cs="Arial"/>
          <w:b/>
          <w:color w:val="auto"/>
        </w:rPr>
      </w:pPr>
      <w:r w:rsidRPr="00151CFB">
        <w:rPr>
          <w:rFonts w:cs="Arial"/>
          <w:b/>
          <w:color w:val="auto"/>
        </w:rPr>
        <w:t>Kontrolované osoby:</w:t>
      </w:r>
    </w:p>
    <w:p w14:paraId="60C72563" w14:textId="77777777" w:rsidR="00942C1C" w:rsidRDefault="00942C1C" w:rsidP="00EC10F7">
      <w:pPr>
        <w:spacing w:before="0"/>
        <w:rPr>
          <w:color w:val="auto"/>
          <w:lang w:eastAsia="cs-CZ"/>
        </w:rPr>
      </w:pPr>
      <w:r w:rsidRPr="00151CFB">
        <w:rPr>
          <w:color w:val="auto"/>
          <w:lang w:eastAsia="cs-CZ"/>
        </w:rPr>
        <w:t xml:space="preserve">Ministerstvo </w:t>
      </w:r>
      <w:r w:rsidR="00090F98">
        <w:rPr>
          <w:color w:val="auto"/>
          <w:lang w:eastAsia="cs-CZ"/>
        </w:rPr>
        <w:t>práce a sociálních věcí</w:t>
      </w:r>
      <w:r>
        <w:rPr>
          <w:color w:val="auto"/>
          <w:lang w:eastAsia="cs-CZ"/>
        </w:rPr>
        <w:t xml:space="preserve"> (dále také „M</w:t>
      </w:r>
      <w:r w:rsidR="00090F98">
        <w:rPr>
          <w:color w:val="auto"/>
          <w:lang w:eastAsia="cs-CZ"/>
        </w:rPr>
        <w:t>PSV</w:t>
      </w:r>
      <w:r>
        <w:rPr>
          <w:color w:val="auto"/>
          <w:lang w:eastAsia="cs-CZ"/>
        </w:rPr>
        <w:t>“)</w:t>
      </w:r>
      <w:r w:rsidR="00090F98">
        <w:rPr>
          <w:color w:val="auto"/>
          <w:lang w:eastAsia="cs-CZ"/>
        </w:rPr>
        <w:t>;</w:t>
      </w:r>
    </w:p>
    <w:p w14:paraId="52F23077" w14:textId="77777777" w:rsidR="00EC10F7" w:rsidRDefault="00090F98" w:rsidP="00942C1C">
      <w:pPr>
        <w:spacing w:before="0"/>
        <w:rPr>
          <w:color w:val="auto"/>
          <w:lang w:eastAsia="cs-CZ"/>
        </w:rPr>
      </w:pPr>
      <w:r>
        <w:rPr>
          <w:color w:val="auto"/>
          <w:lang w:eastAsia="cs-CZ"/>
        </w:rPr>
        <w:t>Ministerstvo pro místní rozvoj (dále také „MMR“);</w:t>
      </w:r>
      <w:r w:rsidR="007A601A">
        <w:rPr>
          <w:color w:val="auto"/>
          <w:lang w:eastAsia="cs-CZ"/>
        </w:rPr>
        <w:t xml:space="preserve"> </w:t>
      </w:r>
    </w:p>
    <w:p w14:paraId="303A157B" w14:textId="77777777" w:rsidR="00EC10F7" w:rsidRDefault="00090F98" w:rsidP="00942C1C">
      <w:pPr>
        <w:spacing w:before="0"/>
        <w:rPr>
          <w:color w:val="auto"/>
          <w:lang w:eastAsia="cs-CZ"/>
        </w:rPr>
      </w:pPr>
      <w:r>
        <w:rPr>
          <w:color w:val="auto"/>
          <w:lang w:eastAsia="cs-CZ"/>
        </w:rPr>
        <w:t>Úřad práce České republiky</w:t>
      </w:r>
      <w:r w:rsidR="00175889">
        <w:rPr>
          <w:color w:val="auto"/>
          <w:lang w:eastAsia="cs-CZ"/>
        </w:rPr>
        <w:t>, Praha</w:t>
      </w:r>
      <w:r>
        <w:rPr>
          <w:color w:val="auto"/>
          <w:lang w:eastAsia="cs-CZ"/>
        </w:rPr>
        <w:t xml:space="preserve"> (dále také „ÚP ČR“);</w:t>
      </w:r>
      <w:r w:rsidR="007A601A">
        <w:rPr>
          <w:color w:val="auto"/>
          <w:lang w:eastAsia="cs-CZ"/>
        </w:rPr>
        <w:t xml:space="preserve"> </w:t>
      </w:r>
    </w:p>
    <w:p w14:paraId="3F56D7C4" w14:textId="77777777" w:rsidR="00EC10F7" w:rsidRDefault="00090F98" w:rsidP="00942C1C">
      <w:pPr>
        <w:spacing w:before="0"/>
        <w:rPr>
          <w:color w:val="auto"/>
          <w:lang w:eastAsia="cs-CZ"/>
        </w:rPr>
      </w:pPr>
      <w:r>
        <w:rPr>
          <w:color w:val="auto"/>
          <w:lang w:eastAsia="cs-CZ"/>
        </w:rPr>
        <w:t>Statutární město Brno;</w:t>
      </w:r>
      <w:r w:rsidR="00175889">
        <w:rPr>
          <w:color w:val="auto"/>
          <w:lang w:eastAsia="cs-CZ"/>
        </w:rPr>
        <w:t xml:space="preserve"> </w:t>
      </w:r>
    </w:p>
    <w:p w14:paraId="01A04A02" w14:textId="77777777" w:rsidR="00EC10F7" w:rsidRDefault="00090F98" w:rsidP="00942C1C">
      <w:pPr>
        <w:spacing w:before="0"/>
        <w:rPr>
          <w:color w:val="auto"/>
          <w:lang w:eastAsia="cs-CZ"/>
        </w:rPr>
      </w:pPr>
      <w:r>
        <w:rPr>
          <w:color w:val="auto"/>
          <w:lang w:eastAsia="cs-CZ"/>
        </w:rPr>
        <w:t>Město Vrbno pod Pradědem;</w:t>
      </w:r>
      <w:r w:rsidR="007A601A">
        <w:rPr>
          <w:color w:val="auto"/>
          <w:lang w:eastAsia="cs-CZ"/>
        </w:rPr>
        <w:t xml:space="preserve"> </w:t>
      </w:r>
    </w:p>
    <w:p w14:paraId="7D43CCFF" w14:textId="77777777" w:rsidR="00EC10F7" w:rsidRDefault="00090F98" w:rsidP="00942C1C">
      <w:pPr>
        <w:spacing w:before="0"/>
        <w:rPr>
          <w:color w:val="auto"/>
          <w:lang w:eastAsia="cs-CZ"/>
        </w:rPr>
      </w:pPr>
      <w:r>
        <w:rPr>
          <w:color w:val="auto"/>
          <w:lang w:eastAsia="cs-CZ"/>
        </w:rPr>
        <w:t>Charita Most;</w:t>
      </w:r>
      <w:r w:rsidR="00175889">
        <w:rPr>
          <w:color w:val="auto"/>
          <w:lang w:eastAsia="cs-CZ"/>
        </w:rPr>
        <w:t xml:space="preserve"> </w:t>
      </w:r>
    </w:p>
    <w:p w14:paraId="2D1C3B2A" w14:textId="77777777" w:rsidR="00EC10F7" w:rsidRDefault="00090F98" w:rsidP="00942C1C">
      <w:pPr>
        <w:spacing w:before="0"/>
        <w:rPr>
          <w:color w:val="000000" w:themeColor="text1"/>
        </w:rPr>
      </w:pPr>
      <w:r>
        <w:rPr>
          <w:color w:val="000000" w:themeColor="text1"/>
        </w:rPr>
        <w:t xml:space="preserve">Květná Zahrada, </w:t>
      </w:r>
      <w:proofErr w:type="spellStart"/>
      <w:r>
        <w:rPr>
          <w:color w:val="000000" w:themeColor="text1"/>
        </w:rPr>
        <w:t>z.ú</w:t>
      </w:r>
      <w:proofErr w:type="spellEnd"/>
      <w:r>
        <w:rPr>
          <w:color w:val="000000" w:themeColor="text1"/>
        </w:rPr>
        <w:t>.</w:t>
      </w:r>
      <w:r w:rsidR="00175889">
        <w:rPr>
          <w:color w:val="000000" w:themeColor="text1"/>
        </w:rPr>
        <w:t>, Květná</w:t>
      </w:r>
      <w:r>
        <w:rPr>
          <w:color w:val="000000" w:themeColor="text1"/>
        </w:rPr>
        <w:t>;</w:t>
      </w:r>
      <w:r w:rsidR="00175889">
        <w:rPr>
          <w:color w:val="000000" w:themeColor="text1"/>
        </w:rPr>
        <w:t xml:space="preserve"> </w:t>
      </w:r>
    </w:p>
    <w:p w14:paraId="2F168842" w14:textId="77777777" w:rsidR="00090F98" w:rsidRDefault="00090F98" w:rsidP="00942C1C">
      <w:pPr>
        <w:spacing w:before="0"/>
        <w:rPr>
          <w:color w:val="auto"/>
          <w:lang w:eastAsia="cs-CZ"/>
        </w:rPr>
      </w:pPr>
      <w:r>
        <w:rPr>
          <w:color w:val="auto"/>
          <w:lang w:eastAsia="cs-CZ"/>
        </w:rPr>
        <w:t>NOS VADUM sociální družstvo</w:t>
      </w:r>
      <w:r w:rsidR="00175889">
        <w:rPr>
          <w:color w:val="auto"/>
          <w:lang w:eastAsia="cs-CZ"/>
        </w:rPr>
        <w:t>, Havlíčkův Brod</w:t>
      </w:r>
      <w:r>
        <w:rPr>
          <w:color w:val="auto"/>
          <w:lang w:eastAsia="cs-CZ"/>
        </w:rPr>
        <w:t>.</w:t>
      </w:r>
    </w:p>
    <w:p w14:paraId="0E762931" w14:textId="77777777" w:rsidR="00942C1C" w:rsidRPr="00E61477" w:rsidRDefault="00942C1C" w:rsidP="00942C1C">
      <w:pPr>
        <w:spacing w:before="0"/>
        <w:rPr>
          <w:color w:val="000000" w:themeColor="text1"/>
        </w:rPr>
      </w:pPr>
    </w:p>
    <w:p w14:paraId="6616EEC7" w14:textId="3E1A966D" w:rsidR="00942C1C" w:rsidRPr="003C1A38" w:rsidRDefault="00942C1C" w:rsidP="00942C1C">
      <w:pPr>
        <w:spacing w:before="0" w:line="360" w:lineRule="auto"/>
        <w:rPr>
          <w:color w:val="000000" w:themeColor="text1"/>
        </w:rPr>
      </w:pPr>
      <w:r w:rsidRPr="00E61477">
        <w:rPr>
          <w:b/>
          <w:i/>
          <w:color w:val="000000" w:themeColor="text1"/>
          <w:spacing w:val="40"/>
        </w:rPr>
        <w:t>Kolegium</w:t>
      </w:r>
      <w:r w:rsidRPr="00E61477">
        <w:rPr>
          <w:b/>
          <w:i/>
          <w:color w:val="000000" w:themeColor="text1"/>
        </w:rPr>
        <w:t xml:space="preserve">   </w:t>
      </w:r>
      <w:r w:rsidRPr="00E61477">
        <w:rPr>
          <w:b/>
          <w:i/>
          <w:color w:val="000000" w:themeColor="text1"/>
          <w:spacing w:val="40"/>
        </w:rPr>
        <w:t>NKÚ</w:t>
      </w:r>
      <w:r w:rsidRPr="00E61477">
        <w:rPr>
          <w:b/>
          <w:i/>
          <w:color w:val="000000" w:themeColor="text1"/>
        </w:rPr>
        <w:t xml:space="preserve">   </w:t>
      </w:r>
      <w:r w:rsidRPr="00E61477">
        <w:rPr>
          <w:color w:val="000000" w:themeColor="text1"/>
        </w:rPr>
        <w:t xml:space="preserve">na </w:t>
      </w:r>
      <w:r w:rsidRPr="00433F4F">
        <w:rPr>
          <w:color w:val="000000" w:themeColor="text1"/>
        </w:rPr>
        <w:t xml:space="preserve">svém </w:t>
      </w:r>
      <w:r w:rsidR="00433F4F" w:rsidRPr="00433F4F">
        <w:rPr>
          <w:color w:val="000000" w:themeColor="text1"/>
        </w:rPr>
        <w:t>XV.</w:t>
      </w:r>
      <w:r w:rsidRPr="00433F4F">
        <w:rPr>
          <w:color w:val="000000" w:themeColor="text1"/>
        </w:rPr>
        <w:t xml:space="preserve"> jednání, které se konalo dne </w:t>
      </w:r>
      <w:r w:rsidR="00433F4F" w:rsidRPr="00433F4F">
        <w:rPr>
          <w:color w:val="auto"/>
        </w:rPr>
        <w:t>14. října 2024,</w:t>
      </w:r>
    </w:p>
    <w:p w14:paraId="18D3280E" w14:textId="1CE15EC7" w:rsidR="00942C1C" w:rsidRPr="00E61477" w:rsidRDefault="00942C1C" w:rsidP="00942C1C">
      <w:pPr>
        <w:spacing w:before="0" w:line="360" w:lineRule="auto"/>
        <w:rPr>
          <w:color w:val="000000" w:themeColor="text1"/>
        </w:rPr>
      </w:pPr>
      <w:r w:rsidRPr="003C1A38">
        <w:rPr>
          <w:b/>
          <w:i/>
          <w:color w:val="000000" w:themeColor="text1"/>
          <w:spacing w:val="40"/>
        </w:rPr>
        <w:t>schválilo</w:t>
      </w:r>
      <w:r w:rsidRPr="003C1A38">
        <w:rPr>
          <w:b/>
          <w:i/>
          <w:color w:val="000000" w:themeColor="text1"/>
        </w:rPr>
        <w:t xml:space="preserve">   </w:t>
      </w:r>
      <w:r w:rsidRPr="00654576">
        <w:rPr>
          <w:color w:val="000000" w:themeColor="text1"/>
        </w:rPr>
        <w:t>usnesením č.</w:t>
      </w:r>
      <w:r w:rsidR="00AE1109">
        <w:rPr>
          <w:color w:val="000000" w:themeColor="text1"/>
        </w:rPr>
        <w:t xml:space="preserve"> </w:t>
      </w:r>
      <w:r w:rsidR="002905BF">
        <w:rPr>
          <w:color w:val="000000" w:themeColor="text1"/>
        </w:rPr>
        <w:t>6</w:t>
      </w:r>
      <w:r w:rsidR="00AE1109">
        <w:rPr>
          <w:color w:val="000000" w:themeColor="text1"/>
        </w:rPr>
        <w:t>/XV/2024</w:t>
      </w:r>
    </w:p>
    <w:p w14:paraId="77B459CE" w14:textId="77777777" w:rsidR="00942C1C" w:rsidRPr="00E61477" w:rsidRDefault="00942C1C" w:rsidP="002B2B33">
      <w:pPr>
        <w:spacing w:before="0" w:line="360" w:lineRule="auto"/>
        <w:rPr>
          <w:b/>
          <w:noProof/>
          <w:color w:val="000000" w:themeColor="text1"/>
          <w:lang w:eastAsia="cs-CZ"/>
        </w:rPr>
      </w:pPr>
      <w:r w:rsidRPr="00B11EEB">
        <w:rPr>
          <w:b/>
          <w:i/>
          <w:color w:val="000000" w:themeColor="text1"/>
          <w:spacing w:val="40"/>
        </w:rPr>
        <w:t>kontrolní</w:t>
      </w:r>
      <w:r w:rsidRPr="00B11EEB">
        <w:rPr>
          <w:b/>
          <w:i/>
          <w:color w:val="000000" w:themeColor="text1"/>
        </w:rPr>
        <w:t xml:space="preserve">   </w:t>
      </w:r>
      <w:r w:rsidRPr="00B11EEB">
        <w:rPr>
          <w:b/>
          <w:i/>
          <w:color w:val="000000" w:themeColor="text1"/>
          <w:spacing w:val="40"/>
        </w:rPr>
        <w:t>závěr</w:t>
      </w:r>
      <w:r w:rsidRPr="00E61477">
        <w:rPr>
          <w:color w:val="000000" w:themeColor="text1"/>
        </w:rPr>
        <w:t xml:space="preserve">   v tomto znění:</w:t>
      </w:r>
    </w:p>
    <w:p w14:paraId="5CE620EE" w14:textId="77777777" w:rsidR="00942C1C" w:rsidRDefault="00942C1C" w:rsidP="00942C1C">
      <w:pPr>
        <w:spacing w:before="0"/>
        <w:jc w:val="left"/>
        <w:rPr>
          <w:b/>
          <w:sz w:val="28"/>
        </w:rPr>
      </w:pPr>
    </w:p>
    <w:p w14:paraId="038A3649" w14:textId="77777777" w:rsidR="002B2B33" w:rsidRPr="00730CE9" w:rsidRDefault="00942C1C" w:rsidP="002B2B33">
      <w:pPr>
        <w:tabs>
          <w:tab w:val="left" w:pos="1115"/>
        </w:tabs>
        <w:ind w:left="1416" w:hanging="1416"/>
        <w:jc w:val="center"/>
        <w:rPr>
          <w:rFonts w:ascii="Calibri Light" w:hAnsi="Calibri Light" w:cs="Calibri Light"/>
          <w:sz w:val="22"/>
          <w:szCs w:val="22"/>
        </w:rPr>
      </w:pPr>
      <w:r>
        <w:rPr>
          <w:b/>
          <w:sz w:val="28"/>
        </w:rPr>
        <w:br w:type="page"/>
      </w:r>
    </w:p>
    <w:p w14:paraId="6851509B" w14:textId="77777777" w:rsidR="00096979" w:rsidRPr="005622AA" w:rsidRDefault="00096979" w:rsidP="00F64B30">
      <w:pPr>
        <w:tabs>
          <w:tab w:val="left" w:pos="1115"/>
        </w:tabs>
        <w:spacing w:after="240"/>
        <w:ind w:left="1418" w:hanging="1418"/>
        <w:jc w:val="center"/>
        <w:rPr>
          <w:b/>
          <w:sz w:val="28"/>
          <w:szCs w:val="28"/>
        </w:rPr>
      </w:pPr>
      <w:bookmarkStart w:id="0" w:name="_Hlk176940441"/>
      <w:r w:rsidRPr="005622AA">
        <w:rPr>
          <w:b/>
          <w:sz w:val="28"/>
          <w:szCs w:val="28"/>
        </w:rPr>
        <w:lastRenderedPageBreak/>
        <w:t>PODPORA SOCIÁLNÍHO ZAČLEŇOVÁNÍ</w:t>
      </w:r>
    </w:p>
    <w:p w14:paraId="733E49C4" w14:textId="7839ADA7" w:rsidR="00096979" w:rsidRDefault="00186F20" w:rsidP="00096979">
      <w:pPr>
        <w:tabs>
          <w:tab w:val="left" w:pos="1115"/>
        </w:tabs>
        <w:ind w:left="1416" w:hanging="1416"/>
        <w:jc w:val="center"/>
        <w:rPr>
          <w:caps/>
          <w:sz w:val="22"/>
          <w:szCs w:val="22"/>
        </w:rPr>
      </w:pPr>
      <w:r w:rsidRPr="00E06AAB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459813" wp14:editId="3DB5C3C2">
                <wp:simplePos x="0" y="0"/>
                <wp:positionH relativeFrom="margin">
                  <wp:posOffset>3435350</wp:posOffset>
                </wp:positionH>
                <wp:positionV relativeFrom="paragraph">
                  <wp:posOffset>81915</wp:posOffset>
                </wp:positionV>
                <wp:extent cx="2305050" cy="0"/>
                <wp:effectExtent l="0" t="0" r="0" b="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FF8D18" id="Přímá spojnice 7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70.5pt,6.45pt" to="45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E06AAB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53E429" wp14:editId="4E7370A8">
                <wp:simplePos x="0" y="0"/>
                <wp:positionH relativeFrom="column">
                  <wp:posOffset>-29845</wp:posOffset>
                </wp:positionH>
                <wp:positionV relativeFrom="paragraph">
                  <wp:posOffset>68801</wp:posOffset>
                </wp:positionV>
                <wp:extent cx="2305050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A01B9" id="Přímá spojnice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5.4pt" to="179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096979">
        <w:rPr>
          <w:caps/>
          <w:sz w:val="22"/>
          <w:szCs w:val="22"/>
        </w:rPr>
        <w:t xml:space="preserve">základní </w:t>
      </w:r>
      <w:r w:rsidR="005A3684">
        <w:rPr>
          <w:caps/>
          <w:sz w:val="22"/>
          <w:szCs w:val="22"/>
        </w:rPr>
        <w:t>údaje</w:t>
      </w:r>
      <w:r w:rsidR="00096979" w:rsidRPr="00E06AAB">
        <w:rPr>
          <w:caps/>
          <w:sz w:val="22"/>
          <w:szCs w:val="22"/>
        </w:rPr>
        <w:t xml:space="preserve"> </w:t>
      </w:r>
    </w:p>
    <w:p w14:paraId="37A0D51F" w14:textId="77777777" w:rsidR="00976972" w:rsidRDefault="00976972" w:rsidP="00096979">
      <w:pPr>
        <w:tabs>
          <w:tab w:val="left" w:pos="1115"/>
        </w:tabs>
        <w:ind w:left="1416" w:hanging="1416"/>
        <w:jc w:val="center"/>
        <w:rPr>
          <w:caps/>
          <w:sz w:val="22"/>
          <w:szCs w:val="22"/>
        </w:rPr>
      </w:pPr>
    </w:p>
    <w:tbl>
      <w:tblPr>
        <w:tblStyle w:val="Mkatabulky"/>
        <w:tblW w:w="90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843"/>
        <w:gridCol w:w="2278"/>
        <w:gridCol w:w="2126"/>
      </w:tblGrid>
      <w:tr w:rsidR="000E7E93" w14:paraId="60CD17EE" w14:textId="77777777" w:rsidTr="00F64B30">
        <w:trPr>
          <w:trHeight w:val="2046"/>
          <w:jc w:val="center"/>
        </w:trPr>
        <w:tc>
          <w:tcPr>
            <w:tcW w:w="2830" w:type="dxa"/>
          </w:tcPr>
          <w:p w14:paraId="301CD5E9" w14:textId="77777777" w:rsidR="00976972" w:rsidRPr="00792F2C" w:rsidRDefault="00976972" w:rsidP="00976972">
            <w:pPr>
              <w:pStyle w:val="Pa19"/>
              <w:spacing w:after="240" w:line="240" w:lineRule="auto"/>
              <w:ind w:left="58" w:right="-11"/>
              <w:jc w:val="center"/>
              <w:rPr>
                <w:rFonts w:eastAsia="MS Gothic" w:cs="Calibri"/>
                <w:b/>
                <w:bCs/>
                <w:color w:val="000000"/>
                <w:sz w:val="36"/>
                <w:szCs w:val="36"/>
                <w:lang w:eastAsia="en-US"/>
              </w:rPr>
            </w:pPr>
            <w:bookmarkStart w:id="1" w:name="_Hlk129164814"/>
            <w:r w:rsidRPr="00792F2C">
              <w:rPr>
                <w:rFonts w:eastAsia="MS Gothic" w:cs="Calibri"/>
                <w:b/>
                <w:bCs/>
                <w:color w:val="000000"/>
                <w:sz w:val="36"/>
                <w:szCs w:val="36"/>
                <w:lang w:eastAsia="en-US"/>
              </w:rPr>
              <w:t>2,8 mld. Kč</w:t>
            </w:r>
            <w:bookmarkEnd w:id="1"/>
          </w:p>
          <w:p w14:paraId="5D4728B4" w14:textId="37F024DD" w:rsidR="00976972" w:rsidRPr="00792F2C" w:rsidRDefault="00976972" w:rsidP="00976972">
            <w:pPr>
              <w:pStyle w:val="Pa19"/>
              <w:spacing w:after="240" w:line="240" w:lineRule="auto"/>
              <w:ind w:left="58" w:right="-11"/>
              <w:jc w:val="center"/>
              <w:rPr>
                <w:caps/>
                <w:sz w:val="22"/>
                <w:szCs w:val="22"/>
              </w:rPr>
            </w:pPr>
            <w:r w:rsidRPr="00792F2C">
              <w:rPr>
                <w:rStyle w:val="A1"/>
                <w:sz w:val="22"/>
                <w:szCs w:val="22"/>
              </w:rPr>
              <w:t>vynaloženo v</w:t>
            </w:r>
            <w:r w:rsidR="00EA511F" w:rsidRPr="00792F2C">
              <w:rPr>
                <w:rStyle w:val="A1"/>
                <w:sz w:val="22"/>
                <w:szCs w:val="22"/>
              </w:rPr>
              <w:t> OPZ</w:t>
            </w:r>
            <w:r w:rsidR="00EA511F" w:rsidRPr="00792F2C">
              <w:rPr>
                <w:rStyle w:val="Znakapoznpodarou"/>
                <w:color w:val="000000"/>
                <w:sz w:val="22"/>
                <w:szCs w:val="22"/>
              </w:rPr>
              <w:footnoteReference w:id="2"/>
            </w:r>
            <w:r w:rsidR="00EA511F" w:rsidRPr="00792F2C">
              <w:rPr>
                <w:rStyle w:val="A1"/>
                <w:sz w:val="22"/>
                <w:szCs w:val="22"/>
              </w:rPr>
              <w:t xml:space="preserve"> v letech 2016 až 2023 </w:t>
            </w:r>
            <w:r w:rsidRPr="00792F2C">
              <w:rPr>
                <w:rStyle w:val="A1"/>
                <w:sz w:val="22"/>
                <w:szCs w:val="22"/>
              </w:rPr>
              <w:t>na začleňování osob</w:t>
            </w:r>
            <w:r w:rsidR="00EA511F" w:rsidRPr="00792F2C">
              <w:rPr>
                <w:rStyle w:val="A1"/>
                <w:sz w:val="22"/>
                <w:szCs w:val="22"/>
              </w:rPr>
              <w:t xml:space="preserve"> žijících v</w:t>
            </w:r>
            <w:r w:rsidRPr="00792F2C">
              <w:rPr>
                <w:rStyle w:val="A1"/>
                <w:sz w:val="22"/>
                <w:szCs w:val="22"/>
              </w:rPr>
              <w:t xml:space="preserve"> sociálně vyloučených lokalit</w:t>
            </w:r>
            <w:r w:rsidR="00EA511F" w:rsidRPr="00792F2C">
              <w:rPr>
                <w:rStyle w:val="A1"/>
                <w:sz w:val="22"/>
                <w:szCs w:val="22"/>
              </w:rPr>
              <w:t>ách</w:t>
            </w:r>
          </w:p>
        </w:tc>
        <w:tc>
          <w:tcPr>
            <w:tcW w:w="1843" w:type="dxa"/>
            <w:shd w:val="clear" w:color="auto" w:fill="auto"/>
          </w:tcPr>
          <w:p w14:paraId="0DF17229" w14:textId="520AF9BB" w:rsidR="00976972" w:rsidRPr="00792F2C" w:rsidRDefault="00C67895" w:rsidP="00976972">
            <w:pPr>
              <w:spacing w:before="0" w:line="360" w:lineRule="auto"/>
              <w:ind w:left="58" w:right="115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792F2C">
              <w:rPr>
                <w:rFonts w:cstheme="minorHAnsi"/>
                <w:b/>
                <w:bCs/>
                <w:sz w:val="36"/>
                <w:szCs w:val="36"/>
              </w:rPr>
              <w:t>418</w:t>
            </w:r>
          </w:p>
          <w:p w14:paraId="02B55089" w14:textId="43894F9E" w:rsidR="00976972" w:rsidRPr="00792F2C" w:rsidRDefault="00E2598B" w:rsidP="00976972">
            <w:pPr>
              <w:spacing w:before="0"/>
              <w:ind w:left="58" w:right="115"/>
              <w:jc w:val="center"/>
              <w:rPr>
                <w:caps/>
                <w:sz w:val="22"/>
                <w:szCs w:val="22"/>
              </w:rPr>
            </w:pPr>
            <w:r w:rsidRPr="00792F2C">
              <w:rPr>
                <w:sz w:val="22"/>
                <w:szCs w:val="22"/>
              </w:rPr>
              <w:t xml:space="preserve">celkový počet podpořených projektů </w:t>
            </w:r>
            <w:r w:rsidR="00976972" w:rsidRPr="00792F2C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78" w:type="dxa"/>
          </w:tcPr>
          <w:p w14:paraId="00DF4FBF" w14:textId="2EA6A6B7" w:rsidR="00976972" w:rsidRPr="00792F2C" w:rsidRDefault="00976972" w:rsidP="00976972">
            <w:pPr>
              <w:spacing w:before="0" w:line="360" w:lineRule="auto"/>
              <w:ind w:left="58" w:right="-313" w:hanging="312"/>
              <w:jc w:val="center"/>
              <w:rPr>
                <w:rFonts w:eastAsia="MS Gothic"/>
                <w:b/>
                <w:bCs/>
                <w:sz w:val="36"/>
                <w:szCs w:val="36"/>
              </w:rPr>
            </w:pPr>
            <w:r w:rsidRPr="00792F2C">
              <w:rPr>
                <w:rFonts w:eastAsia="MS Gothic"/>
                <w:b/>
                <w:bCs/>
                <w:sz w:val="36"/>
                <w:szCs w:val="36"/>
              </w:rPr>
              <w:t>23</w:t>
            </w:r>
            <w:r w:rsidR="00840EE3" w:rsidRPr="00792F2C">
              <w:rPr>
                <w:rFonts w:eastAsia="MS Gothic"/>
                <w:b/>
                <w:bCs/>
                <w:sz w:val="36"/>
                <w:szCs w:val="36"/>
              </w:rPr>
              <w:t> </w:t>
            </w:r>
            <w:r w:rsidR="00610CBF" w:rsidRPr="00792F2C">
              <w:rPr>
                <w:rFonts w:eastAsia="MS Gothic"/>
                <w:b/>
                <w:bCs/>
                <w:sz w:val="36"/>
                <w:szCs w:val="36"/>
              </w:rPr>
              <w:t>059</w:t>
            </w:r>
          </w:p>
          <w:p w14:paraId="1202F9CE" w14:textId="14EA0E10" w:rsidR="00976972" w:rsidRPr="00792F2C" w:rsidRDefault="000E7E93" w:rsidP="000E7E93">
            <w:pPr>
              <w:spacing w:before="0"/>
              <w:ind w:left="170" w:right="31" w:hanging="142"/>
              <w:jc w:val="center"/>
              <w:rPr>
                <w:caps/>
                <w:sz w:val="22"/>
                <w:szCs w:val="22"/>
              </w:rPr>
            </w:pPr>
            <w:r w:rsidRPr="00792F2C">
              <w:rPr>
                <w:color w:val="auto"/>
                <w:sz w:val="22"/>
                <w:szCs w:val="22"/>
              </w:rPr>
              <w:t xml:space="preserve">celkový počet </w:t>
            </w:r>
            <w:r w:rsidR="00976972" w:rsidRPr="00792F2C">
              <w:rPr>
                <w:color w:val="auto"/>
                <w:sz w:val="22"/>
                <w:szCs w:val="22"/>
              </w:rPr>
              <w:t>podpořených účastníků projektů</w:t>
            </w:r>
            <w:r w:rsidR="00610CBF" w:rsidRPr="00792F2C">
              <w:rPr>
                <w:rStyle w:val="Znakapoznpodarou"/>
                <w:color w:val="auto"/>
                <w:sz w:val="22"/>
                <w:szCs w:val="22"/>
              </w:rPr>
              <w:footnoteReference w:id="3"/>
            </w:r>
            <w:r w:rsidRPr="00792F2C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17360CC7" w14:textId="2D64F3CF" w:rsidR="00976972" w:rsidRPr="00792F2C" w:rsidRDefault="00976972" w:rsidP="00976972">
            <w:pPr>
              <w:spacing w:before="0" w:line="360" w:lineRule="auto"/>
              <w:ind w:left="58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792F2C">
              <w:rPr>
                <w:rFonts w:cstheme="minorHAnsi"/>
                <w:b/>
                <w:bCs/>
                <w:sz w:val="36"/>
                <w:szCs w:val="36"/>
              </w:rPr>
              <w:t>1</w:t>
            </w:r>
            <w:r w:rsidR="00610CBF" w:rsidRPr="00792F2C">
              <w:rPr>
                <w:rFonts w:cstheme="minorHAnsi"/>
                <w:b/>
                <w:bCs/>
                <w:sz w:val="36"/>
                <w:szCs w:val="36"/>
              </w:rPr>
              <w:t>1</w:t>
            </w:r>
            <w:r w:rsidRPr="00792F2C">
              <w:rPr>
                <w:rFonts w:cstheme="minorHAnsi"/>
                <w:b/>
                <w:bCs/>
                <w:sz w:val="36"/>
                <w:szCs w:val="36"/>
              </w:rPr>
              <w:t>0 </w:t>
            </w:r>
            <w:r w:rsidR="00610CBF" w:rsidRPr="00792F2C">
              <w:rPr>
                <w:rFonts w:cstheme="minorHAnsi"/>
                <w:b/>
                <w:bCs/>
                <w:sz w:val="36"/>
                <w:szCs w:val="36"/>
              </w:rPr>
              <w:t>208</w:t>
            </w:r>
            <w:r w:rsidRPr="00792F2C">
              <w:rPr>
                <w:rFonts w:cstheme="minorHAnsi"/>
                <w:b/>
                <w:bCs/>
                <w:sz w:val="36"/>
                <w:szCs w:val="36"/>
              </w:rPr>
              <w:t xml:space="preserve"> Kč</w:t>
            </w:r>
          </w:p>
          <w:p w14:paraId="0F94F6CF" w14:textId="1002E70C" w:rsidR="00976972" w:rsidRDefault="000E7E93" w:rsidP="00976972">
            <w:pPr>
              <w:spacing w:before="0"/>
              <w:ind w:left="58"/>
              <w:jc w:val="center"/>
              <w:rPr>
                <w:caps/>
                <w:sz w:val="22"/>
                <w:szCs w:val="22"/>
              </w:rPr>
            </w:pPr>
            <w:r w:rsidRPr="00792F2C">
              <w:rPr>
                <w:color w:val="auto"/>
                <w:sz w:val="22"/>
                <w:szCs w:val="22"/>
              </w:rPr>
              <w:t xml:space="preserve">průměrné </w:t>
            </w:r>
            <w:r w:rsidR="00976972" w:rsidRPr="00792F2C">
              <w:rPr>
                <w:color w:val="auto"/>
                <w:sz w:val="22"/>
                <w:szCs w:val="22"/>
              </w:rPr>
              <w:t xml:space="preserve">náklady na podporu </w:t>
            </w:r>
            <w:r w:rsidR="00EA511F" w:rsidRPr="00792F2C">
              <w:rPr>
                <w:color w:val="auto"/>
                <w:sz w:val="22"/>
                <w:szCs w:val="22"/>
              </w:rPr>
              <w:t>jednoho</w:t>
            </w:r>
            <w:r w:rsidR="00976972" w:rsidRPr="00792F2C">
              <w:rPr>
                <w:color w:val="auto"/>
                <w:sz w:val="22"/>
                <w:szCs w:val="22"/>
              </w:rPr>
              <w:t xml:space="preserve"> účastníka projektu</w:t>
            </w:r>
            <w:r w:rsidR="00FD704F" w:rsidRPr="00792F2C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</w:tr>
    </w:tbl>
    <w:p w14:paraId="371BE25B" w14:textId="77777777" w:rsidR="00641C06" w:rsidRDefault="0004297B" w:rsidP="00975DC5">
      <w:pPr>
        <w:tabs>
          <w:tab w:val="left" w:pos="1747"/>
          <w:tab w:val="center" w:pos="4536"/>
        </w:tabs>
        <w:rPr>
          <w:caps/>
          <w:sz w:val="22"/>
          <w:szCs w:val="22"/>
        </w:rPr>
      </w:pPr>
      <w:r w:rsidRPr="00E06AAB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519AD9" wp14:editId="62AE6A72">
                <wp:simplePos x="0" y="0"/>
                <wp:positionH relativeFrom="margin">
                  <wp:posOffset>0</wp:posOffset>
                </wp:positionH>
                <wp:positionV relativeFrom="paragraph">
                  <wp:posOffset>167376</wp:posOffset>
                </wp:positionV>
                <wp:extent cx="2162810" cy="3175"/>
                <wp:effectExtent l="0" t="0" r="27940" b="34925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810" cy="3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54642" id="Přímá spojnice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2pt" to="170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96979" w:rsidRPr="00E06AAB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367BBE" wp14:editId="3D360A2E">
                <wp:simplePos x="0" y="0"/>
                <wp:positionH relativeFrom="margin">
                  <wp:posOffset>3606800</wp:posOffset>
                </wp:positionH>
                <wp:positionV relativeFrom="paragraph">
                  <wp:posOffset>160020</wp:posOffset>
                </wp:positionV>
                <wp:extent cx="2124075" cy="9525"/>
                <wp:effectExtent l="0" t="0" r="28575" b="285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40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539FF" id="Přímá spojnice 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4pt,12.6pt" to="451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96979">
        <w:rPr>
          <w:caps/>
          <w:sz w:val="22"/>
          <w:szCs w:val="22"/>
        </w:rPr>
        <w:tab/>
      </w:r>
      <w:r w:rsidR="00096979">
        <w:rPr>
          <w:caps/>
          <w:sz w:val="22"/>
          <w:szCs w:val="22"/>
        </w:rPr>
        <w:tab/>
        <w:t>zjištěné skutečnosti</w:t>
      </w:r>
    </w:p>
    <w:tbl>
      <w:tblPr>
        <w:tblStyle w:val="Mkatabulky"/>
        <w:tblpPr w:leftFromText="141" w:rightFromText="141" w:vertAnchor="text" w:horzAnchor="margin" w:tblpY="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B6293C" w14:paraId="7D3E8F97" w14:textId="77777777" w:rsidTr="00F64B30">
        <w:trPr>
          <w:trHeight w:val="851"/>
        </w:trPr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D2E522" w14:textId="3265F65F" w:rsidR="00B6293C" w:rsidRPr="001E59EA" w:rsidRDefault="0027446E" w:rsidP="00F64B30">
            <w:pPr>
              <w:spacing w:before="0"/>
              <w:jc w:val="center"/>
              <w:rPr>
                <w:b/>
                <w:color w:val="AF1953"/>
                <w:sz w:val="44"/>
                <w:szCs w:val="44"/>
              </w:rPr>
            </w:pPr>
            <w:r>
              <w:rPr>
                <w:b/>
                <w:color w:val="AF1953"/>
                <w:sz w:val="44"/>
                <w:szCs w:val="44"/>
              </w:rPr>
              <w:t>P</w:t>
            </w:r>
            <w:r w:rsidR="00B275FF" w:rsidRPr="001E59EA">
              <w:rPr>
                <w:b/>
                <w:color w:val="AF1953"/>
                <w:sz w:val="44"/>
                <w:szCs w:val="44"/>
              </w:rPr>
              <w:t>ouze 24 %</w:t>
            </w:r>
          </w:p>
        </w:tc>
        <w:tc>
          <w:tcPr>
            <w:tcW w:w="5948" w:type="dxa"/>
            <w:tcBorders>
              <w:left w:val="single" w:sz="4" w:space="0" w:color="FFFFFF" w:themeColor="background1"/>
            </w:tcBorders>
            <w:vAlign w:val="center"/>
          </w:tcPr>
          <w:p w14:paraId="30AD23AE" w14:textId="1301FE87" w:rsidR="00B6293C" w:rsidRPr="004D7D44" w:rsidRDefault="00B6293C" w:rsidP="00F64B30">
            <w:pPr>
              <w:spacing w:before="0"/>
              <w:rPr>
                <w:sz w:val="22"/>
              </w:rPr>
            </w:pPr>
            <w:r>
              <w:rPr>
                <w:sz w:val="22"/>
              </w:rPr>
              <w:t>účastníků projektů OPZ určených na podporu osob ze sociálně vyloučených lokalit se podařilo začlenit na pracovní trh</w:t>
            </w:r>
          </w:p>
        </w:tc>
      </w:tr>
      <w:tr w:rsidR="00B6293C" w14:paraId="7BA28DC8" w14:textId="77777777" w:rsidTr="00F64B30">
        <w:trPr>
          <w:trHeight w:val="851"/>
        </w:trPr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FAF3E7" w14:textId="0CA96EE2" w:rsidR="00B6293C" w:rsidRPr="001E59EA" w:rsidRDefault="00515B9E" w:rsidP="00F64B30">
            <w:pPr>
              <w:spacing w:before="0"/>
              <w:jc w:val="center"/>
              <w:rPr>
                <w:b/>
                <w:color w:val="AF1953"/>
                <w:sz w:val="48"/>
                <w:szCs w:val="48"/>
              </w:rPr>
            </w:pPr>
            <w:r>
              <w:rPr>
                <w:b/>
                <w:color w:val="AF1953"/>
                <w:sz w:val="44"/>
                <w:szCs w:val="44"/>
              </w:rPr>
              <w:t>J</w:t>
            </w:r>
            <w:r w:rsidR="000032F4" w:rsidRPr="001E59EA">
              <w:rPr>
                <w:b/>
                <w:color w:val="AF1953"/>
                <w:sz w:val="44"/>
                <w:szCs w:val="44"/>
              </w:rPr>
              <w:t>en</w:t>
            </w:r>
            <w:r w:rsidR="00B6293C" w:rsidRPr="001E59EA">
              <w:rPr>
                <w:b/>
                <w:color w:val="AF1953"/>
                <w:sz w:val="44"/>
                <w:szCs w:val="44"/>
              </w:rPr>
              <w:t xml:space="preserve"> 2</w:t>
            </w:r>
          </w:p>
        </w:tc>
        <w:tc>
          <w:tcPr>
            <w:tcW w:w="5948" w:type="dxa"/>
            <w:tcBorders>
              <w:left w:val="single" w:sz="4" w:space="0" w:color="FFFFFF" w:themeColor="background1"/>
            </w:tcBorders>
            <w:vAlign w:val="center"/>
          </w:tcPr>
          <w:p w14:paraId="356B9792" w14:textId="7AA3F11F" w:rsidR="00B6293C" w:rsidRDefault="00B6293C" w:rsidP="00F64B30">
            <w:pPr>
              <w:spacing w:before="0"/>
              <w:rPr>
                <w:b/>
                <w:color w:val="AF1953"/>
                <w:sz w:val="22"/>
                <w:szCs w:val="22"/>
              </w:rPr>
            </w:pPr>
            <w:r>
              <w:rPr>
                <w:sz w:val="22"/>
              </w:rPr>
              <w:t>sociální podniky vznikly díky projektům koordinovaného přístupu k sociálně vyloučeným lokalitám za celé programové období OPZ</w:t>
            </w:r>
          </w:p>
        </w:tc>
      </w:tr>
      <w:tr w:rsidR="00B6293C" w14:paraId="75B8DAD6" w14:textId="77777777" w:rsidTr="00792F2C">
        <w:trPr>
          <w:trHeight w:val="851"/>
        </w:trPr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263861" w14:textId="4926BACB" w:rsidR="00B6293C" w:rsidRPr="00792F2C" w:rsidRDefault="00B6293C" w:rsidP="00F64B30">
            <w:pPr>
              <w:spacing w:before="0"/>
              <w:jc w:val="center"/>
              <w:rPr>
                <w:b/>
                <w:color w:val="AF1953"/>
                <w:sz w:val="44"/>
                <w:szCs w:val="44"/>
              </w:rPr>
            </w:pPr>
            <w:r w:rsidRPr="00792F2C">
              <w:rPr>
                <w:b/>
                <w:color w:val="AF1953"/>
                <w:sz w:val="44"/>
                <w:szCs w:val="44"/>
              </w:rPr>
              <w:t>58</w:t>
            </w:r>
          </w:p>
        </w:tc>
        <w:tc>
          <w:tcPr>
            <w:tcW w:w="5948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34DAB7F" w14:textId="21A88207" w:rsidR="00B6293C" w:rsidRPr="00792F2C" w:rsidRDefault="00753B50" w:rsidP="00753B50">
            <w:pPr>
              <w:spacing w:before="0"/>
              <w:rPr>
                <w:b/>
                <w:color w:val="AF1953"/>
                <w:sz w:val="22"/>
                <w:szCs w:val="22"/>
              </w:rPr>
            </w:pPr>
            <w:r w:rsidRPr="00792F2C">
              <w:rPr>
                <w:sz w:val="22"/>
              </w:rPr>
              <w:t xml:space="preserve">z celkových 104 </w:t>
            </w:r>
            <w:r w:rsidR="00B6293C" w:rsidRPr="00792F2C">
              <w:rPr>
                <w:sz w:val="22"/>
              </w:rPr>
              <w:t xml:space="preserve">obcí, kde </w:t>
            </w:r>
            <w:r w:rsidRPr="00792F2C">
              <w:rPr>
                <w:sz w:val="22"/>
              </w:rPr>
              <w:t xml:space="preserve">byly v rámci OPZ realizovány projekty koordinovaného přístupu k sociálně vyloučeným lokalitám, </w:t>
            </w:r>
            <w:r w:rsidR="00B6293C" w:rsidRPr="00792F2C">
              <w:rPr>
                <w:sz w:val="22"/>
              </w:rPr>
              <w:t xml:space="preserve">zůstává zatíženo nejvyšším stupněm sociálního vyloučení  </w:t>
            </w:r>
          </w:p>
        </w:tc>
      </w:tr>
    </w:tbl>
    <w:p w14:paraId="4FB02A52" w14:textId="773B700F" w:rsidR="00641C06" w:rsidRDefault="00641C06" w:rsidP="00975DC5">
      <w:pPr>
        <w:tabs>
          <w:tab w:val="left" w:pos="1747"/>
          <w:tab w:val="center" w:pos="4536"/>
        </w:tabs>
        <w:rPr>
          <w:caps/>
          <w:sz w:val="22"/>
          <w:szCs w:val="22"/>
        </w:rPr>
      </w:pPr>
    </w:p>
    <w:p w14:paraId="3AD761FF" w14:textId="56358A8C" w:rsidR="00E521F5" w:rsidRDefault="00E521F5" w:rsidP="00975DC5">
      <w:pPr>
        <w:tabs>
          <w:tab w:val="left" w:pos="1747"/>
          <w:tab w:val="center" w:pos="453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Vývoj </w:t>
      </w:r>
      <w:r w:rsidR="003A5976">
        <w:rPr>
          <w:b/>
          <w:sz w:val="22"/>
          <w:szCs w:val="22"/>
        </w:rPr>
        <w:t>situace</w:t>
      </w:r>
      <w:r w:rsidRPr="00E521F5">
        <w:rPr>
          <w:b/>
          <w:sz w:val="22"/>
          <w:szCs w:val="22"/>
        </w:rPr>
        <w:t xml:space="preserve"> ve </w:t>
      </w:r>
      <w:r>
        <w:rPr>
          <w:b/>
          <w:sz w:val="22"/>
          <w:szCs w:val="22"/>
        </w:rPr>
        <w:t>104 o</w:t>
      </w:r>
      <w:r w:rsidRPr="00E521F5">
        <w:rPr>
          <w:b/>
          <w:sz w:val="22"/>
          <w:szCs w:val="22"/>
        </w:rPr>
        <w:t xml:space="preserve">bcích, kde </w:t>
      </w:r>
      <w:r>
        <w:rPr>
          <w:b/>
          <w:sz w:val="22"/>
          <w:szCs w:val="22"/>
        </w:rPr>
        <w:t>měly projekty OPZ přispívat k</w:t>
      </w:r>
      <w:r w:rsidR="003A5976">
        <w:rPr>
          <w:b/>
          <w:sz w:val="22"/>
          <w:szCs w:val="22"/>
        </w:rPr>
        <w:t xml:space="preserve"> sociálnímu </w:t>
      </w:r>
      <w:r>
        <w:rPr>
          <w:b/>
          <w:sz w:val="22"/>
          <w:szCs w:val="22"/>
        </w:rPr>
        <w:t xml:space="preserve">začleňování </w:t>
      </w:r>
    </w:p>
    <w:p w14:paraId="22E2F926" w14:textId="4E938B7F" w:rsidR="00641C06" w:rsidRDefault="00641C06" w:rsidP="00C0651A">
      <w:pPr>
        <w:tabs>
          <w:tab w:val="left" w:pos="1747"/>
          <w:tab w:val="center" w:pos="4536"/>
        </w:tabs>
        <w:spacing w:before="0"/>
        <w:rPr>
          <w:caps/>
          <w:sz w:val="22"/>
          <w:szCs w:val="22"/>
        </w:rPr>
      </w:pPr>
      <w:r>
        <w:rPr>
          <w:b/>
          <w:noProof/>
          <w:sz w:val="28"/>
        </w:rPr>
        <w:drawing>
          <wp:inline distT="0" distB="0" distL="0" distR="0" wp14:anchorId="5BA380EB" wp14:editId="2C5ED7DD">
            <wp:extent cx="5867648" cy="3238500"/>
            <wp:effectExtent l="0" t="0" r="0" b="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D5B6746" w14:textId="5B0F9BCE" w:rsidR="00E521F5" w:rsidRPr="00C0651A" w:rsidRDefault="00C0651A" w:rsidP="00975DC5">
      <w:pPr>
        <w:tabs>
          <w:tab w:val="left" w:pos="1747"/>
          <w:tab w:val="center" w:pos="4536"/>
        </w:tabs>
        <w:rPr>
          <w:caps/>
          <w:sz w:val="20"/>
          <w:szCs w:val="20"/>
        </w:rPr>
      </w:pPr>
      <w:r w:rsidRPr="00C0651A">
        <w:rPr>
          <w:b/>
          <w:sz w:val="20"/>
          <w:szCs w:val="20"/>
        </w:rPr>
        <w:t>Zdroj:</w:t>
      </w:r>
      <w:r w:rsidRPr="00C0651A">
        <w:rPr>
          <w:sz w:val="20"/>
          <w:szCs w:val="20"/>
        </w:rPr>
        <w:t xml:space="preserve"> v</w:t>
      </w:r>
      <w:r w:rsidR="00515B9E">
        <w:rPr>
          <w:sz w:val="20"/>
          <w:szCs w:val="20"/>
        </w:rPr>
        <w:t>ypracoval NKÚ</w:t>
      </w:r>
      <w:r w:rsidRPr="00C0651A">
        <w:rPr>
          <w:sz w:val="20"/>
          <w:szCs w:val="20"/>
        </w:rPr>
        <w:t xml:space="preserve"> dle indexu sociálního vyloučení</w:t>
      </w:r>
      <w:r w:rsidR="00E521F5" w:rsidRPr="00C0651A">
        <w:rPr>
          <w:caps/>
          <w:sz w:val="20"/>
          <w:szCs w:val="20"/>
        </w:rPr>
        <w:t xml:space="preserve"> </w:t>
      </w:r>
      <w:r>
        <w:rPr>
          <w:caps/>
          <w:sz w:val="20"/>
          <w:szCs w:val="20"/>
        </w:rPr>
        <w:t>(MMR</w:t>
      </w:r>
      <w:r w:rsidRPr="00C0651A">
        <w:rPr>
          <w:caps/>
          <w:sz w:val="20"/>
          <w:szCs w:val="20"/>
        </w:rPr>
        <w:t>)</w:t>
      </w:r>
      <w:r w:rsidR="00C06BF9">
        <w:rPr>
          <w:caps/>
          <w:sz w:val="20"/>
          <w:szCs w:val="20"/>
        </w:rPr>
        <w:t>.</w:t>
      </w:r>
    </w:p>
    <w:p w14:paraId="787CE3DE" w14:textId="77777777" w:rsidR="00942C1C" w:rsidRDefault="00942C1C" w:rsidP="00942C1C">
      <w:pPr>
        <w:keepNext/>
        <w:spacing w:before="240" w:after="240"/>
        <w:ind w:left="357"/>
        <w:jc w:val="center"/>
        <w:outlineLvl w:val="0"/>
        <w:rPr>
          <w:b/>
          <w:sz w:val="28"/>
        </w:rPr>
      </w:pPr>
      <w:bookmarkStart w:id="2" w:name="_Hlk172804273"/>
      <w:bookmarkEnd w:id="0"/>
      <w:r w:rsidRPr="00E61477">
        <w:rPr>
          <w:b/>
          <w:sz w:val="28"/>
        </w:rPr>
        <w:lastRenderedPageBreak/>
        <w:t>I. Shrnutí a vyhodnocení</w:t>
      </w:r>
    </w:p>
    <w:p w14:paraId="6A3EBD46" w14:textId="00D92786" w:rsidR="00837CF1" w:rsidRPr="00792F2C" w:rsidRDefault="00942C1C" w:rsidP="003A2CFA">
      <w:pPr>
        <w:spacing w:after="120"/>
        <w:rPr>
          <w:bCs/>
        </w:rPr>
      </w:pPr>
      <w:r w:rsidRPr="00792F2C">
        <w:t xml:space="preserve">NKÚ </w:t>
      </w:r>
      <w:r w:rsidR="00852C36" w:rsidRPr="00792F2C">
        <w:t>prověřoval</w:t>
      </w:r>
      <w:r w:rsidR="0048463F" w:rsidRPr="00792F2C">
        <w:t>, zda MPSV</w:t>
      </w:r>
      <w:r w:rsidR="009606F1" w:rsidRPr="00792F2C">
        <w:t xml:space="preserve"> </w:t>
      </w:r>
      <w:r w:rsidR="0048463F" w:rsidRPr="00792F2C">
        <w:t>a vybraní příjemci podpory vyna</w:t>
      </w:r>
      <w:r w:rsidR="00325B47" w:rsidRPr="00792F2C">
        <w:t xml:space="preserve">ložili </w:t>
      </w:r>
      <w:r w:rsidR="0048463F" w:rsidRPr="00792F2C">
        <w:t xml:space="preserve">účelně, efektivně a v souladu s právními předpisy peněžní prostředky </w:t>
      </w:r>
      <w:r w:rsidR="000B630A" w:rsidRPr="00792F2C">
        <w:t>určené</w:t>
      </w:r>
      <w:r w:rsidR="00325B47" w:rsidRPr="00792F2C">
        <w:t xml:space="preserve"> v operačním programu </w:t>
      </w:r>
      <w:r w:rsidR="00325B47" w:rsidRPr="00615C06">
        <w:rPr>
          <w:i/>
        </w:rPr>
        <w:t>Zaměstnanost</w:t>
      </w:r>
      <w:r w:rsidR="00BA5ED0" w:rsidRPr="00792F2C">
        <w:t xml:space="preserve"> (dále také „OPZ“)</w:t>
      </w:r>
      <w:r w:rsidR="00325B47" w:rsidRPr="00792F2C">
        <w:t xml:space="preserve"> </w:t>
      </w:r>
      <w:r w:rsidR="000F5D7C" w:rsidRPr="00792F2C">
        <w:t>n</w:t>
      </w:r>
      <w:r w:rsidR="0048463F" w:rsidRPr="00792F2C">
        <w:t>a sociální začleňování</w:t>
      </w:r>
      <w:r w:rsidR="00545788" w:rsidRPr="00792F2C">
        <w:t xml:space="preserve"> </w:t>
      </w:r>
      <w:r w:rsidR="00E41EF5" w:rsidRPr="00792F2C">
        <w:t xml:space="preserve">osob žijících </w:t>
      </w:r>
      <w:r w:rsidR="00545788" w:rsidRPr="00792F2C">
        <w:t>v</w:t>
      </w:r>
      <w:r w:rsidR="00852C36" w:rsidRPr="00792F2C">
        <w:t> </w:t>
      </w:r>
      <w:r w:rsidR="00545788" w:rsidRPr="00792F2C">
        <w:t>sociálně vyloučených lokalitách</w:t>
      </w:r>
      <w:r w:rsidR="008905A8" w:rsidRPr="00792F2C">
        <w:t xml:space="preserve"> (dále také „SVL“)</w:t>
      </w:r>
      <w:r w:rsidR="0048463F" w:rsidRPr="00792F2C">
        <w:t>.</w:t>
      </w:r>
      <w:r w:rsidR="009606F1" w:rsidRPr="00792F2C">
        <w:t xml:space="preserve"> </w:t>
      </w:r>
      <w:r w:rsidR="00EC29C6" w:rsidRPr="00792F2C">
        <w:t>Podpořené</w:t>
      </w:r>
      <w:r w:rsidR="00D54668" w:rsidRPr="00792F2C">
        <w:t xml:space="preserve"> projekty</w:t>
      </w:r>
      <w:r w:rsidR="00AA0A0F" w:rsidRPr="00792F2C">
        <w:rPr>
          <w:rStyle w:val="Znakapoznpodarou"/>
        </w:rPr>
        <w:footnoteReference w:id="4"/>
      </w:r>
      <w:r w:rsidR="000B2791" w:rsidRPr="00792F2C">
        <w:t xml:space="preserve"> měly </w:t>
      </w:r>
      <w:r w:rsidR="00D54668" w:rsidRPr="00792F2C">
        <w:t xml:space="preserve">vést </w:t>
      </w:r>
      <w:r w:rsidR="000B2791" w:rsidRPr="00792F2C">
        <w:t xml:space="preserve">v územích s výskytem SVL </w:t>
      </w:r>
      <w:r w:rsidR="004D1201" w:rsidRPr="00792F2C">
        <w:t>zejména</w:t>
      </w:r>
      <w:r w:rsidR="003366A3" w:rsidRPr="00792F2C">
        <w:t xml:space="preserve"> k</w:t>
      </w:r>
      <w:r w:rsidR="00D54668" w:rsidRPr="00792F2C">
        <w:t> vyššímu uplatnění sociálně vyloučených osob na trhu práce a ve společnosti</w:t>
      </w:r>
      <w:r w:rsidR="000B2791" w:rsidRPr="00792F2C">
        <w:t xml:space="preserve">, k rozvoji sociálního podnikání, </w:t>
      </w:r>
      <w:r w:rsidR="00CC480E" w:rsidRPr="00792F2C">
        <w:rPr>
          <w:bCs/>
        </w:rPr>
        <w:t xml:space="preserve">zvýšení kvality a udržitelnosti sociálních služeb </w:t>
      </w:r>
      <w:r w:rsidR="000B2791" w:rsidRPr="00792F2C">
        <w:rPr>
          <w:bCs/>
        </w:rPr>
        <w:t>nebo</w:t>
      </w:r>
      <w:r w:rsidR="00CC480E" w:rsidRPr="00792F2C">
        <w:rPr>
          <w:bCs/>
        </w:rPr>
        <w:t xml:space="preserve"> k širšímu využívání sociálních inovací</w:t>
      </w:r>
      <w:r w:rsidR="00277046" w:rsidRPr="00792F2C">
        <w:rPr>
          <w:rStyle w:val="Znakapoznpodarou"/>
          <w:bCs/>
        </w:rPr>
        <w:footnoteReference w:id="5"/>
      </w:r>
      <w:r w:rsidR="000B2791" w:rsidRPr="00792F2C">
        <w:rPr>
          <w:bCs/>
        </w:rPr>
        <w:t xml:space="preserve">. </w:t>
      </w:r>
    </w:p>
    <w:p w14:paraId="10E36371" w14:textId="77777777" w:rsidR="003366A3" w:rsidRPr="00792F2C" w:rsidRDefault="003366A3" w:rsidP="003366A3">
      <w:pPr>
        <w:spacing w:before="0" w:after="120"/>
        <w:rPr>
          <w:b/>
        </w:rPr>
      </w:pPr>
      <w:r w:rsidRPr="00792F2C">
        <w:rPr>
          <w:b/>
        </w:rPr>
        <w:t xml:space="preserve">NKÚ zjistil, že MPSV a vybraní příjemci vynaložili část peněžních prostředků určených v OPZ na sociální začleňování v SVL neúčelně a neefektivně a že v některých případech nepostupovali v souladu s právními předpisy. </w:t>
      </w:r>
    </w:p>
    <w:p w14:paraId="1F03A4C6" w14:textId="7D801D8D" w:rsidR="00C4216E" w:rsidRPr="00792F2C" w:rsidRDefault="00AA0A0F" w:rsidP="00511537">
      <w:pPr>
        <w:spacing w:before="0" w:after="120"/>
        <w:rPr>
          <w:b/>
          <w:bCs/>
        </w:rPr>
      </w:pPr>
      <w:r w:rsidRPr="00792F2C">
        <w:rPr>
          <w:b/>
          <w:bCs/>
        </w:rPr>
        <w:t xml:space="preserve">MPSV </w:t>
      </w:r>
      <w:r w:rsidR="00F30205" w:rsidRPr="00792F2C">
        <w:rPr>
          <w:b/>
          <w:bCs/>
        </w:rPr>
        <w:t>poskytlo</w:t>
      </w:r>
      <w:r w:rsidRPr="00792F2C">
        <w:rPr>
          <w:b/>
          <w:bCs/>
        </w:rPr>
        <w:t xml:space="preserve"> v OPZ celkem 2,8 mld. Kč na projekty, jejichž dopady na situaci osob žijících v SVL byly </w:t>
      </w:r>
      <w:r w:rsidR="00BA5ED0" w:rsidRPr="00792F2C">
        <w:rPr>
          <w:b/>
          <w:bCs/>
        </w:rPr>
        <w:t xml:space="preserve">pouze </w:t>
      </w:r>
      <w:r w:rsidR="00186E8D" w:rsidRPr="00792F2C">
        <w:rPr>
          <w:b/>
          <w:bCs/>
        </w:rPr>
        <w:t>omezené</w:t>
      </w:r>
      <w:r w:rsidRPr="00792F2C">
        <w:rPr>
          <w:b/>
          <w:bCs/>
        </w:rPr>
        <w:t xml:space="preserve"> a krátkodobé. </w:t>
      </w:r>
      <w:r w:rsidR="004330C8" w:rsidRPr="00792F2C">
        <w:rPr>
          <w:b/>
          <w:bCs/>
        </w:rPr>
        <w:t xml:space="preserve">Podpora sociálního začleňování tak vedla jen ke zmírnění </w:t>
      </w:r>
      <w:r w:rsidR="00EF2E64" w:rsidRPr="00792F2C">
        <w:rPr>
          <w:b/>
          <w:bCs/>
        </w:rPr>
        <w:t xml:space="preserve">některých </w:t>
      </w:r>
      <w:r w:rsidR="004330C8" w:rsidRPr="00792F2C">
        <w:rPr>
          <w:b/>
          <w:bCs/>
        </w:rPr>
        <w:t>následků sociálního vyloučení, nikoliv k řešení jeho hlubších příčin</w:t>
      </w:r>
      <w:r w:rsidR="003366A3" w:rsidRPr="00792F2C">
        <w:rPr>
          <w:rStyle w:val="Znakapoznpodarou"/>
          <w:b/>
          <w:bCs/>
        </w:rPr>
        <w:footnoteReference w:id="6"/>
      </w:r>
      <w:r w:rsidR="004330C8" w:rsidRPr="00792F2C">
        <w:rPr>
          <w:b/>
          <w:bCs/>
        </w:rPr>
        <w:t xml:space="preserve">. </w:t>
      </w:r>
      <w:bookmarkStart w:id="4" w:name="_Hlk175128499"/>
      <w:r w:rsidR="00332CF1" w:rsidRPr="00792F2C">
        <w:rPr>
          <w:b/>
          <w:bCs/>
        </w:rPr>
        <w:t>K</w:t>
      </w:r>
      <w:r w:rsidR="00911B14">
        <w:rPr>
          <w:b/>
          <w:bCs/>
        </w:rPr>
        <w:t> </w:t>
      </w:r>
      <w:r w:rsidR="00E56259" w:rsidRPr="00792F2C">
        <w:rPr>
          <w:b/>
          <w:bCs/>
        </w:rPr>
        <w:t>trvalejšímu</w:t>
      </w:r>
      <w:r w:rsidR="00911B14">
        <w:rPr>
          <w:b/>
          <w:bCs/>
        </w:rPr>
        <w:t xml:space="preserve"> </w:t>
      </w:r>
      <w:r w:rsidR="00332CF1" w:rsidRPr="00792F2C">
        <w:rPr>
          <w:b/>
          <w:bCs/>
        </w:rPr>
        <w:t>uplatnění na pracovním trhu</w:t>
      </w:r>
      <w:r w:rsidR="00603819" w:rsidRPr="00792F2C">
        <w:rPr>
          <w:rStyle w:val="Znakapoznpodarou"/>
          <w:b/>
          <w:bCs/>
        </w:rPr>
        <w:footnoteReference w:id="7"/>
      </w:r>
      <w:r w:rsidR="00332CF1" w:rsidRPr="00792F2C">
        <w:rPr>
          <w:b/>
          <w:bCs/>
        </w:rPr>
        <w:t xml:space="preserve"> </w:t>
      </w:r>
      <w:r w:rsidRPr="00792F2C">
        <w:rPr>
          <w:b/>
          <w:bCs/>
        </w:rPr>
        <w:t xml:space="preserve">podpořené projekty vedly </w:t>
      </w:r>
      <w:r w:rsidR="00332CF1" w:rsidRPr="00792F2C">
        <w:rPr>
          <w:b/>
          <w:bCs/>
        </w:rPr>
        <w:t xml:space="preserve">v průměru </w:t>
      </w:r>
      <w:r w:rsidR="00B275FF" w:rsidRPr="00792F2C">
        <w:rPr>
          <w:b/>
          <w:bCs/>
        </w:rPr>
        <w:t xml:space="preserve">pouze </w:t>
      </w:r>
      <w:r w:rsidRPr="00792F2C">
        <w:rPr>
          <w:b/>
          <w:bCs/>
        </w:rPr>
        <w:t>u</w:t>
      </w:r>
      <w:r w:rsidR="00CD6ACD" w:rsidRPr="00792F2C">
        <w:rPr>
          <w:b/>
          <w:bCs/>
        </w:rPr>
        <w:t> </w:t>
      </w:r>
      <w:r w:rsidR="00A42486">
        <w:rPr>
          <w:b/>
          <w:bCs/>
        </w:rPr>
        <w:t xml:space="preserve">jednoho </w:t>
      </w:r>
      <w:r w:rsidRPr="00792F2C">
        <w:rPr>
          <w:b/>
          <w:bCs/>
        </w:rPr>
        <w:t xml:space="preserve">ze </w:t>
      </w:r>
      <w:r w:rsidR="00A42486">
        <w:rPr>
          <w:b/>
          <w:bCs/>
        </w:rPr>
        <w:t>čtyř</w:t>
      </w:r>
      <w:r w:rsidRPr="00792F2C">
        <w:rPr>
          <w:b/>
          <w:bCs/>
        </w:rPr>
        <w:t xml:space="preserve"> účastníků</w:t>
      </w:r>
      <w:r w:rsidR="00411A82" w:rsidRPr="00792F2C">
        <w:rPr>
          <w:b/>
          <w:bCs/>
        </w:rPr>
        <w:t>,</w:t>
      </w:r>
      <w:r w:rsidR="00724DF5" w:rsidRPr="00792F2C">
        <w:rPr>
          <w:b/>
          <w:bCs/>
        </w:rPr>
        <w:t xml:space="preserve"> </w:t>
      </w:r>
      <w:r w:rsidR="00411A82" w:rsidRPr="00792F2C">
        <w:rPr>
          <w:b/>
          <w:bCs/>
        </w:rPr>
        <w:t>v</w:t>
      </w:r>
      <w:r w:rsidRPr="00792F2C">
        <w:rPr>
          <w:b/>
          <w:bCs/>
        </w:rPr>
        <w:t> případě projektů KPSVL</w:t>
      </w:r>
      <w:r w:rsidRPr="00792F2C">
        <w:rPr>
          <w:rStyle w:val="Znakapoznpodarou"/>
          <w:b/>
          <w:bCs/>
        </w:rPr>
        <w:footnoteReference w:id="8"/>
      </w:r>
      <w:r w:rsidRPr="00792F2C">
        <w:rPr>
          <w:b/>
          <w:bCs/>
        </w:rPr>
        <w:t xml:space="preserve"> </w:t>
      </w:r>
      <w:r w:rsidR="00901CBD" w:rsidRPr="00792F2C">
        <w:rPr>
          <w:b/>
          <w:bCs/>
        </w:rPr>
        <w:t xml:space="preserve">za 1,8 mld. Kč </w:t>
      </w:r>
      <w:r w:rsidR="00411A82" w:rsidRPr="00792F2C">
        <w:rPr>
          <w:b/>
          <w:bCs/>
        </w:rPr>
        <w:t xml:space="preserve">dokonce </w:t>
      </w:r>
      <w:r w:rsidR="001C257F" w:rsidRPr="00792F2C">
        <w:rPr>
          <w:b/>
          <w:bCs/>
        </w:rPr>
        <w:t xml:space="preserve">jen </w:t>
      </w:r>
      <w:r w:rsidRPr="00792F2C">
        <w:rPr>
          <w:b/>
          <w:bCs/>
        </w:rPr>
        <w:t>u</w:t>
      </w:r>
      <w:r w:rsidR="00A42486">
        <w:rPr>
          <w:b/>
          <w:bCs/>
        </w:rPr>
        <w:t> jednoho</w:t>
      </w:r>
      <w:r w:rsidRPr="00792F2C">
        <w:rPr>
          <w:b/>
          <w:bCs/>
        </w:rPr>
        <w:t xml:space="preserve"> z</w:t>
      </w:r>
      <w:r w:rsidR="00A42486">
        <w:rPr>
          <w:b/>
          <w:bCs/>
        </w:rPr>
        <w:t> pěti</w:t>
      </w:r>
      <w:r w:rsidRPr="00792F2C">
        <w:rPr>
          <w:b/>
          <w:bCs/>
        </w:rPr>
        <w:t xml:space="preserve"> účastníků. </w:t>
      </w:r>
      <w:r w:rsidR="00332CF1" w:rsidRPr="00792F2C">
        <w:rPr>
          <w:b/>
          <w:bCs/>
        </w:rPr>
        <w:t>Dopad</w:t>
      </w:r>
      <w:r w:rsidR="00105FEA" w:rsidRPr="00792F2C">
        <w:rPr>
          <w:b/>
          <w:bCs/>
        </w:rPr>
        <w:t>y</w:t>
      </w:r>
      <w:r w:rsidR="00332CF1" w:rsidRPr="00792F2C">
        <w:rPr>
          <w:b/>
          <w:bCs/>
        </w:rPr>
        <w:t xml:space="preserve"> projektů</w:t>
      </w:r>
      <w:r w:rsidRPr="00792F2C">
        <w:rPr>
          <w:b/>
          <w:bCs/>
        </w:rPr>
        <w:t xml:space="preserve"> KPSVL</w:t>
      </w:r>
      <w:r w:rsidR="00332CF1" w:rsidRPr="00792F2C">
        <w:rPr>
          <w:b/>
          <w:bCs/>
        </w:rPr>
        <w:t xml:space="preserve"> na rozvoj sociálního podnikání v obcích s výskytem SVL byl</w:t>
      </w:r>
      <w:r w:rsidR="004F58A9" w:rsidRPr="00792F2C">
        <w:rPr>
          <w:b/>
          <w:bCs/>
        </w:rPr>
        <w:t>y</w:t>
      </w:r>
      <w:r w:rsidR="00332CF1" w:rsidRPr="00792F2C">
        <w:rPr>
          <w:b/>
          <w:bCs/>
        </w:rPr>
        <w:t xml:space="preserve"> </w:t>
      </w:r>
      <w:r w:rsidR="003025A6" w:rsidRPr="00792F2C">
        <w:rPr>
          <w:b/>
          <w:bCs/>
        </w:rPr>
        <w:t>minimální</w:t>
      </w:r>
      <w:r w:rsidR="00332CF1" w:rsidRPr="00792F2C">
        <w:rPr>
          <w:b/>
          <w:bCs/>
        </w:rPr>
        <w:t>.</w:t>
      </w:r>
      <w:r w:rsidR="00D61AC9" w:rsidRPr="00792F2C">
        <w:rPr>
          <w:b/>
        </w:rPr>
        <w:t xml:space="preserve"> </w:t>
      </w:r>
      <w:r w:rsidR="006F76FA" w:rsidRPr="00792F2C">
        <w:rPr>
          <w:b/>
          <w:bCs/>
        </w:rPr>
        <w:t>V </w:t>
      </w:r>
      <w:r w:rsidR="00FC3152" w:rsidRPr="00792F2C">
        <w:rPr>
          <w:b/>
          <w:bCs/>
        </w:rPr>
        <w:t>58</w:t>
      </w:r>
      <w:r w:rsidR="006F76FA" w:rsidRPr="00792F2C">
        <w:rPr>
          <w:b/>
          <w:bCs/>
        </w:rPr>
        <w:t xml:space="preserve"> ze 104 obcí</w:t>
      </w:r>
      <w:r w:rsidR="000526DA" w:rsidRPr="00792F2C">
        <w:rPr>
          <w:b/>
          <w:bCs/>
        </w:rPr>
        <w:t>, kde byly realizovány projekty KPSVL,</w:t>
      </w:r>
      <w:r w:rsidR="006F76FA" w:rsidRPr="00792F2C">
        <w:rPr>
          <w:b/>
          <w:bCs/>
        </w:rPr>
        <w:t xml:space="preserve"> přetrvá</w:t>
      </w:r>
      <w:r w:rsidR="00FC3152" w:rsidRPr="00792F2C">
        <w:rPr>
          <w:b/>
          <w:bCs/>
        </w:rPr>
        <w:t>val v roce 2023</w:t>
      </w:r>
      <w:r w:rsidR="006F76FA" w:rsidRPr="00792F2C">
        <w:rPr>
          <w:b/>
          <w:bCs/>
        </w:rPr>
        <w:t xml:space="preserve"> nejvyšší stupeň </w:t>
      </w:r>
      <w:r w:rsidR="00DE7311" w:rsidRPr="00792F2C">
        <w:rPr>
          <w:b/>
          <w:bCs/>
        </w:rPr>
        <w:t xml:space="preserve">indexu </w:t>
      </w:r>
      <w:r w:rsidR="006F76FA" w:rsidRPr="00792F2C">
        <w:rPr>
          <w:b/>
          <w:bCs/>
        </w:rPr>
        <w:t>sociálního vyloučení</w:t>
      </w:r>
      <w:r w:rsidR="00F038D1" w:rsidRPr="00792F2C">
        <w:rPr>
          <w:rStyle w:val="Znakapoznpodarou"/>
          <w:b/>
          <w:bCs/>
        </w:rPr>
        <w:footnoteReference w:id="9"/>
      </w:r>
      <w:r w:rsidR="006F76FA" w:rsidRPr="00792F2C">
        <w:rPr>
          <w:b/>
          <w:bCs/>
        </w:rPr>
        <w:t>.</w:t>
      </w:r>
      <w:r w:rsidR="000526DA" w:rsidRPr="00792F2C">
        <w:rPr>
          <w:b/>
          <w:bCs/>
        </w:rPr>
        <w:t xml:space="preserve"> </w:t>
      </w:r>
    </w:p>
    <w:p w14:paraId="101CEC12" w14:textId="035AD394" w:rsidR="000526DA" w:rsidRPr="00792F2C" w:rsidRDefault="00901CBD" w:rsidP="002262D8">
      <w:pPr>
        <w:spacing w:before="0"/>
        <w:rPr>
          <w:b/>
          <w:bCs/>
        </w:rPr>
      </w:pPr>
      <w:r w:rsidRPr="00792F2C">
        <w:rPr>
          <w:b/>
          <w:bCs/>
        </w:rPr>
        <w:t xml:space="preserve">NKÚ </w:t>
      </w:r>
      <w:r w:rsidR="002923E8" w:rsidRPr="00792F2C">
        <w:rPr>
          <w:b/>
          <w:bCs/>
        </w:rPr>
        <w:t>opakovaně</w:t>
      </w:r>
      <w:r w:rsidR="002950FE" w:rsidRPr="00792F2C">
        <w:rPr>
          <w:rStyle w:val="Znakapoznpodarou"/>
          <w:b/>
          <w:bCs/>
        </w:rPr>
        <w:footnoteReference w:id="10"/>
      </w:r>
      <w:r w:rsidRPr="00792F2C">
        <w:rPr>
          <w:b/>
          <w:bCs/>
        </w:rPr>
        <w:t xml:space="preserve"> poukazuje </w:t>
      </w:r>
      <w:r w:rsidR="002923E8" w:rsidRPr="00792F2C">
        <w:rPr>
          <w:b/>
          <w:bCs/>
        </w:rPr>
        <w:t xml:space="preserve">na </w:t>
      </w:r>
      <w:r w:rsidR="00EF2E64" w:rsidRPr="00792F2C">
        <w:rPr>
          <w:b/>
          <w:bCs/>
        </w:rPr>
        <w:t xml:space="preserve">negativní důsledky </w:t>
      </w:r>
      <w:r w:rsidR="002923E8" w:rsidRPr="00792F2C">
        <w:rPr>
          <w:b/>
          <w:bCs/>
        </w:rPr>
        <w:t>zjištěn</w:t>
      </w:r>
      <w:r w:rsidR="00EF2E64" w:rsidRPr="00792F2C">
        <w:rPr>
          <w:b/>
          <w:bCs/>
        </w:rPr>
        <w:t>é</w:t>
      </w:r>
      <w:r w:rsidR="002923E8" w:rsidRPr="00792F2C">
        <w:rPr>
          <w:b/>
          <w:bCs/>
        </w:rPr>
        <w:t xml:space="preserve"> skutečnost</w:t>
      </w:r>
      <w:r w:rsidR="00EF2E64" w:rsidRPr="00792F2C">
        <w:rPr>
          <w:b/>
          <w:bCs/>
        </w:rPr>
        <w:t>i</w:t>
      </w:r>
      <w:r w:rsidR="002923E8" w:rsidRPr="00792F2C">
        <w:rPr>
          <w:b/>
          <w:bCs/>
        </w:rPr>
        <w:t>, že MPSV klad</w:t>
      </w:r>
      <w:r w:rsidR="004211A7" w:rsidRPr="00792F2C">
        <w:rPr>
          <w:b/>
          <w:bCs/>
        </w:rPr>
        <w:t>lo</w:t>
      </w:r>
      <w:r w:rsidR="002923E8" w:rsidRPr="00792F2C">
        <w:rPr>
          <w:b/>
          <w:bCs/>
        </w:rPr>
        <w:t xml:space="preserve"> při </w:t>
      </w:r>
      <w:r w:rsidR="00122CA1" w:rsidRPr="00792F2C">
        <w:rPr>
          <w:b/>
          <w:bCs/>
        </w:rPr>
        <w:t xml:space="preserve">řízení </w:t>
      </w:r>
      <w:r w:rsidR="002923E8" w:rsidRPr="00792F2C">
        <w:rPr>
          <w:b/>
          <w:bCs/>
        </w:rPr>
        <w:t>poskytování podpory v OPZ důraz především na čerpání peněžních prostředků</w:t>
      </w:r>
      <w:r w:rsidR="00510CBD" w:rsidRPr="00792F2C">
        <w:rPr>
          <w:b/>
          <w:bCs/>
        </w:rPr>
        <w:t xml:space="preserve"> </w:t>
      </w:r>
      <w:r w:rsidR="002923E8" w:rsidRPr="00792F2C">
        <w:rPr>
          <w:b/>
          <w:bCs/>
        </w:rPr>
        <w:t>a</w:t>
      </w:r>
      <w:r w:rsidR="00C03CFA" w:rsidRPr="00792F2C">
        <w:rPr>
          <w:b/>
          <w:bCs/>
        </w:rPr>
        <w:t> </w:t>
      </w:r>
      <w:r w:rsidR="004211A7" w:rsidRPr="00792F2C">
        <w:rPr>
          <w:b/>
          <w:bCs/>
        </w:rPr>
        <w:t xml:space="preserve">financovalo i </w:t>
      </w:r>
      <w:r w:rsidR="002923E8" w:rsidRPr="00792F2C">
        <w:rPr>
          <w:b/>
          <w:bCs/>
        </w:rPr>
        <w:t xml:space="preserve">projekty bez jasných </w:t>
      </w:r>
      <w:r w:rsidR="00510CBD" w:rsidRPr="00792F2C">
        <w:rPr>
          <w:b/>
          <w:bCs/>
        </w:rPr>
        <w:t xml:space="preserve">a závazných </w:t>
      </w:r>
      <w:r w:rsidR="002923E8" w:rsidRPr="00792F2C">
        <w:rPr>
          <w:b/>
          <w:bCs/>
        </w:rPr>
        <w:t>cílů.</w:t>
      </w:r>
      <w:r w:rsidR="00C03CFA" w:rsidRPr="00792F2C">
        <w:rPr>
          <w:b/>
          <w:bCs/>
        </w:rPr>
        <w:t xml:space="preserve"> </w:t>
      </w:r>
      <w:r w:rsidR="00EE4E9B" w:rsidRPr="00792F2C">
        <w:rPr>
          <w:b/>
          <w:bCs/>
        </w:rPr>
        <w:t>Vedle způsobu, jakým MPSV řídilo OPZ,</w:t>
      </w:r>
      <w:r w:rsidR="002923E8" w:rsidRPr="00792F2C">
        <w:rPr>
          <w:b/>
          <w:bCs/>
        </w:rPr>
        <w:t xml:space="preserve"> </w:t>
      </w:r>
      <w:r w:rsidR="002950FE" w:rsidRPr="00792F2C">
        <w:rPr>
          <w:b/>
          <w:bCs/>
        </w:rPr>
        <w:t xml:space="preserve">snižovaly </w:t>
      </w:r>
      <w:r w:rsidR="00EE4E9B" w:rsidRPr="00792F2C">
        <w:rPr>
          <w:b/>
          <w:bCs/>
        </w:rPr>
        <w:t xml:space="preserve">dopady projektů </w:t>
      </w:r>
      <w:r w:rsidR="00BA5ED0" w:rsidRPr="00792F2C">
        <w:rPr>
          <w:b/>
          <w:bCs/>
        </w:rPr>
        <w:t xml:space="preserve">dle zjištění NKÚ </w:t>
      </w:r>
      <w:r w:rsidRPr="00792F2C">
        <w:rPr>
          <w:b/>
          <w:bCs/>
        </w:rPr>
        <w:t>tyto</w:t>
      </w:r>
      <w:r w:rsidR="000526DA" w:rsidRPr="00792F2C">
        <w:rPr>
          <w:b/>
          <w:bCs/>
        </w:rPr>
        <w:t xml:space="preserve"> faktory:</w:t>
      </w:r>
    </w:p>
    <w:p w14:paraId="05034AF5" w14:textId="36FAA5DB" w:rsidR="00B71441" w:rsidRPr="00792F2C" w:rsidRDefault="00B71441" w:rsidP="002262D8">
      <w:pPr>
        <w:pStyle w:val="Odstavecseseznamem"/>
        <w:numPr>
          <w:ilvl w:val="0"/>
          <w:numId w:val="11"/>
        </w:numPr>
        <w:spacing w:before="0"/>
        <w:ind w:left="284" w:hanging="284"/>
        <w:contextualSpacing w:val="0"/>
        <w:rPr>
          <w:b/>
          <w:bCs/>
        </w:rPr>
      </w:pPr>
      <w:r w:rsidRPr="00792F2C">
        <w:rPr>
          <w:b/>
          <w:bCs/>
        </w:rPr>
        <w:t>nesystémový způsob financování Agentury pro sociální začleňování</w:t>
      </w:r>
      <w:r w:rsidR="00D97900" w:rsidRPr="00792F2C">
        <w:rPr>
          <w:b/>
          <w:bCs/>
        </w:rPr>
        <w:t xml:space="preserve"> (dále též „ASZ“)</w:t>
      </w:r>
      <w:r w:rsidR="00A42486">
        <w:rPr>
          <w:b/>
          <w:bCs/>
        </w:rPr>
        <w:t>,</w:t>
      </w:r>
    </w:p>
    <w:p w14:paraId="33CCEB8D" w14:textId="48B9914F" w:rsidR="007934F1" w:rsidRPr="00792F2C" w:rsidRDefault="007934F1" w:rsidP="002262D8">
      <w:pPr>
        <w:pStyle w:val="Odstavecseseznamem"/>
        <w:numPr>
          <w:ilvl w:val="0"/>
          <w:numId w:val="11"/>
        </w:numPr>
        <w:spacing w:before="0"/>
        <w:ind w:left="284" w:hanging="284"/>
        <w:contextualSpacing w:val="0"/>
        <w:rPr>
          <w:b/>
          <w:bCs/>
        </w:rPr>
      </w:pPr>
      <w:r w:rsidRPr="00792F2C">
        <w:rPr>
          <w:b/>
          <w:bCs/>
        </w:rPr>
        <w:t>chybějící shoda na datech vhodných ke sledování sociálního začleňování</w:t>
      </w:r>
      <w:r w:rsidR="00A42486">
        <w:rPr>
          <w:b/>
          <w:bCs/>
        </w:rPr>
        <w:t>,</w:t>
      </w:r>
    </w:p>
    <w:p w14:paraId="6436E5AA" w14:textId="120859DF" w:rsidR="00B71441" w:rsidRPr="00792F2C" w:rsidRDefault="00B71441" w:rsidP="002262D8">
      <w:pPr>
        <w:pStyle w:val="Odstavecseseznamem"/>
        <w:numPr>
          <w:ilvl w:val="0"/>
          <w:numId w:val="11"/>
        </w:numPr>
        <w:spacing w:before="0"/>
        <w:ind w:left="284" w:hanging="284"/>
        <w:contextualSpacing w:val="0"/>
        <w:rPr>
          <w:b/>
          <w:bCs/>
        </w:rPr>
      </w:pPr>
      <w:r w:rsidRPr="00792F2C">
        <w:rPr>
          <w:b/>
          <w:bCs/>
        </w:rPr>
        <w:t>slabá motivace a nízká kvalifikace</w:t>
      </w:r>
      <w:r w:rsidR="00A80439" w:rsidRPr="00792F2C">
        <w:rPr>
          <w:b/>
          <w:bCs/>
        </w:rPr>
        <w:t xml:space="preserve"> části</w:t>
      </w:r>
      <w:r w:rsidRPr="00792F2C">
        <w:rPr>
          <w:b/>
          <w:bCs/>
        </w:rPr>
        <w:t xml:space="preserve"> osob žijících v SVL</w:t>
      </w:r>
      <w:r w:rsidR="00A42486">
        <w:rPr>
          <w:b/>
          <w:bCs/>
        </w:rPr>
        <w:t>,</w:t>
      </w:r>
    </w:p>
    <w:p w14:paraId="461150D0" w14:textId="236804A0" w:rsidR="00BF51B8" w:rsidRPr="00792F2C" w:rsidRDefault="00A2461F" w:rsidP="002262D8">
      <w:pPr>
        <w:pStyle w:val="Odstavecseseznamem"/>
        <w:numPr>
          <w:ilvl w:val="0"/>
          <w:numId w:val="11"/>
        </w:numPr>
        <w:spacing w:before="0" w:after="120"/>
        <w:ind w:left="284" w:hanging="284"/>
        <w:contextualSpacing w:val="0"/>
        <w:rPr>
          <w:b/>
          <w:bCs/>
        </w:rPr>
      </w:pPr>
      <w:r w:rsidRPr="00792F2C">
        <w:rPr>
          <w:b/>
          <w:bCs/>
        </w:rPr>
        <w:t>nevhodná úprava</w:t>
      </w:r>
      <w:r w:rsidR="00B7437C" w:rsidRPr="00792F2C">
        <w:rPr>
          <w:b/>
          <w:bCs/>
        </w:rPr>
        <w:t xml:space="preserve"> v</w:t>
      </w:r>
      <w:r w:rsidRPr="00792F2C">
        <w:rPr>
          <w:b/>
          <w:bCs/>
        </w:rPr>
        <w:t xml:space="preserve"> právních předpis</w:t>
      </w:r>
      <w:r w:rsidR="00B7437C" w:rsidRPr="00792F2C">
        <w:rPr>
          <w:b/>
          <w:bCs/>
        </w:rPr>
        <w:t>ech</w:t>
      </w:r>
      <w:r w:rsidR="007934F1" w:rsidRPr="00792F2C">
        <w:rPr>
          <w:b/>
          <w:bCs/>
        </w:rPr>
        <w:t>.</w:t>
      </w:r>
    </w:p>
    <w:bookmarkEnd w:id="4"/>
    <w:p w14:paraId="136B16EC" w14:textId="656C6F24" w:rsidR="000526DA" w:rsidRPr="00792F2C" w:rsidRDefault="00C4216E" w:rsidP="00893478">
      <w:pPr>
        <w:spacing w:before="0" w:after="120"/>
        <w:rPr>
          <w:b/>
        </w:rPr>
      </w:pPr>
      <w:r w:rsidRPr="00792F2C">
        <w:rPr>
          <w:b/>
        </w:rPr>
        <w:t xml:space="preserve">NKÚ zkontroloval </w:t>
      </w:r>
      <w:r w:rsidR="00A42486">
        <w:rPr>
          <w:b/>
        </w:rPr>
        <w:t>devět</w:t>
      </w:r>
      <w:r w:rsidRPr="00792F2C">
        <w:rPr>
          <w:b/>
        </w:rPr>
        <w:t xml:space="preserve"> projektů OPZ, na které příjemci vynaložili</w:t>
      </w:r>
      <w:r w:rsidR="00E670BE" w:rsidRPr="00792F2C">
        <w:rPr>
          <w:b/>
        </w:rPr>
        <w:t xml:space="preserve"> celkem</w:t>
      </w:r>
      <w:r w:rsidRPr="00792F2C">
        <w:rPr>
          <w:b/>
        </w:rPr>
        <w:t xml:space="preserve"> 656,1 mil. Kč.</w:t>
      </w:r>
      <w:r w:rsidR="00BA5ED0" w:rsidRPr="00792F2C">
        <w:rPr>
          <w:b/>
        </w:rPr>
        <w:t xml:space="preserve"> Z toho </w:t>
      </w:r>
      <w:r w:rsidR="00086EDF" w:rsidRPr="00792F2C">
        <w:rPr>
          <w:b/>
        </w:rPr>
        <w:t>376 mil. Kč (tj. 57 %</w:t>
      </w:r>
      <w:r w:rsidR="00BA5ED0" w:rsidRPr="00792F2C">
        <w:rPr>
          <w:b/>
        </w:rPr>
        <w:t xml:space="preserve">) </w:t>
      </w:r>
      <w:r w:rsidR="00086EDF" w:rsidRPr="00792F2C">
        <w:rPr>
          <w:b/>
        </w:rPr>
        <w:t>použili</w:t>
      </w:r>
      <w:r w:rsidR="00BA5ED0" w:rsidRPr="00792F2C">
        <w:rPr>
          <w:b/>
        </w:rPr>
        <w:t xml:space="preserve"> na osobní náklady</w:t>
      </w:r>
      <w:r w:rsidR="00086EDF" w:rsidRPr="00792F2C">
        <w:rPr>
          <w:rStyle w:val="Znakapoznpodarou"/>
          <w:b/>
        </w:rPr>
        <w:footnoteReference w:id="11"/>
      </w:r>
      <w:r w:rsidR="00086EDF" w:rsidRPr="00792F2C">
        <w:rPr>
          <w:b/>
        </w:rPr>
        <w:t xml:space="preserve">. </w:t>
      </w:r>
      <w:r w:rsidR="000526DA" w:rsidRPr="00792F2C">
        <w:rPr>
          <w:b/>
        </w:rPr>
        <w:t xml:space="preserve">Žádný z příjemců nedosáhl </w:t>
      </w:r>
      <w:r w:rsidR="00580B07" w:rsidRPr="00792F2C">
        <w:rPr>
          <w:b/>
        </w:rPr>
        <w:t xml:space="preserve">v plném rozsahu </w:t>
      </w:r>
      <w:r w:rsidR="000526DA" w:rsidRPr="00792F2C">
        <w:rPr>
          <w:b/>
        </w:rPr>
        <w:t xml:space="preserve">všech stanovených projektových cílů. </w:t>
      </w:r>
      <w:r w:rsidR="00F0165A" w:rsidRPr="00792F2C">
        <w:rPr>
          <w:b/>
        </w:rPr>
        <w:t xml:space="preserve">Vynaložené peněžní prostředky tak přispěly ke zlepšení situace podpořených osob </w:t>
      </w:r>
      <w:r w:rsidR="007523FD" w:rsidRPr="00792F2C">
        <w:rPr>
          <w:b/>
        </w:rPr>
        <w:t>pouze omezeně</w:t>
      </w:r>
      <w:r w:rsidR="00F0165A" w:rsidRPr="00792F2C">
        <w:rPr>
          <w:b/>
        </w:rPr>
        <w:t>.</w:t>
      </w:r>
      <w:r w:rsidR="00087A07" w:rsidRPr="00792F2C">
        <w:rPr>
          <w:b/>
        </w:rPr>
        <w:t xml:space="preserve"> </w:t>
      </w:r>
    </w:p>
    <w:p w14:paraId="77E8FE16" w14:textId="0BA6A741" w:rsidR="00893478" w:rsidRDefault="00893478" w:rsidP="002262D8">
      <w:pPr>
        <w:keepNext/>
        <w:spacing w:before="0" w:after="120"/>
        <w:rPr>
          <w:rFonts w:asciiTheme="minorHAnsi" w:hAnsiTheme="minorHAnsi" w:cstheme="minorBidi"/>
        </w:rPr>
      </w:pPr>
      <w:r w:rsidRPr="00792F2C">
        <w:rPr>
          <w:rFonts w:asciiTheme="minorHAnsi" w:hAnsiTheme="minorHAnsi" w:cstheme="minorBidi"/>
        </w:rPr>
        <w:t>Celkové vyhodnocení se opírá o následující hlavní zjištění z kontroly:</w:t>
      </w:r>
    </w:p>
    <w:p w14:paraId="40689BC9" w14:textId="77777777" w:rsidR="009B04D4" w:rsidRPr="00D36E99" w:rsidRDefault="008B199F" w:rsidP="00D36E99">
      <w:pPr>
        <w:pStyle w:val="Odstavecseseznamem"/>
        <w:keepNext/>
        <w:numPr>
          <w:ilvl w:val="0"/>
          <w:numId w:val="3"/>
        </w:numPr>
        <w:spacing w:before="240" w:after="120"/>
        <w:ind w:left="284" w:hanging="284"/>
        <w:contextualSpacing w:val="0"/>
        <w:jc w:val="left"/>
        <w:rPr>
          <w:b/>
        </w:rPr>
      </w:pPr>
      <w:r w:rsidRPr="00D36E99">
        <w:rPr>
          <w:b/>
        </w:rPr>
        <w:t xml:space="preserve">MPSV </w:t>
      </w:r>
      <w:r w:rsidR="00397B9E" w:rsidRPr="00D36E99">
        <w:rPr>
          <w:b/>
        </w:rPr>
        <w:t>poskytlo příjemcům</w:t>
      </w:r>
      <w:r w:rsidRPr="00D36E99">
        <w:rPr>
          <w:b/>
        </w:rPr>
        <w:t xml:space="preserve"> celkem 2,8 mld. Kč na projekty, jejichž </w:t>
      </w:r>
      <w:r w:rsidR="00737F05" w:rsidRPr="00D36E99">
        <w:rPr>
          <w:b/>
        </w:rPr>
        <w:t xml:space="preserve">dopady na situaci osob </w:t>
      </w:r>
      <w:r w:rsidRPr="00D36E99">
        <w:rPr>
          <w:b/>
        </w:rPr>
        <w:t>žijících v SVL byly pouze dílčí a krátkodobé</w:t>
      </w:r>
    </w:p>
    <w:p w14:paraId="7EECD435" w14:textId="1E4B6087" w:rsidR="00314B37" w:rsidRDefault="004A004B" w:rsidP="00D36E99">
      <w:pPr>
        <w:pStyle w:val="Odstavecseseznamem"/>
        <w:spacing w:before="0" w:after="120"/>
        <w:ind w:left="284"/>
        <w:contextualSpacing w:val="0"/>
        <w:rPr>
          <w:bCs/>
        </w:rPr>
      </w:pPr>
      <w:bookmarkStart w:id="5" w:name="_Hlk173743453"/>
      <w:r w:rsidRPr="00075AF7">
        <w:rPr>
          <w:bCs/>
        </w:rPr>
        <w:t>K</w:t>
      </w:r>
      <w:r w:rsidR="00E56259">
        <w:rPr>
          <w:bCs/>
        </w:rPr>
        <w:t xml:space="preserve"> trvalejšímu </w:t>
      </w:r>
      <w:r w:rsidRPr="00075AF7">
        <w:rPr>
          <w:bCs/>
        </w:rPr>
        <w:t>uplatnění</w:t>
      </w:r>
      <w:r w:rsidR="004F00DD">
        <w:rPr>
          <w:bCs/>
        </w:rPr>
        <w:t xml:space="preserve"> na trhu práce</w:t>
      </w:r>
      <w:r w:rsidRPr="00075AF7">
        <w:rPr>
          <w:bCs/>
        </w:rPr>
        <w:t xml:space="preserve"> </w:t>
      </w:r>
      <w:r>
        <w:rPr>
          <w:bCs/>
        </w:rPr>
        <w:t xml:space="preserve">vedly projekty </w:t>
      </w:r>
      <w:r w:rsidR="00F03AD0">
        <w:rPr>
          <w:bCs/>
        </w:rPr>
        <w:t>zaměřené</w:t>
      </w:r>
      <w:r>
        <w:rPr>
          <w:bCs/>
        </w:rPr>
        <w:t xml:space="preserve"> na sociální začleňování v SVL dohromady u 4 601 z 19 358 původně nezaměstnaných a neaktivních účastníků (tj.</w:t>
      </w:r>
      <w:r w:rsidR="004F00DD">
        <w:rPr>
          <w:bCs/>
        </w:rPr>
        <w:t> </w:t>
      </w:r>
      <w:r>
        <w:rPr>
          <w:bCs/>
        </w:rPr>
        <w:t>24</w:t>
      </w:r>
      <w:r w:rsidR="004F00DD">
        <w:rPr>
          <w:bCs/>
        </w:rPr>
        <w:t> </w:t>
      </w:r>
      <w:r>
        <w:rPr>
          <w:bCs/>
        </w:rPr>
        <w:t xml:space="preserve">%). </w:t>
      </w:r>
    </w:p>
    <w:p w14:paraId="4051E2CC" w14:textId="7CCDEDF9" w:rsidR="00314B37" w:rsidRDefault="00314B37" w:rsidP="007E310C">
      <w:pPr>
        <w:pStyle w:val="Odstavecseseznamem"/>
        <w:spacing w:before="0" w:after="120"/>
        <w:ind w:left="284"/>
        <w:contextualSpacing w:val="0"/>
        <w:rPr>
          <w:bCs/>
        </w:rPr>
      </w:pPr>
      <w:r>
        <w:rPr>
          <w:bCs/>
        </w:rPr>
        <w:t xml:space="preserve">Projekt ÚP ČR </w:t>
      </w:r>
      <w:r w:rsidRPr="008D1FAE">
        <w:rPr>
          <w:bCs/>
          <w:i/>
        </w:rPr>
        <w:t>Společně to dokážeme v Ústeckém kraji</w:t>
      </w:r>
      <w:r>
        <w:rPr>
          <w:bCs/>
        </w:rPr>
        <w:t xml:space="preserve"> za 293,2 mil. Kč pomohl k pracovnímu uplatnění u 745 z 2 333 </w:t>
      </w:r>
      <w:r w:rsidR="00AF145A">
        <w:rPr>
          <w:bCs/>
        </w:rPr>
        <w:t xml:space="preserve">původně nezaměstnaných </w:t>
      </w:r>
      <w:r>
        <w:rPr>
          <w:bCs/>
        </w:rPr>
        <w:t xml:space="preserve">účastníků (tj. 32 %). </w:t>
      </w:r>
      <w:r w:rsidRPr="00794B08">
        <w:rPr>
          <w:bCs/>
        </w:rPr>
        <w:t>Některé účastníky projektu ÚP ČR se nepodařilo začlenit na pracovní trh již déle než 20 let.</w:t>
      </w:r>
    </w:p>
    <w:p w14:paraId="4C641202" w14:textId="0BF09B96" w:rsidR="00862B79" w:rsidRPr="00724DF5" w:rsidRDefault="005A272D" w:rsidP="007E310C">
      <w:pPr>
        <w:pStyle w:val="Odstavecseseznamem"/>
        <w:spacing w:before="0" w:after="120"/>
        <w:ind w:left="284"/>
        <w:contextualSpacing w:val="0"/>
        <w:rPr>
          <w:bCs/>
        </w:rPr>
      </w:pPr>
      <w:r>
        <w:rPr>
          <w:bCs/>
        </w:rPr>
        <w:t>P</w:t>
      </w:r>
      <w:r w:rsidR="004A004B">
        <w:rPr>
          <w:bCs/>
        </w:rPr>
        <w:t>rojekty KPSVL za 1,8 mld. Kč vedly k</w:t>
      </w:r>
      <w:r w:rsidR="00E56259">
        <w:rPr>
          <w:bCs/>
        </w:rPr>
        <w:t xml:space="preserve"> trvalejšímu </w:t>
      </w:r>
      <w:r w:rsidR="004A004B">
        <w:rPr>
          <w:bCs/>
        </w:rPr>
        <w:t xml:space="preserve">uplatnění na pracovním trhu </w:t>
      </w:r>
      <w:r w:rsidR="004A004B" w:rsidRPr="001F71D7">
        <w:rPr>
          <w:bCs/>
        </w:rPr>
        <w:t>u 2 046</w:t>
      </w:r>
      <w:r w:rsidR="004A004B">
        <w:rPr>
          <w:bCs/>
        </w:rPr>
        <w:t xml:space="preserve"> z 11 433 </w:t>
      </w:r>
      <w:r w:rsidR="008E40DB">
        <w:rPr>
          <w:bCs/>
        </w:rPr>
        <w:t xml:space="preserve">původně nezaměstnaných </w:t>
      </w:r>
      <w:r w:rsidR="004A004B">
        <w:rPr>
          <w:bCs/>
        </w:rPr>
        <w:t xml:space="preserve">účastníků (tj. 18 %). </w:t>
      </w:r>
      <w:r w:rsidR="0095060D">
        <w:rPr>
          <w:bCs/>
        </w:rPr>
        <w:t>Mezi podpořenými projekty KPSVL byly i takové, které nevedly k</w:t>
      </w:r>
      <w:r w:rsidR="00E56259">
        <w:rPr>
          <w:bCs/>
        </w:rPr>
        <w:t xml:space="preserve"> trvalejšímu </w:t>
      </w:r>
      <w:r w:rsidR="0095060D">
        <w:rPr>
          <w:bCs/>
        </w:rPr>
        <w:t xml:space="preserve">pracovnímu uplatnění žádného </w:t>
      </w:r>
      <w:r w:rsidR="007934F1">
        <w:rPr>
          <w:bCs/>
        </w:rPr>
        <w:t>účastníka</w:t>
      </w:r>
      <w:r w:rsidR="0095060D" w:rsidRPr="00792F2C">
        <w:rPr>
          <w:bCs/>
        </w:rPr>
        <w:t>.</w:t>
      </w:r>
      <w:r w:rsidR="00E56259" w:rsidRPr="00792F2C">
        <w:rPr>
          <w:bCs/>
        </w:rPr>
        <w:t xml:space="preserve"> Peněžní prostředky určené na tyto projekty nebyly dle NKÚ vynaloženy účelně.</w:t>
      </w:r>
      <w:r w:rsidR="00F7130A" w:rsidRPr="00792F2C">
        <w:rPr>
          <w:bCs/>
        </w:rPr>
        <w:t xml:space="preserve"> </w:t>
      </w:r>
      <w:r w:rsidR="00862B79" w:rsidRPr="00792F2C">
        <w:rPr>
          <w:bCs/>
        </w:rPr>
        <w:t xml:space="preserve">Díky projektům KPSVL vznikly v letech 2015 až 2023 jen </w:t>
      </w:r>
      <w:r w:rsidR="00AA1485">
        <w:rPr>
          <w:bCs/>
        </w:rPr>
        <w:t>dva</w:t>
      </w:r>
      <w:r w:rsidR="00862B79" w:rsidRPr="00792F2C">
        <w:rPr>
          <w:bCs/>
        </w:rPr>
        <w:t xml:space="preserve"> sociální podniky.</w:t>
      </w:r>
      <w:r w:rsidR="00AF145A" w:rsidRPr="00792F2C">
        <w:rPr>
          <w:bCs/>
        </w:rPr>
        <w:t xml:space="preserve"> Přínos těchto projektů k naplňování jednoho z cílů OPZ, tedy k rozvoji sociálního podnikání, byl proto minimální.</w:t>
      </w:r>
      <w:r>
        <w:rPr>
          <w:bCs/>
        </w:rPr>
        <w:t xml:space="preserve"> </w:t>
      </w:r>
    </w:p>
    <w:p w14:paraId="3613AA6C" w14:textId="288D855D" w:rsidR="000C6DE3" w:rsidRDefault="000C6DE3" w:rsidP="007E310C">
      <w:pPr>
        <w:pStyle w:val="Odstavecseseznamem"/>
        <w:spacing w:before="0" w:after="120"/>
        <w:ind w:left="284"/>
        <w:contextualSpacing w:val="0"/>
        <w:rPr>
          <w:bCs/>
        </w:rPr>
      </w:pPr>
      <w:r>
        <w:rPr>
          <w:bCs/>
        </w:rPr>
        <w:t xml:space="preserve">Nejvyšší stupeň sociálního vyloučení přetrvával v roce 2023 celkem v 58 ze 104 obcí, kde byly realizovány projekty KPSVL. I přes dílčí přínosy projektů OPZ nedošlo v těchto obcích k odstranění </w:t>
      </w:r>
      <w:r w:rsidR="008E40DB" w:rsidRPr="00552582">
        <w:rPr>
          <w:bCs/>
        </w:rPr>
        <w:t>hlubších</w:t>
      </w:r>
      <w:r w:rsidRPr="00552582">
        <w:rPr>
          <w:bCs/>
        </w:rPr>
        <w:t xml:space="preserve"> příčin</w:t>
      </w:r>
      <w:r>
        <w:rPr>
          <w:bCs/>
        </w:rPr>
        <w:t xml:space="preserve"> sociálního vyloučení. To m</w:t>
      </w:r>
      <w:r w:rsidR="00F40742">
        <w:rPr>
          <w:bCs/>
        </w:rPr>
        <w:t>ělo</w:t>
      </w:r>
      <w:r>
        <w:rPr>
          <w:bCs/>
        </w:rPr>
        <w:t xml:space="preserve"> přímé dopady na výdaje státního rozpočtu</w:t>
      </w:r>
      <w:r w:rsidR="00930929">
        <w:rPr>
          <w:bCs/>
        </w:rPr>
        <w:t xml:space="preserve">. </w:t>
      </w:r>
      <w:r>
        <w:rPr>
          <w:bCs/>
        </w:rPr>
        <w:t xml:space="preserve">Jen do těchto 58 obcí nejsilněji dotčených </w:t>
      </w:r>
      <w:r w:rsidRPr="00A45689">
        <w:rPr>
          <w:bCs/>
        </w:rPr>
        <w:t>sociálním vyloučením MPSV vyplatilo v letech 2016 až 2023 ze státního rozpočtu 14,2 mld. Kč na dávky v hmotné nouzi</w:t>
      </w:r>
      <w:r w:rsidRPr="00A45689">
        <w:rPr>
          <w:rStyle w:val="Znakapoznpodarou"/>
          <w:bCs/>
        </w:rPr>
        <w:footnoteReference w:id="12"/>
      </w:r>
      <w:r w:rsidRPr="00A45689">
        <w:rPr>
          <w:bCs/>
        </w:rPr>
        <w:t>.</w:t>
      </w:r>
      <w:r>
        <w:rPr>
          <w:bCs/>
        </w:rPr>
        <w:t xml:space="preserve"> </w:t>
      </w:r>
    </w:p>
    <w:p w14:paraId="488BC45E" w14:textId="45616432" w:rsidR="008F0329" w:rsidRPr="00D36E99" w:rsidRDefault="008F0329" w:rsidP="00D36E99">
      <w:pPr>
        <w:pStyle w:val="Odstavecseseznamem"/>
        <w:numPr>
          <w:ilvl w:val="0"/>
          <w:numId w:val="3"/>
        </w:numPr>
        <w:spacing w:before="240" w:after="120"/>
        <w:ind w:left="284" w:hanging="284"/>
        <w:contextualSpacing w:val="0"/>
        <w:rPr>
          <w:b/>
        </w:rPr>
      </w:pPr>
      <w:bookmarkStart w:id="6" w:name="_Hlk178756884"/>
      <w:r w:rsidRPr="00D36E99">
        <w:rPr>
          <w:b/>
        </w:rPr>
        <w:t xml:space="preserve">Příjemci </w:t>
      </w:r>
      <w:r w:rsidR="00683C3C" w:rsidRPr="00D36E99">
        <w:rPr>
          <w:b/>
        </w:rPr>
        <w:t>vynaložili část peněžních prostředků neúčelně</w:t>
      </w:r>
    </w:p>
    <w:bookmarkEnd w:id="6"/>
    <w:p w14:paraId="7270782C" w14:textId="6A7D567E" w:rsidR="00EF6130" w:rsidRPr="00792F2C" w:rsidRDefault="00436D3C" w:rsidP="00EF6130">
      <w:pPr>
        <w:pStyle w:val="Odstavecseseznamem"/>
        <w:spacing w:before="0" w:after="120"/>
        <w:ind w:left="284"/>
        <w:contextualSpacing w:val="0"/>
        <w:rPr>
          <w:bCs/>
        </w:rPr>
      </w:pPr>
      <w:r w:rsidRPr="00792F2C">
        <w:rPr>
          <w:rFonts w:asciiTheme="minorHAnsi" w:eastAsiaTheme="minorHAnsi" w:hAnsiTheme="minorHAnsi" w:cstheme="minorHAnsi"/>
          <w:iCs/>
        </w:rPr>
        <w:t>Žádný z příjemců v kontrolovaných projek</w:t>
      </w:r>
      <w:r w:rsidR="00EF6130" w:rsidRPr="00792F2C">
        <w:rPr>
          <w:rFonts w:asciiTheme="minorHAnsi" w:eastAsiaTheme="minorHAnsi" w:hAnsiTheme="minorHAnsi" w:cstheme="minorHAnsi"/>
          <w:iCs/>
        </w:rPr>
        <w:t>t</w:t>
      </w:r>
      <w:r w:rsidRPr="00792F2C">
        <w:rPr>
          <w:rFonts w:asciiTheme="minorHAnsi" w:eastAsiaTheme="minorHAnsi" w:hAnsiTheme="minorHAnsi" w:cstheme="minorHAnsi"/>
          <w:iCs/>
        </w:rPr>
        <w:t>ech nedosáhl dle zjištění NKÚ v plném rozsahu stanovených projektových cílů</w:t>
      </w:r>
      <w:r w:rsidR="008F0329" w:rsidRPr="00792F2C">
        <w:rPr>
          <w:bCs/>
        </w:rPr>
        <w:t xml:space="preserve">. U </w:t>
      </w:r>
      <w:r w:rsidR="00F30303">
        <w:rPr>
          <w:bCs/>
        </w:rPr>
        <w:t>sedmi</w:t>
      </w:r>
      <w:r w:rsidR="008F0329" w:rsidRPr="00792F2C">
        <w:rPr>
          <w:bCs/>
        </w:rPr>
        <w:t xml:space="preserve"> z</w:t>
      </w:r>
      <w:r w:rsidR="00F30303">
        <w:rPr>
          <w:bCs/>
        </w:rPr>
        <w:t> devíti</w:t>
      </w:r>
      <w:r w:rsidR="008F0329" w:rsidRPr="00792F2C">
        <w:rPr>
          <w:bCs/>
        </w:rPr>
        <w:t xml:space="preserve"> kontrolovaných projektů příjemci nerealizovali klíčové aktivity v předpokládaném rozsahu. U </w:t>
      </w:r>
      <w:r w:rsidR="00F30303">
        <w:rPr>
          <w:bCs/>
        </w:rPr>
        <w:t>tří</w:t>
      </w:r>
      <w:r w:rsidR="008F0329" w:rsidRPr="00792F2C">
        <w:rPr>
          <w:bCs/>
        </w:rPr>
        <w:t xml:space="preserve"> </w:t>
      </w:r>
      <w:r w:rsidR="00442B97" w:rsidRPr="00792F2C">
        <w:rPr>
          <w:bCs/>
        </w:rPr>
        <w:t>projektů</w:t>
      </w:r>
      <w:r w:rsidR="008F0329" w:rsidRPr="00792F2C">
        <w:rPr>
          <w:bCs/>
        </w:rPr>
        <w:t xml:space="preserve"> bylo zjištěno</w:t>
      </w:r>
      <w:r w:rsidR="001822F2" w:rsidRPr="00792F2C">
        <w:rPr>
          <w:bCs/>
        </w:rPr>
        <w:t>, že příjemci</w:t>
      </w:r>
      <w:r w:rsidR="008F0329" w:rsidRPr="00792F2C">
        <w:rPr>
          <w:bCs/>
        </w:rPr>
        <w:t xml:space="preserve"> poruš</w:t>
      </w:r>
      <w:r w:rsidR="001822F2" w:rsidRPr="00792F2C">
        <w:rPr>
          <w:bCs/>
        </w:rPr>
        <w:t>ili</w:t>
      </w:r>
      <w:r w:rsidR="008F0329" w:rsidRPr="00792F2C">
        <w:rPr>
          <w:bCs/>
        </w:rPr>
        <w:t xml:space="preserve"> právní předpis</w:t>
      </w:r>
      <w:r w:rsidR="001822F2" w:rsidRPr="00792F2C">
        <w:rPr>
          <w:bCs/>
        </w:rPr>
        <w:t>y</w:t>
      </w:r>
      <w:r w:rsidR="008F0329" w:rsidRPr="00792F2C">
        <w:rPr>
          <w:bCs/>
        </w:rPr>
        <w:t>.</w:t>
      </w:r>
      <w:r w:rsidR="00EF6130" w:rsidRPr="00792F2C">
        <w:rPr>
          <w:bCs/>
        </w:rPr>
        <w:t xml:space="preserve"> NKÚ dále zjistil, že MMR nerealizovalo klíčové aktivity projektu </w:t>
      </w:r>
      <w:r w:rsidR="00EF6130" w:rsidRPr="00792F2C">
        <w:rPr>
          <w:bCs/>
          <w:i/>
        </w:rPr>
        <w:t xml:space="preserve">Systémové zajištění sociálního začleňování </w:t>
      </w:r>
      <w:r w:rsidR="00EF6130" w:rsidRPr="00792F2C">
        <w:rPr>
          <w:bCs/>
        </w:rPr>
        <w:t>za 277,7 mil. Kč v</w:t>
      </w:r>
      <w:r w:rsidR="00CE1B67" w:rsidRPr="00792F2C">
        <w:rPr>
          <w:bCs/>
        </w:rPr>
        <w:t>e stanoveném</w:t>
      </w:r>
      <w:r w:rsidR="00EF6130" w:rsidRPr="00792F2C">
        <w:rPr>
          <w:bCs/>
        </w:rPr>
        <w:t xml:space="preserve"> rozsahu,</w:t>
      </w:r>
      <w:r w:rsidR="00CE1B67" w:rsidRPr="00792F2C">
        <w:rPr>
          <w:bCs/>
        </w:rPr>
        <w:t xml:space="preserve"> což NKÚ vyhodnotil jako skutečnost nasvědčující porušení rozpočtové kázně</w:t>
      </w:r>
      <w:r w:rsidR="00EF6130" w:rsidRPr="00792F2C">
        <w:rPr>
          <w:rStyle w:val="Znakapoznpodarou"/>
        </w:rPr>
        <w:footnoteReference w:id="13"/>
      </w:r>
      <w:r w:rsidR="00EF6130" w:rsidRPr="00792F2C">
        <w:rPr>
          <w:bCs/>
        </w:rPr>
        <w:t>.</w:t>
      </w:r>
    </w:p>
    <w:p w14:paraId="2DDCDF2F" w14:textId="735425BF" w:rsidR="00EF6130" w:rsidRDefault="00EF6130" w:rsidP="00EF6130">
      <w:pPr>
        <w:pStyle w:val="Odstavecseseznamem"/>
        <w:spacing w:before="0" w:after="120"/>
        <w:ind w:left="284"/>
        <w:contextualSpacing w:val="0"/>
        <w:rPr>
          <w:bCs/>
        </w:rPr>
      </w:pPr>
      <w:r w:rsidRPr="00792F2C">
        <w:rPr>
          <w:bCs/>
        </w:rPr>
        <w:t xml:space="preserve">Vzhledem k nedosažení všech projektových cílů a omezeným dopadům projektů na osoby z cílové skupiny NKÚ vyhodnotil, že u všech </w:t>
      </w:r>
      <w:r w:rsidR="00C22D73">
        <w:rPr>
          <w:bCs/>
        </w:rPr>
        <w:t xml:space="preserve">devíti </w:t>
      </w:r>
      <w:r w:rsidRPr="00792F2C">
        <w:rPr>
          <w:bCs/>
        </w:rPr>
        <w:t>projektů, které kontroloval, příjemci použili část peněžních prostředků</w:t>
      </w:r>
      <w:r w:rsidR="00164870" w:rsidRPr="00792F2C">
        <w:rPr>
          <w:bCs/>
        </w:rPr>
        <w:t xml:space="preserve"> </w:t>
      </w:r>
      <w:r w:rsidRPr="00792F2C">
        <w:rPr>
          <w:bCs/>
        </w:rPr>
        <w:t>neúčelně.</w:t>
      </w:r>
      <w:r w:rsidR="00164870" w:rsidRPr="00792F2C">
        <w:rPr>
          <w:bCs/>
        </w:rPr>
        <w:t xml:space="preserve"> Výši neúčelně použitých peněžních prostředků</w:t>
      </w:r>
      <w:r w:rsidR="00ED62F3" w:rsidRPr="00792F2C">
        <w:rPr>
          <w:bCs/>
        </w:rPr>
        <w:t xml:space="preserve"> na úrovni </w:t>
      </w:r>
      <w:r w:rsidR="00767D01" w:rsidRPr="00792F2C">
        <w:rPr>
          <w:bCs/>
        </w:rPr>
        <w:t xml:space="preserve">vzorku </w:t>
      </w:r>
      <w:r w:rsidR="00ED62F3" w:rsidRPr="00792F2C">
        <w:rPr>
          <w:bCs/>
        </w:rPr>
        <w:t>kontrolovaných projektů</w:t>
      </w:r>
      <w:r w:rsidR="00164870" w:rsidRPr="00792F2C">
        <w:rPr>
          <w:bCs/>
        </w:rPr>
        <w:t xml:space="preserve"> NKÚ vyčíslil minimálně na 7,3 mil. Kč. </w:t>
      </w:r>
      <w:r w:rsidRPr="00792F2C">
        <w:rPr>
          <w:bCs/>
        </w:rPr>
        <w:t xml:space="preserve">Neefektivní použití části peněžních prostředků NKÚ zjistil u </w:t>
      </w:r>
      <w:r w:rsidR="00C22D73">
        <w:rPr>
          <w:bCs/>
        </w:rPr>
        <w:t>sedmi</w:t>
      </w:r>
      <w:r w:rsidRPr="00792F2C">
        <w:rPr>
          <w:bCs/>
        </w:rPr>
        <w:t xml:space="preserve"> z</w:t>
      </w:r>
      <w:r w:rsidR="00C22D73">
        <w:rPr>
          <w:bCs/>
        </w:rPr>
        <w:t> devíti</w:t>
      </w:r>
      <w:r w:rsidRPr="00792F2C">
        <w:rPr>
          <w:bCs/>
        </w:rPr>
        <w:t xml:space="preserve"> projektů, a to s ohledem na posouzení rozpočtové přiměřenosti, nákladové efektivnosti a výskytu nežádoucích účinků projektů.</w:t>
      </w:r>
      <w:r w:rsidRPr="00792F2C">
        <w:rPr>
          <w:rStyle w:val="Znakapoznpodarou"/>
          <w:bCs/>
        </w:rPr>
        <w:footnoteReference w:id="14"/>
      </w:r>
      <w:r w:rsidRPr="00792F2C">
        <w:rPr>
          <w:bCs/>
        </w:rPr>
        <w:t xml:space="preserve"> </w:t>
      </w:r>
      <w:r w:rsidR="00ED62F3" w:rsidRPr="00792F2C">
        <w:rPr>
          <w:bCs/>
        </w:rPr>
        <w:t xml:space="preserve">Výši neefektivně použitých peněžních prostředků na úrovni </w:t>
      </w:r>
      <w:r w:rsidR="00E04C38" w:rsidRPr="00792F2C">
        <w:rPr>
          <w:bCs/>
        </w:rPr>
        <w:t xml:space="preserve">vzorku </w:t>
      </w:r>
      <w:r w:rsidR="00ED62F3" w:rsidRPr="00792F2C">
        <w:rPr>
          <w:bCs/>
        </w:rPr>
        <w:t>kontrolovaných projektů NKÚ vyčíslil min</w:t>
      </w:r>
      <w:r w:rsidR="00E04C38" w:rsidRPr="00792F2C">
        <w:rPr>
          <w:bCs/>
        </w:rPr>
        <w:t>imálně</w:t>
      </w:r>
      <w:r w:rsidR="00ED62F3" w:rsidRPr="00792F2C">
        <w:rPr>
          <w:bCs/>
        </w:rPr>
        <w:t xml:space="preserve"> na 343 tis. Kč. </w:t>
      </w:r>
      <w:r w:rsidRPr="00792F2C">
        <w:rPr>
          <w:bCs/>
        </w:rPr>
        <w:t>Ke zlepšení situace (např. v oblasti pracovního uplatnění, zadluženosti, hmotné a bytové nouze) došlo u 47 ze 112 sociálně vyloučených účastníků zařazených do kontrolního vzorku.</w:t>
      </w:r>
    </w:p>
    <w:p w14:paraId="213D023B" w14:textId="22EF69F9" w:rsidR="008F0329" w:rsidRPr="00D36E99" w:rsidRDefault="008F0329" w:rsidP="00D36E99">
      <w:pPr>
        <w:pStyle w:val="Odstavecseseznamem"/>
        <w:keepNext/>
        <w:numPr>
          <w:ilvl w:val="0"/>
          <w:numId w:val="3"/>
        </w:numPr>
        <w:spacing w:before="240" w:after="120"/>
        <w:ind w:left="284" w:hanging="284"/>
        <w:contextualSpacing w:val="0"/>
        <w:rPr>
          <w:b/>
        </w:rPr>
      </w:pPr>
      <w:r w:rsidRPr="00D36E99">
        <w:rPr>
          <w:b/>
        </w:rPr>
        <w:t xml:space="preserve">MPSV podpořilo i projekty bez jasných a měřitelných cílů </w:t>
      </w:r>
    </w:p>
    <w:p w14:paraId="6B3738D3" w14:textId="6E01E564" w:rsidR="00425CA1" w:rsidRPr="00B275FF" w:rsidRDefault="00F4043A" w:rsidP="00D36E99">
      <w:pPr>
        <w:pStyle w:val="Odstavecseseznamem"/>
        <w:spacing w:before="0" w:after="120"/>
        <w:ind w:left="284"/>
        <w:contextualSpacing w:val="0"/>
      </w:pPr>
      <w:r w:rsidRPr="00792F2C">
        <w:t xml:space="preserve">Při kontrole </w:t>
      </w:r>
      <w:r w:rsidR="00A409E4">
        <w:t>devíti</w:t>
      </w:r>
      <w:r w:rsidRPr="00792F2C">
        <w:t xml:space="preserve"> projektů NKÚ zjistil, že </w:t>
      </w:r>
      <w:r w:rsidR="008F0329" w:rsidRPr="00792F2C">
        <w:t xml:space="preserve">MPSV vynaložilo celkem 49,9 mil. Kč na </w:t>
      </w:r>
      <w:r w:rsidR="00A409E4">
        <w:t>tři</w:t>
      </w:r>
      <w:r w:rsidR="008F0329" w:rsidRPr="00792F2C">
        <w:t xml:space="preserve"> projekty, které neměly jasné a měřitelné cíle. V jednom případě MPSV poskytlo příjemci z</w:t>
      </w:r>
      <w:r w:rsidR="00A409E4">
        <w:t> </w:t>
      </w:r>
      <w:r w:rsidR="008F0329" w:rsidRPr="00792F2C">
        <w:t>OPZ 18,9</w:t>
      </w:r>
      <w:r w:rsidR="00240CC7" w:rsidRPr="00792F2C">
        <w:t> </w:t>
      </w:r>
      <w:r w:rsidR="008F0329" w:rsidRPr="00792F2C">
        <w:t>mil. Kč</w:t>
      </w:r>
      <w:r w:rsidR="00240CC7" w:rsidRPr="00792F2C">
        <w:t xml:space="preserve"> na projekt, který </w:t>
      </w:r>
      <w:r w:rsidR="008F0329" w:rsidRPr="00792F2C">
        <w:t>neměl ani konkrétní cíle, ani měřitelné výstupy projektových aktivit</w:t>
      </w:r>
      <w:r w:rsidR="00ED5DBB">
        <w:t>,</w:t>
      </w:r>
      <w:r w:rsidR="008F0329" w:rsidRPr="00792F2C">
        <w:t xml:space="preserve"> a byl proto nevyhodnotitelný. Systém výběru projektů OPZ nezajistil odstranění tohoto zásadního nedostatku. V jiných případech si příjemci jasné cíle</w:t>
      </w:r>
      <w:r w:rsidR="00F47790" w:rsidRPr="00792F2C">
        <w:t xml:space="preserve"> projektů</w:t>
      </w:r>
      <w:r w:rsidR="008F0329" w:rsidRPr="00792F2C">
        <w:t xml:space="preserve"> stanovili, ty však MPSV buď zcela, nebo zčásti nepromítlo do závazných právních aktů</w:t>
      </w:r>
      <w:r w:rsidR="00E23A67" w:rsidRPr="00792F2C">
        <w:rPr>
          <w:rStyle w:val="Znakapoznpodarou"/>
        </w:rPr>
        <w:footnoteReference w:id="15"/>
      </w:r>
      <w:r w:rsidR="008F0329" w:rsidRPr="00792F2C">
        <w:t xml:space="preserve">. MPSV tímto jednáním </w:t>
      </w:r>
      <w:r w:rsidR="002E1342" w:rsidRPr="00792F2C">
        <w:t>nezajistilo jeden z</w:t>
      </w:r>
      <w:r w:rsidR="00240CC7" w:rsidRPr="00792F2C">
        <w:t xml:space="preserve"> </w:t>
      </w:r>
      <w:r w:rsidR="002E1342" w:rsidRPr="00792F2C">
        <w:t xml:space="preserve">předpokladů pro účelné vynakládání peněžních prostředků určených v OPZ na podporu sociálního začleňování v SVL a </w:t>
      </w:r>
      <w:r w:rsidR="00155496" w:rsidRPr="00792F2C">
        <w:t>nepostupovalo v souladu se</w:t>
      </w:r>
      <w:r w:rsidR="008F0329" w:rsidRPr="00792F2C">
        <w:t xml:space="preserve"> zásad</w:t>
      </w:r>
      <w:r w:rsidR="00155496" w:rsidRPr="00792F2C">
        <w:t>ou</w:t>
      </w:r>
      <w:r w:rsidR="008F0329" w:rsidRPr="00792F2C">
        <w:t xml:space="preserve"> řádného finančního řízení.</w:t>
      </w:r>
      <w:r w:rsidR="008F0329" w:rsidRPr="00792F2C">
        <w:rPr>
          <w:rStyle w:val="Znakapoznpodarou"/>
        </w:rPr>
        <w:footnoteReference w:id="16"/>
      </w:r>
      <w:r w:rsidR="00880C6E" w:rsidRPr="00792F2C">
        <w:t xml:space="preserve"> </w:t>
      </w:r>
      <w:r w:rsidR="00425CA1" w:rsidRPr="00792F2C">
        <w:t>MPSV také definovalo v právních aktech účel podpory</w:t>
      </w:r>
      <w:r w:rsidR="006F0471" w:rsidRPr="00792F2C">
        <w:t xml:space="preserve"> </w:t>
      </w:r>
      <w:r w:rsidR="00240CC7" w:rsidRPr="00792F2C">
        <w:t xml:space="preserve">velmi </w:t>
      </w:r>
      <w:r w:rsidR="006F0471" w:rsidRPr="00792F2C">
        <w:t>obecně</w:t>
      </w:r>
      <w:r w:rsidR="00425CA1" w:rsidRPr="00792F2C">
        <w:t xml:space="preserve">, aby </w:t>
      </w:r>
      <w:r w:rsidR="007F0C01" w:rsidRPr="00792F2C">
        <w:t>maximalizovalo</w:t>
      </w:r>
      <w:r w:rsidR="00425CA1" w:rsidRPr="00792F2C">
        <w:t xml:space="preserve"> čerpání peněžních prostředků v OPZ.</w:t>
      </w:r>
      <w:r w:rsidR="00425CA1" w:rsidRPr="00B275FF">
        <w:t xml:space="preserve"> </w:t>
      </w:r>
      <w:r w:rsidR="00425CA1" w:rsidRPr="00B275FF">
        <w:rPr>
          <w:rFonts w:cstheme="minorHAnsi"/>
          <w:i/>
        </w:rPr>
        <w:t xml:space="preserve">  </w:t>
      </w:r>
    </w:p>
    <w:p w14:paraId="391EB4D6" w14:textId="1383BD6B" w:rsidR="008F0329" w:rsidRPr="00D36E99" w:rsidRDefault="008F0329" w:rsidP="00D36E99">
      <w:pPr>
        <w:pStyle w:val="Odstavecseseznamem"/>
        <w:keepNext/>
        <w:numPr>
          <w:ilvl w:val="0"/>
          <w:numId w:val="3"/>
        </w:numPr>
        <w:spacing w:before="240" w:after="120"/>
        <w:ind w:left="284" w:hanging="284"/>
        <w:contextualSpacing w:val="0"/>
        <w:jc w:val="left"/>
        <w:rPr>
          <w:b/>
        </w:rPr>
      </w:pPr>
      <w:r w:rsidRPr="00D36E99">
        <w:rPr>
          <w:b/>
        </w:rPr>
        <w:t xml:space="preserve">MPSV nepostupovalo při administraci projektů </w:t>
      </w:r>
      <w:r w:rsidR="00240CC7" w:rsidRPr="00D36E99">
        <w:rPr>
          <w:b/>
        </w:rPr>
        <w:t>v některých případech</w:t>
      </w:r>
      <w:r w:rsidRPr="00D36E99">
        <w:rPr>
          <w:b/>
        </w:rPr>
        <w:t xml:space="preserve"> v souladu s právními předpisy </w:t>
      </w:r>
    </w:p>
    <w:p w14:paraId="3B9F96C8" w14:textId="77777777" w:rsidR="00A91893" w:rsidRDefault="008F0329" w:rsidP="007E310C">
      <w:pPr>
        <w:pStyle w:val="Odstavecseseznamem"/>
        <w:spacing w:before="0" w:after="120"/>
        <w:ind w:left="284"/>
        <w:contextualSpacing w:val="0"/>
      </w:pPr>
      <w:bookmarkStart w:id="7" w:name="_Hlk175649402"/>
      <w:r w:rsidRPr="00F5456F">
        <w:t>NKÚ zjistil, že MPSV nepostupovalo dle zákona</w:t>
      </w:r>
      <w:r w:rsidRPr="00F5456F">
        <w:rPr>
          <w:rStyle w:val="Znakapoznpodarou"/>
        </w:rPr>
        <w:footnoteReference w:id="17"/>
      </w:r>
      <w:r w:rsidRPr="00F5456F">
        <w:t>, když schválilo žádost o podstatnou změnu projektu MMR</w:t>
      </w:r>
      <w:r w:rsidR="007F0C01">
        <w:t xml:space="preserve"> </w:t>
      </w:r>
      <w:r w:rsidR="007F0C01" w:rsidRPr="007F0C01">
        <w:rPr>
          <w:i/>
        </w:rPr>
        <w:t>Systémové zajištění sociálního začleňování</w:t>
      </w:r>
      <w:r w:rsidRPr="00F5456F">
        <w:t>, která byla v rozporu s podmínkami výzvy OPZ k předkládání žádostí o podporu. Provedené změny projektu MMR měly zásadní dopad na povahu výstupů tohoto projektu</w:t>
      </w:r>
      <w:r w:rsidR="007B5C74">
        <w:t xml:space="preserve"> a na </w:t>
      </w:r>
      <w:r w:rsidR="007B5C74" w:rsidRPr="00C638D2">
        <w:t xml:space="preserve">rozsah komplexní podpory </w:t>
      </w:r>
      <w:r w:rsidR="00E04C38" w:rsidRPr="00C638D2">
        <w:t xml:space="preserve">poskytnuté </w:t>
      </w:r>
      <w:r w:rsidR="007B5C74" w:rsidRPr="00C638D2">
        <w:t>obcím při přípravě tzv. strategických plánů sociálního začleňování (dále také „SPSZ“)</w:t>
      </w:r>
      <w:r w:rsidRPr="00C638D2">
        <w:t>.</w:t>
      </w:r>
      <w:r w:rsidR="007B5C74" w:rsidRPr="00C638D2">
        <w:t xml:space="preserve"> </w:t>
      </w:r>
      <w:bookmarkEnd w:id="7"/>
    </w:p>
    <w:p w14:paraId="0BA79BEE" w14:textId="1FF4B39B" w:rsidR="008F0329" w:rsidRPr="00C638D2" w:rsidRDefault="008F0329" w:rsidP="007E310C">
      <w:pPr>
        <w:pStyle w:val="Odstavecseseznamem"/>
        <w:spacing w:before="0" w:after="120"/>
        <w:ind w:left="284"/>
        <w:contextualSpacing w:val="0"/>
        <w:rPr>
          <w:bCs/>
        </w:rPr>
      </w:pPr>
      <w:r w:rsidRPr="00C638D2">
        <w:t>NKÚ dále zjistil, že MPSV neuplatnilo transparentní postup</w:t>
      </w:r>
      <w:r w:rsidRPr="00C638D2">
        <w:rPr>
          <w:rStyle w:val="Znakapoznpodarou"/>
        </w:rPr>
        <w:footnoteReference w:id="18"/>
      </w:r>
      <w:r w:rsidRPr="00C638D2">
        <w:t>, když neuveřejnilo aktualizaci jedné z výzev OPZ. MPSV také nepostupovalo v souladu s právními předpisy</w:t>
      </w:r>
      <w:r w:rsidRPr="00C638D2">
        <w:rPr>
          <w:rStyle w:val="Znakapoznpodarou"/>
        </w:rPr>
        <w:footnoteReference w:id="19"/>
      </w:r>
      <w:r w:rsidRPr="00C638D2">
        <w:t>, když ve 110</w:t>
      </w:r>
      <w:r w:rsidR="00CC3829">
        <w:t> </w:t>
      </w:r>
      <w:r w:rsidRPr="00C638D2">
        <w:t xml:space="preserve">případech nedodrželo stanovenou lhůtu pro proplacení žádosti o platbu. </w:t>
      </w:r>
      <w:r w:rsidRPr="00C638D2">
        <w:rPr>
          <w:bCs/>
        </w:rPr>
        <w:t xml:space="preserve">   </w:t>
      </w:r>
    </w:p>
    <w:bookmarkEnd w:id="5"/>
    <w:p w14:paraId="0B9245CF" w14:textId="50788688" w:rsidR="009031D0" w:rsidRPr="00D36E99" w:rsidRDefault="009031D0" w:rsidP="00ED5DBB">
      <w:pPr>
        <w:pStyle w:val="Odstavecseseznamem"/>
        <w:keepNext/>
        <w:numPr>
          <w:ilvl w:val="0"/>
          <w:numId w:val="3"/>
        </w:numPr>
        <w:spacing w:before="240" w:after="120"/>
        <w:ind w:left="284" w:hanging="284"/>
        <w:contextualSpacing w:val="0"/>
        <w:jc w:val="left"/>
        <w:rPr>
          <w:b/>
        </w:rPr>
      </w:pPr>
      <w:r w:rsidRPr="00D36E99">
        <w:rPr>
          <w:b/>
        </w:rPr>
        <w:t>MPSV nesledovalo</w:t>
      </w:r>
      <w:r w:rsidR="00B275FF" w:rsidRPr="00D36E99">
        <w:rPr>
          <w:b/>
        </w:rPr>
        <w:t xml:space="preserve"> a nevyhodnocovalo</w:t>
      </w:r>
      <w:r w:rsidRPr="00D36E99">
        <w:rPr>
          <w:b/>
        </w:rPr>
        <w:t xml:space="preserve">, zda vynaložené peněžní prostředky pomohly řešit některé zásadní příčiny sociálního vyloučení osob žijících v SVL </w:t>
      </w:r>
    </w:p>
    <w:p w14:paraId="5F3239E2" w14:textId="60BD2712" w:rsidR="00FD58C3" w:rsidRPr="00C638D2" w:rsidRDefault="0014210B" w:rsidP="007E310C">
      <w:pPr>
        <w:pStyle w:val="Odstavecseseznamem"/>
        <w:spacing w:before="0" w:after="120"/>
        <w:ind w:left="284"/>
        <w:contextualSpacing w:val="0"/>
      </w:pPr>
      <w:r w:rsidRPr="00C638D2">
        <w:t>Slabé propojení informačních systémů omezovalo možnost</w:t>
      </w:r>
      <w:r w:rsidR="00EE382C" w:rsidRPr="00C638D2">
        <w:t>i</w:t>
      </w:r>
      <w:r w:rsidRPr="00C638D2">
        <w:t xml:space="preserve"> MPSV využívat dostupná administrativní data k</w:t>
      </w:r>
      <w:r w:rsidR="00FA49C4" w:rsidRPr="00C638D2">
        <w:t xml:space="preserve">e </w:t>
      </w:r>
      <w:r w:rsidRPr="00C638D2">
        <w:t xml:space="preserve">sledování dopadů projektů na sociální situaci jejich účastníků. </w:t>
      </w:r>
      <w:r w:rsidR="00D412F2" w:rsidRPr="00C638D2">
        <w:t>MPSV</w:t>
      </w:r>
      <w:r w:rsidR="0002613C" w:rsidRPr="00C638D2">
        <w:t xml:space="preserve"> nepostupovalo v souladu se stanovenými</w:t>
      </w:r>
      <w:r w:rsidR="00ED5DBB">
        <w:t xml:space="preserve"> </w:t>
      </w:r>
      <w:r w:rsidR="0002613C" w:rsidRPr="00C638D2">
        <w:t>metodickými požadavky</w:t>
      </w:r>
      <w:r w:rsidR="0002613C" w:rsidRPr="00C638D2">
        <w:rPr>
          <w:rStyle w:val="Znakapoznpodarou"/>
        </w:rPr>
        <w:footnoteReference w:id="20"/>
      </w:r>
      <w:r w:rsidR="0002613C" w:rsidRPr="00C638D2">
        <w:t>, když</w:t>
      </w:r>
      <w:r w:rsidR="00EE382C" w:rsidRPr="00C638D2">
        <w:t xml:space="preserve"> systematicky </w:t>
      </w:r>
      <w:r w:rsidR="00D412F2" w:rsidRPr="00C638D2">
        <w:t>nesledovalo</w:t>
      </w:r>
      <w:r w:rsidR="00053365" w:rsidRPr="00C638D2">
        <w:t xml:space="preserve">, zda </w:t>
      </w:r>
      <w:r w:rsidR="00EE382C" w:rsidRPr="00C638D2">
        <w:t xml:space="preserve">vynaložené </w:t>
      </w:r>
      <w:r w:rsidR="00053365" w:rsidRPr="00C638D2">
        <w:t xml:space="preserve">peněžní prostředky vedly u podpořených osob k odstranění </w:t>
      </w:r>
      <w:r w:rsidR="00EE382C" w:rsidRPr="00C638D2">
        <w:t xml:space="preserve">některých </w:t>
      </w:r>
      <w:r w:rsidR="00053365" w:rsidRPr="00C638D2">
        <w:t>základních příčin jejich vyloučení</w:t>
      </w:r>
      <w:r w:rsidR="00ED5DBB">
        <w:t>,</w:t>
      </w:r>
      <w:r w:rsidR="00053365" w:rsidRPr="00C638D2">
        <w:t xml:space="preserve"> jako </w:t>
      </w:r>
      <w:r w:rsidR="00FA49C4" w:rsidRPr="00C638D2">
        <w:t>jsou</w:t>
      </w:r>
      <w:r w:rsidR="00053365" w:rsidRPr="00C638D2">
        <w:t xml:space="preserve"> bytová a hmotná nouze, zadluženost </w:t>
      </w:r>
      <w:r w:rsidR="00FA49C4" w:rsidRPr="00C638D2">
        <w:t>či</w:t>
      </w:r>
      <w:r w:rsidR="00053365" w:rsidRPr="00C638D2">
        <w:t xml:space="preserve"> zatížení exekucí. MPSV také</w:t>
      </w:r>
      <w:r w:rsidR="00AA44CE" w:rsidRPr="00C638D2">
        <w:t xml:space="preserve"> </w:t>
      </w:r>
      <w:r w:rsidR="00053365" w:rsidRPr="00C638D2">
        <w:t>nesledovalo, zda podpořené projekty přispěly k pracovnímu uplatnění osob s nízkou kvalifikací</w:t>
      </w:r>
      <w:r w:rsidR="005A0401" w:rsidRPr="00C638D2">
        <w:t>. Jde přitom o jednu ze skupin nejvíce ohrožených sociálním vyloučením, k jejíž podpoře se</w:t>
      </w:r>
      <w:r w:rsidR="00AA44CE" w:rsidRPr="00C638D2">
        <w:t xml:space="preserve"> přímo</w:t>
      </w:r>
      <w:r w:rsidR="005A0401" w:rsidRPr="00C638D2">
        <w:t xml:space="preserve"> vztahoval specifický cíl OPZ.</w:t>
      </w:r>
      <w:r w:rsidR="00090C8B" w:rsidRPr="00C638D2">
        <w:t xml:space="preserve">  </w:t>
      </w:r>
      <w:r w:rsidR="00FD58C3" w:rsidRPr="00C638D2">
        <w:t xml:space="preserve"> </w:t>
      </w:r>
    </w:p>
    <w:p w14:paraId="1DDCED68" w14:textId="6F5207DD" w:rsidR="00397B9E" w:rsidRPr="00950510" w:rsidRDefault="008356C3" w:rsidP="00950510">
      <w:pPr>
        <w:pStyle w:val="Odstavecseseznamem"/>
        <w:keepNext/>
        <w:numPr>
          <w:ilvl w:val="0"/>
          <w:numId w:val="3"/>
        </w:numPr>
        <w:spacing w:before="240" w:after="120"/>
        <w:ind w:left="284" w:hanging="284"/>
        <w:contextualSpacing w:val="0"/>
        <w:rPr>
          <w:b/>
        </w:rPr>
      </w:pPr>
      <w:r w:rsidRPr="00950510">
        <w:rPr>
          <w:b/>
        </w:rPr>
        <w:t xml:space="preserve">MPSV </w:t>
      </w:r>
      <w:r w:rsidR="009848BE" w:rsidRPr="00950510">
        <w:rPr>
          <w:b/>
        </w:rPr>
        <w:t xml:space="preserve">nevyhodnocovalo </w:t>
      </w:r>
      <w:r w:rsidRPr="00950510">
        <w:rPr>
          <w:b/>
        </w:rPr>
        <w:t>dopady realizace strategických opatření na státní rozpočet</w:t>
      </w:r>
      <w:r w:rsidR="00E7316A" w:rsidRPr="00950510">
        <w:rPr>
          <w:b/>
        </w:rPr>
        <w:t xml:space="preserve"> </w:t>
      </w:r>
    </w:p>
    <w:p w14:paraId="3F8C80E7" w14:textId="0B129A4F" w:rsidR="009B04D4" w:rsidRDefault="00397B9E" w:rsidP="006D0084">
      <w:pPr>
        <w:pStyle w:val="Odstavecseseznamem"/>
        <w:spacing w:before="0" w:after="120"/>
        <w:ind w:left="284"/>
        <w:contextualSpacing w:val="0"/>
      </w:pPr>
      <w:r w:rsidRPr="00C638D2">
        <w:t>MPSV</w:t>
      </w:r>
      <w:r w:rsidR="00425422" w:rsidRPr="00C638D2">
        <w:t xml:space="preserve"> plnilo většinu opatření stanovených ve </w:t>
      </w:r>
      <w:r w:rsidR="00425422" w:rsidRPr="00C638D2">
        <w:rPr>
          <w:i/>
        </w:rPr>
        <w:t xml:space="preserve">Strategii sociálního začleňování v letech </w:t>
      </w:r>
      <w:r w:rsidR="0085723E">
        <w:rPr>
          <w:i/>
        </w:rPr>
        <w:br/>
      </w:r>
      <w:r w:rsidR="00425422" w:rsidRPr="00C638D2">
        <w:rPr>
          <w:i/>
        </w:rPr>
        <w:t>2014</w:t>
      </w:r>
      <w:r w:rsidR="0085723E">
        <w:rPr>
          <w:i/>
        </w:rPr>
        <w:t>–</w:t>
      </w:r>
      <w:r w:rsidR="00425422" w:rsidRPr="00C638D2">
        <w:rPr>
          <w:i/>
        </w:rPr>
        <w:t>2020</w:t>
      </w:r>
      <w:r w:rsidR="00425422" w:rsidRPr="00C638D2">
        <w:t xml:space="preserve"> </w:t>
      </w:r>
      <w:r w:rsidR="009B04D4" w:rsidRPr="00C638D2">
        <w:t>(dále také „SSZ 2014</w:t>
      </w:r>
      <w:r w:rsidR="0085723E">
        <w:t>–</w:t>
      </w:r>
      <w:r w:rsidR="009B04D4" w:rsidRPr="00C638D2">
        <w:t xml:space="preserve">2020“) </w:t>
      </w:r>
      <w:r w:rsidR="00425422" w:rsidRPr="00C638D2">
        <w:t xml:space="preserve">a v navazující </w:t>
      </w:r>
      <w:r w:rsidR="00425422" w:rsidRPr="00C638D2">
        <w:rPr>
          <w:i/>
        </w:rPr>
        <w:t>Strategii sociálního začleňování 2021</w:t>
      </w:r>
      <w:r w:rsidR="0085723E">
        <w:rPr>
          <w:i/>
        </w:rPr>
        <w:t>–</w:t>
      </w:r>
      <w:r w:rsidR="00425422" w:rsidRPr="00C638D2">
        <w:rPr>
          <w:i/>
        </w:rPr>
        <w:t>2030</w:t>
      </w:r>
      <w:r w:rsidR="009B04D4" w:rsidRPr="00C638D2">
        <w:t xml:space="preserve"> (dále také „SSZ 2021</w:t>
      </w:r>
      <w:r w:rsidR="0085723E">
        <w:t>–</w:t>
      </w:r>
      <w:r w:rsidR="009B04D4" w:rsidRPr="00C638D2">
        <w:t>2030“)</w:t>
      </w:r>
      <w:r w:rsidR="00425422" w:rsidRPr="00C638D2">
        <w:t xml:space="preserve">. Dle zjištění NKÚ se však MPSV neřídilo </w:t>
      </w:r>
      <w:r w:rsidR="009B04D4" w:rsidRPr="00C638D2">
        <w:t>zákonem</w:t>
      </w:r>
      <w:r w:rsidR="009B04D4" w:rsidRPr="00C638D2">
        <w:rPr>
          <w:rStyle w:val="Znakapoznpodarou"/>
        </w:rPr>
        <w:footnoteReference w:id="21"/>
      </w:r>
      <w:r w:rsidR="00425422" w:rsidRPr="00C638D2">
        <w:t xml:space="preserve">, když </w:t>
      </w:r>
      <w:r w:rsidR="009B04D4" w:rsidRPr="00C638D2">
        <w:t xml:space="preserve">průběžně </w:t>
      </w:r>
      <w:r w:rsidR="00425422" w:rsidRPr="00C638D2">
        <w:t>nesledovalo a nevyhodnocovalo</w:t>
      </w:r>
      <w:r w:rsidR="009B04D4" w:rsidRPr="00C638D2">
        <w:t xml:space="preserve"> dopady realizace strategických opatření SSZ 2014</w:t>
      </w:r>
      <w:r w:rsidR="0085723E">
        <w:t>–</w:t>
      </w:r>
      <w:r w:rsidR="009B04D4" w:rsidRPr="00C638D2">
        <w:t>2020 na státní rozpočet.</w:t>
      </w:r>
      <w:r w:rsidR="009B04D4">
        <w:t xml:space="preserve"> </w:t>
      </w:r>
    </w:p>
    <w:bookmarkEnd w:id="2"/>
    <w:p w14:paraId="0C39FAC2" w14:textId="77777777" w:rsidR="00942C1C" w:rsidRDefault="00942C1C" w:rsidP="00950510">
      <w:pPr>
        <w:keepNext/>
        <w:spacing w:before="840" w:after="240"/>
        <w:ind w:left="357"/>
        <w:jc w:val="center"/>
        <w:outlineLvl w:val="0"/>
        <w:rPr>
          <w:b/>
          <w:color w:val="auto"/>
          <w:sz w:val="28"/>
        </w:rPr>
      </w:pPr>
      <w:r w:rsidRPr="005C620F">
        <w:rPr>
          <w:b/>
          <w:sz w:val="28"/>
        </w:rPr>
        <w:t>I</w:t>
      </w:r>
      <w:r w:rsidR="004C0889">
        <w:rPr>
          <w:b/>
          <w:sz w:val="28"/>
        </w:rPr>
        <w:t>I</w:t>
      </w:r>
      <w:r w:rsidRPr="005C620F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Pr="005C620F">
        <w:rPr>
          <w:b/>
          <w:sz w:val="28"/>
        </w:rPr>
        <w:t>Informace o kontrolované oblasti</w:t>
      </w:r>
    </w:p>
    <w:p w14:paraId="1A00D9D3" w14:textId="6D32DC71" w:rsidR="00F96077" w:rsidRDefault="009D2418" w:rsidP="00942C1C">
      <w:pPr>
        <w:spacing w:before="0" w:after="120"/>
        <w:rPr>
          <w:rFonts w:cstheme="minorBidi"/>
        </w:rPr>
      </w:pPr>
      <w:r w:rsidRPr="00F82FC6">
        <w:rPr>
          <w:rFonts w:cstheme="minorBidi"/>
        </w:rPr>
        <w:t xml:space="preserve">ČR patří </w:t>
      </w:r>
      <w:r>
        <w:rPr>
          <w:rFonts w:cstheme="minorBidi"/>
        </w:rPr>
        <w:t xml:space="preserve">– alespoň </w:t>
      </w:r>
      <w:r w:rsidRPr="00F82FC6">
        <w:rPr>
          <w:rFonts w:cstheme="minorBidi"/>
        </w:rPr>
        <w:t xml:space="preserve">dle statistik </w:t>
      </w:r>
      <w:proofErr w:type="spellStart"/>
      <w:r w:rsidRPr="00F82FC6">
        <w:rPr>
          <w:rFonts w:cstheme="minorBidi"/>
        </w:rPr>
        <w:t>Eurostatu</w:t>
      </w:r>
      <w:proofErr w:type="spellEnd"/>
      <w:r>
        <w:rPr>
          <w:rFonts w:cstheme="minorBidi"/>
          <w:vertAlign w:val="superscript"/>
        </w:rPr>
        <w:footnoteReference w:id="22"/>
      </w:r>
      <w:r>
        <w:rPr>
          <w:rFonts w:cstheme="minorBidi"/>
        </w:rPr>
        <w:t xml:space="preserve"> – </w:t>
      </w:r>
      <w:r w:rsidRPr="00F82FC6">
        <w:rPr>
          <w:rFonts w:cstheme="minorBidi"/>
        </w:rPr>
        <w:t xml:space="preserve">stabilně k zemím EU s nejnižší vykazovanou mírou ohrožení příjmovou chudobou a sociálním vyloučením </w:t>
      </w:r>
      <w:r w:rsidRPr="005F5B71">
        <w:rPr>
          <w:rFonts w:cstheme="minorBidi"/>
        </w:rPr>
        <w:t>(</w:t>
      </w:r>
      <w:r w:rsidR="003E1CA3">
        <w:rPr>
          <w:rFonts w:cstheme="minorBidi"/>
        </w:rPr>
        <w:t>12</w:t>
      </w:r>
      <w:r w:rsidRPr="005F5B71">
        <w:rPr>
          <w:rFonts w:cstheme="minorBidi"/>
        </w:rPr>
        <w:t xml:space="preserve"> % v roce 202</w:t>
      </w:r>
      <w:r w:rsidR="003E1CA3">
        <w:rPr>
          <w:rFonts w:cstheme="minorBidi"/>
        </w:rPr>
        <w:t>3</w:t>
      </w:r>
      <w:r w:rsidRPr="00F82FC6">
        <w:rPr>
          <w:rFonts w:cstheme="minorBidi"/>
        </w:rPr>
        <w:t>)</w:t>
      </w:r>
      <w:r>
        <w:rPr>
          <w:rFonts w:cstheme="minorBidi"/>
        </w:rPr>
        <w:t>. T</w:t>
      </w:r>
      <w:r w:rsidRPr="00F82FC6">
        <w:rPr>
          <w:rFonts w:cstheme="minorBidi"/>
        </w:rPr>
        <w:t xml:space="preserve">akto ohrožené osoby se však v českém kontextu významně </w:t>
      </w:r>
      <w:r>
        <w:rPr>
          <w:rFonts w:cstheme="minorBidi"/>
        </w:rPr>
        <w:t>soustřeďují</w:t>
      </w:r>
      <w:r w:rsidRPr="00F82FC6">
        <w:rPr>
          <w:rFonts w:cstheme="minorBidi"/>
        </w:rPr>
        <w:t xml:space="preserve"> </w:t>
      </w:r>
      <w:r>
        <w:rPr>
          <w:rFonts w:cstheme="minorBidi"/>
        </w:rPr>
        <w:t>v tzv. sociálně vyloučených lokalitách</w:t>
      </w:r>
      <w:r w:rsidRPr="00F82FC6">
        <w:rPr>
          <w:rFonts w:cstheme="minorBidi"/>
        </w:rPr>
        <w:t>, které jsou v největší míře zastoupeny ve</w:t>
      </w:r>
      <w:r>
        <w:rPr>
          <w:rFonts w:cstheme="minorBidi"/>
        </w:rPr>
        <w:t> </w:t>
      </w:r>
      <w:r w:rsidRPr="00F82FC6">
        <w:rPr>
          <w:rFonts w:cstheme="minorBidi"/>
        </w:rPr>
        <w:t xml:space="preserve">strukturálně znevýhodněných regionech (Ústecký kraj, Karlovarský kraj, Moravskoslezský kraj). </w:t>
      </w:r>
      <w:r w:rsidR="00FA0D0F">
        <w:rPr>
          <w:rFonts w:cstheme="minorBidi"/>
        </w:rPr>
        <w:t xml:space="preserve">Dle posledního sčítání sociálně vyloučených lokalit bylo </w:t>
      </w:r>
      <w:r w:rsidR="00C75FEB">
        <w:rPr>
          <w:rFonts w:cstheme="minorBidi"/>
        </w:rPr>
        <w:t xml:space="preserve">v ČR </w:t>
      </w:r>
      <w:r w:rsidR="00FA0D0F">
        <w:rPr>
          <w:rFonts w:cstheme="minorBidi"/>
        </w:rPr>
        <w:t xml:space="preserve">v roce 2014 celkem 606 SVL ve 297 obcích, tj. téměř dvojnásobek ve srovnání s rokem 2006. Počet osob žijících v těchto lokalitách byl odhadován na 95 až 115 tisíc. </w:t>
      </w:r>
    </w:p>
    <w:p w14:paraId="70BA2FB6" w14:textId="084046D0" w:rsidR="00A91893" w:rsidRPr="009E2B66" w:rsidRDefault="00A91893" w:rsidP="0045632C">
      <w:pPr>
        <w:pStyle w:val="Titulek"/>
        <w:keepNext/>
        <w:rPr>
          <w:rFonts w:asciiTheme="minorHAnsi" w:hAnsiTheme="minorHAnsi" w:cstheme="minorHAnsi"/>
          <w:b/>
          <w:i w:val="0"/>
          <w:sz w:val="24"/>
        </w:rPr>
      </w:pPr>
      <w:r w:rsidRPr="00A512DB">
        <w:rPr>
          <w:rFonts w:asciiTheme="minorHAnsi" w:hAnsiTheme="minorHAnsi" w:cstheme="minorHAnsi"/>
          <w:b/>
          <w:i w:val="0"/>
          <w:sz w:val="24"/>
        </w:rPr>
        <w:t xml:space="preserve">Obrázek </w:t>
      </w:r>
      <w:r w:rsidR="0085723E">
        <w:rPr>
          <w:rFonts w:asciiTheme="minorHAnsi" w:hAnsiTheme="minorHAnsi" w:cstheme="minorHAnsi"/>
          <w:b/>
          <w:i w:val="0"/>
          <w:sz w:val="24"/>
        </w:rPr>
        <w:t>č. </w:t>
      </w:r>
      <w:r w:rsidRPr="00A512DB">
        <w:rPr>
          <w:rFonts w:asciiTheme="minorHAnsi" w:hAnsiTheme="minorHAnsi" w:cstheme="minorHAnsi"/>
          <w:b/>
          <w:i w:val="0"/>
          <w:sz w:val="24"/>
        </w:rPr>
        <w:fldChar w:fldCharType="begin"/>
      </w:r>
      <w:r w:rsidRPr="00A512DB">
        <w:rPr>
          <w:rFonts w:asciiTheme="minorHAnsi" w:hAnsiTheme="minorHAnsi" w:cstheme="minorHAnsi"/>
          <w:b/>
          <w:i w:val="0"/>
          <w:sz w:val="24"/>
        </w:rPr>
        <w:instrText xml:space="preserve"> SEQ Obrázek \* ARABIC </w:instrText>
      </w:r>
      <w:r w:rsidRPr="00A512DB">
        <w:rPr>
          <w:rFonts w:asciiTheme="minorHAnsi" w:hAnsiTheme="minorHAnsi" w:cstheme="minorHAnsi"/>
          <w:b/>
          <w:i w:val="0"/>
          <w:sz w:val="24"/>
        </w:rPr>
        <w:fldChar w:fldCharType="separate"/>
      </w:r>
      <w:r w:rsidR="0005798B">
        <w:rPr>
          <w:rFonts w:asciiTheme="minorHAnsi" w:hAnsiTheme="minorHAnsi" w:cstheme="minorHAnsi"/>
          <w:b/>
          <w:i w:val="0"/>
          <w:noProof/>
          <w:sz w:val="24"/>
        </w:rPr>
        <w:t>1</w:t>
      </w:r>
      <w:r w:rsidRPr="00A512DB">
        <w:rPr>
          <w:rFonts w:asciiTheme="minorHAnsi" w:hAnsiTheme="minorHAnsi" w:cstheme="minorHAnsi"/>
          <w:b/>
          <w:i w:val="0"/>
          <w:sz w:val="24"/>
        </w:rPr>
        <w:fldChar w:fldCharType="end"/>
      </w:r>
      <w:r w:rsidR="0085723E">
        <w:rPr>
          <w:rFonts w:asciiTheme="minorHAnsi" w:hAnsiTheme="minorHAnsi" w:cstheme="minorHAnsi"/>
          <w:b/>
          <w:i w:val="0"/>
          <w:sz w:val="24"/>
        </w:rPr>
        <w:t>:</w:t>
      </w:r>
      <w:r>
        <w:rPr>
          <w:rFonts w:asciiTheme="minorHAnsi" w:hAnsiTheme="minorHAnsi" w:cstheme="minorHAnsi"/>
          <w:b/>
          <w:i w:val="0"/>
          <w:sz w:val="24"/>
        </w:rPr>
        <w:t xml:space="preserve"> </w:t>
      </w:r>
      <w:r w:rsidRPr="00A512DB">
        <w:rPr>
          <w:rFonts w:asciiTheme="minorHAnsi" w:hAnsiTheme="minorHAnsi" w:cstheme="minorHAnsi"/>
          <w:b/>
          <w:i w:val="0"/>
          <w:sz w:val="24"/>
        </w:rPr>
        <w:t>Sociální vyloučení v obcích ČR v roce 2023</w:t>
      </w:r>
    </w:p>
    <w:p w14:paraId="31C54A09" w14:textId="77777777" w:rsidR="00A91893" w:rsidRDefault="00A91893" w:rsidP="0045632C">
      <w:pPr>
        <w:keepNext/>
        <w:spacing w:before="0"/>
        <w:jc w:val="center"/>
      </w:pPr>
      <w:r>
        <w:rPr>
          <w:noProof/>
        </w:rPr>
        <w:drawing>
          <wp:inline distT="0" distB="0" distL="0" distR="0" wp14:anchorId="7ACDB66E" wp14:editId="3487366F">
            <wp:extent cx="4959908" cy="2968831"/>
            <wp:effectExtent l="0" t="0" r="0" b="317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62"/>
                    <a:stretch/>
                  </pic:blipFill>
                  <pic:spPr bwMode="auto">
                    <a:xfrm>
                      <a:off x="0" y="0"/>
                      <a:ext cx="4960832" cy="296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B60AEA" w14:textId="77D321F3" w:rsidR="00A91893" w:rsidRPr="00F82FC6" w:rsidRDefault="00A91893" w:rsidP="00A91893">
      <w:pPr>
        <w:spacing w:after="120" w:line="259" w:lineRule="auto"/>
        <w:rPr>
          <w:rFonts w:cstheme="minorBidi"/>
          <w:sz w:val="20"/>
          <w:szCs w:val="20"/>
        </w:rPr>
      </w:pPr>
      <w:r w:rsidRPr="00E52D94">
        <w:rPr>
          <w:rFonts w:cstheme="minorBidi"/>
          <w:b/>
          <w:sz w:val="20"/>
          <w:szCs w:val="20"/>
        </w:rPr>
        <w:t>Zdroj:</w:t>
      </w:r>
      <w:r>
        <w:rPr>
          <w:rFonts w:cstheme="minorBidi"/>
          <w:sz w:val="20"/>
          <w:szCs w:val="20"/>
        </w:rPr>
        <w:t xml:space="preserve"> Agentura pro sociální začleňování (MMR)</w:t>
      </w:r>
      <w:r w:rsidR="00F46B55">
        <w:rPr>
          <w:rFonts w:cstheme="minorBidi"/>
          <w:sz w:val="20"/>
          <w:szCs w:val="20"/>
        </w:rPr>
        <w:t>.</w:t>
      </w:r>
    </w:p>
    <w:p w14:paraId="5E1F788E" w14:textId="2ABB96EA" w:rsidR="004B013A" w:rsidRDefault="004B013A" w:rsidP="004B013A">
      <w:pPr>
        <w:spacing w:before="0" w:after="120"/>
        <w:rPr>
          <w:color w:val="auto"/>
        </w:rPr>
      </w:pPr>
      <w:r>
        <w:rPr>
          <w:rFonts w:cstheme="minorBidi"/>
        </w:rPr>
        <w:t xml:space="preserve">Od roku 2015 nebylo v ČR provedeno žádné komplexní sčítání SVL ani osob v nich žijících. </w:t>
      </w:r>
      <w:r>
        <w:rPr>
          <w:color w:val="auto"/>
        </w:rPr>
        <w:t>Ke</w:t>
      </w:r>
      <w:r w:rsidR="0085723E">
        <w:rPr>
          <w:color w:val="auto"/>
        </w:rPr>
        <w:t xml:space="preserve"> </w:t>
      </w:r>
      <w:r>
        <w:rPr>
          <w:color w:val="auto"/>
        </w:rPr>
        <w:t xml:space="preserve">sledování územní koncentrace sociálního vyloučení </w:t>
      </w:r>
      <w:r w:rsidR="00373970">
        <w:rPr>
          <w:color w:val="auto"/>
        </w:rPr>
        <w:t xml:space="preserve">v ČR </w:t>
      </w:r>
      <w:r>
        <w:rPr>
          <w:color w:val="auto"/>
        </w:rPr>
        <w:t xml:space="preserve">nicméně </w:t>
      </w:r>
      <w:r w:rsidR="00373970">
        <w:rPr>
          <w:color w:val="auto"/>
        </w:rPr>
        <w:t xml:space="preserve">Agentura pro sociální začleňování </w:t>
      </w:r>
      <w:r>
        <w:rPr>
          <w:color w:val="auto"/>
        </w:rPr>
        <w:t>MMR</w:t>
      </w:r>
      <w:r w:rsidR="00373970">
        <w:rPr>
          <w:rStyle w:val="Znakapoznpodarou"/>
          <w:color w:val="auto"/>
        </w:rPr>
        <w:footnoteReference w:id="23"/>
      </w:r>
      <w:r>
        <w:rPr>
          <w:color w:val="auto"/>
        </w:rPr>
        <w:t xml:space="preserve"> využívá index sociálního vyloučení. Tento index sleduje od roku 2016 </w:t>
      </w:r>
      <w:r w:rsidR="00373970">
        <w:rPr>
          <w:color w:val="auto"/>
        </w:rPr>
        <w:t>ce</w:t>
      </w:r>
      <w:r>
        <w:rPr>
          <w:color w:val="auto"/>
        </w:rPr>
        <w:t xml:space="preserve">lkem </w:t>
      </w:r>
      <w:r w:rsidR="0085723E">
        <w:rPr>
          <w:color w:val="auto"/>
        </w:rPr>
        <w:t>pět</w:t>
      </w:r>
      <w:r>
        <w:rPr>
          <w:color w:val="auto"/>
        </w:rPr>
        <w:t xml:space="preserve"> </w:t>
      </w:r>
      <w:r w:rsidR="00373970">
        <w:rPr>
          <w:color w:val="auto"/>
        </w:rPr>
        <w:t>d</w:t>
      </w:r>
      <w:r>
        <w:rPr>
          <w:color w:val="auto"/>
        </w:rPr>
        <w:t xml:space="preserve">imenzí sociálního vyloučení: dlouhodobou nezaměstnanost (tj. delší než </w:t>
      </w:r>
      <w:r w:rsidR="0085723E">
        <w:rPr>
          <w:color w:val="auto"/>
        </w:rPr>
        <w:t>šest</w:t>
      </w:r>
      <w:r>
        <w:rPr>
          <w:color w:val="auto"/>
        </w:rPr>
        <w:t xml:space="preserve"> měsíců), hmotnou nouzi (pobírání příspěvků na živobytí), zadluženost (</w:t>
      </w:r>
      <w:r w:rsidR="00044671">
        <w:rPr>
          <w:color w:val="auto"/>
        </w:rPr>
        <w:t xml:space="preserve">zatížení </w:t>
      </w:r>
      <w:r>
        <w:rPr>
          <w:color w:val="auto"/>
        </w:rPr>
        <w:t>exekuc</w:t>
      </w:r>
      <w:r w:rsidR="00044671">
        <w:rPr>
          <w:color w:val="auto"/>
        </w:rPr>
        <w:t>í</w:t>
      </w:r>
      <w:r>
        <w:rPr>
          <w:color w:val="auto"/>
        </w:rPr>
        <w:t xml:space="preserve">), bytovou nouzi (pobírání příspěvků na bydlení) a předčasné odchody ze základní školy. </w:t>
      </w:r>
    </w:p>
    <w:p w14:paraId="3F1F1360" w14:textId="2075F972" w:rsidR="008A2AE1" w:rsidRDefault="004B013A" w:rsidP="00386861">
      <w:pPr>
        <w:spacing w:before="0" w:after="120"/>
        <w:rPr>
          <w:color w:val="auto"/>
        </w:rPr>
      </w:pPr>
      <w:r>
        <w:rPr>
          <w:color w:val="auto"/>
        </w:rPr>
        <w:t>Dle indexu sociálního vyloučení celkem 241 obcí v ČR čelilo v roce 2023 nejvyššímu stupni sociálního vyloučení</w:t>
      </w:r>
      <w:r w:rsidR="006658C3">
        <w:rPr>
          <w:color w:val="auto"/>
        </w:rPr>
        <w:t xml:space="preserve"> (index 12 až 30)</w:t>
      </w:r>
      <w:r w:rsidR="008A2AE1">
        <w:rPr>
          <w:color w:val="auto"/>
        </w:rPr>
        <w:t>. To je</w:t>
      </w:r>
      <w:r>
        <w:rPr>
          <w:color w:val="auto"/>
        </w:rPr>
        <w:t xml:space="preserve"> o 50 obcí více než v roce 2022</w:t>
      </w:r>
      <w:r w:rsidR="00AD5689">
        <w:rPr>
          <w:color w:val="auto"/>
        </w:rPr>
        <w:t>.</w:t>
      </w:r>
      <w:r>
        <w:rPr>
          <w:color w:val="auto"/>
        </w:rPr>
        <w:t xml:space="preserve"> </w:t>
      </w:r>
      <w:r w:rsidR="00AD5689">
        <w:rPr>
          <w:color w:val="auto"/>
        </w:rPr>
        <w:t>V období let 2016 až 2023 došlo ke snížení míry sociálního vyloučení u 1 395 obcí, zatímco ve 401 obcích se situace zhoršila</w:t>
      </w:r>
      <w:r w:rsidR="00AD5689">
        <w:rPr>
          <w:rStyle w:val="Znakapoznpodarou"/>
          <w:color w:val="auto"/>
        </w:rPr>
        <w:footnoteReference w:id="24"/>
      </w:r>
      <w:r w:rsidR="00AD5689">
        <w:rPr>
          <w:color w:val="auto"/>
        </w:rPr>
        <w:t xml:space="preserve">. </w:t>
      </w:r>
    </w:p>
    <w:p w14:paraId="34C43918" w14:textId="799953CA" w:rsidR="004B013A" w:rsidRDefault="004B013A" w:rsidP="004B013A">
      <w:pPr>
        <w:spacing w:before="0" w:after="120"/>
        <w:rPr>
          <w:color w:val="auto"/>
        </w:rPr>
      </w:pPr>
      <w:r>
        <w:rPr>
          <w:color w:val="auto"/>
        </w:rPr>
        <w:t xml:space="preserve">V prosinci roku 2023 bylo v evidenci ÚP ČR vedeno déle než </w:t>
      </w:r>
      <w:r w:rsidR="0085723E">
        <w:rPr>
          <w:color w:val="auto"/>
        </w:rPr>
        <w:t>šest</w:t>
      </w:r>
      <w:r>
        <w:rPr>
          <w:color w:val="auto"/>
        </w:rPr>
        <w:t xml:space="preserve"> měsíců celkem 12</w:t>
      </w:r>
      <w:r w:rsidR="005C330B">
        <w:rPr>
          <w:color w:val="auto"/>
        </w:rPr>
        <w:t>9</w:t>
      </w:r>
      <w:r>
        <w:rPr>
          <w:color w:val="auto"/>
        </w:rPr>
        <w:t> 2</w:t>
      </w:r>
      <w:r w:rsidR="005C330B">
        <w:rPr>
          <w:color w:val="auto"/>
        </w:rPr>
        <w:t>37</w:t>
      </w:r>
      <w:r>
        <w:rPr>
          <w:color w:val="auto"/>
        </w:rPr>
        <w:t xml:space="preserve"> dlouhodobě nezaměstnaných osob</w:t>
      </w:r>
      <w:r w:rsidR="005C330B">
        <w:rPr>
          <w:rStyle w:val="Znakapoznpodarou"/>
          <w:color w:val="auto"/>
        </w:rPr>
        <w:footnoteReference w:id="25"/>
      </w:r>
      <w:r>
        <w:rPr>
          <w:color w:val="auto"/>
        </w:rPr>
        <w:t xml:space="preserve">, přičemž </w:t>
      </w:r>
      <w:r w:rsidR="00181602">
        <w:rPr>
          <w:color w:val="auto"/>
        </w:rPr>
        <w:t xml:space="preserve">průměrné </w:t>
      </w:r>
      <w:r>
        <w:rPr>
          <w:color w:val="auto"/>
        </w:rPr>
        <w:t xml:space="preserve">roční náklady veřejných rozpočtů na jednoho </w:t>
      </w:r>
      <w:r w:rsidR="00181602">
        <w:rPr>
          <w:color w:val="auto"/>
        </w:rPr>
        <w:t xml:space="preserve">dlouhodobě </w:t>
      </w:r>
      <w:r>
        <w:rPr>
          <w:color w:val="auto"/>
        </w:rPr>
        <w:t>nezaměstnaného se odhadují na 2</w:t>
      </w:r>
      <w:r w:rsidR="00822BAA">
        <w:rPr>
          <w:color w:val="auto"/>
        </w:rPr>
        <w:t>91</w:t>
      </w:r>
      <w:r>
        <w:rPr>
          <w:color w:val="auto"/>
        </w:rPr>
        <w:t xml:space="preserve"> tis. Kč</w:t>
      </w:r>
      <w:r>
        <w:rPr>
          <w:rStyle w:val="Znakapoznpodarou"/>
          <w:color w:val="auto"/>
        </w:rPr>
        <w:footnoteReference w:id="26"/>
      </w:r>
      <w:r w:rsidR="00A17033">
        <w:rPr>
          <w:color w:val="auto"/>
        </w:rPr>
        <w:t>.</w:t>
      </w:r>
      <w:r>
        <w:rPr>
          <w:color w:val="auto"/>
        </w:rPr>
        <w:t xml:space="preserve"> Celkem 621 305 osob bylo v prosinci 2023 v exekuci. Celkem 3 157 žáků ukončilo ve školním roce 2022/2023 předčasně základní školní docházku. Příspěvek na živobytí pobíralo v roce 2023 v průměru každý měsíc 63 524 osob, přičemž roční výdaje státního rozpočtu určené na tuto dávku činily přibližně 4</w:t>
      </w:r>
      <w:r w:rsidR="00756DBD">
        <w:rPr>
          <w:color w:val="auto"/>
        </w:rPr>
        <w:t> </w:t>
      </w:r>
      <w:r>
        <w:rPr>
          <w:color w:val="auto"/>
        </w:rPr>
        <w:t>mld.</w:t>
      </w:r>
      <w:r w:rsidR="0085723E">
        <w:rPr>
          <w:color w:val="auto"/>
        </w:rPr>
        <w:t> </w:t>
      </w:r>
      <w:r>
        <w:rPr>
          <w:color w:val="auto"/>
        </w:rPr>
        <w:t>Kč. Příspěvek na bydlení pobíralo v roce 2023 v průměru každý měsíc 245 545 osob, přičemž roční výdaje státního rozpočtu určené na tuto dávku činily přibližně 17,9</w:t>
      </w:r>
      <w:r w:rsidR="0085723E">
        <w:rPr>
          <w:color w:val="auto"/>
        </w:rPr>
        <w:t> </w:t>
      </w:r>
      <w:r>
        <w:rPr>
          <w:color w:val="auto"/>
        </w:rPr>
        <w:t>mld.</w:t>
      </w:r>
      <w:r w:rsidR="0085723E">
        <w:rPr>
          <w:color w:val="auto"/>
        </w:rPr>
        <w:t> </w:t>
      </w:r>
      <w:r>
        <w:rPr>
          <w:color w:val="auto"/>
        </w:rPr>
        <w:t>Kč</w:t>
      </w:r>
      <w:r w:rsidR="00623668">
        <w:rPr>
          <w:rStyle w:val="Znakapoznpodarou"/>
          <w:color w:val="auto"/>
        </w:rPr>
        <w:footnoteReference w:id="27"/>
      </w:r>
      <w:r w:rsidR="00A17033">
        <w:rPr>
          <w:color w:val="auto"/>
        </w:rPr>
        <w:t>.</w:t>
      </w:r>
      <w:r>
        <w:rPr>
          <w:color w:val="auto"/>
        </w:rPr>
        <w:t xml:space="preserve"> </w:t>
      </w:r>
    </w:p>
    <w:p w14:paraId="7838F98F" w14:textId="0A3062D9" w:rsidR="000544A7" w:rsidRDefault="00BA29F0" w:rsidP="00950510">
      <w:pPr>
        <w:spacing w:before="0"/>
        <w:rPr>
          <w:color w:val="auto"/>
        </w:rPr>
      </w:pPr>
      <w:r>
        <w:rPr>
          <w:color w:val="auto"/>
        </w:rPr>
        <w:t xml:space="preserve">Územní koncentrace sociálního vyloučení </w:t>
      </w:r>
      <w:r w:rsidR="009D2418">
        <w:rPr>
          <w:color w:val="auto"/>
        </w:rPr>
        <w:t>v</w:t>
      </w:r>
      <w:r w:rsidR="003E4A2E">
        <w:rPr>
          <w:color w:val="auto"/>
        </w:rPr>
        <w:t> </w:t>
      </w:r>
      <w:r w:rsidR="009D2418">
        <w:rPr>
          <w:color w:val="auto"/>
        </w:rPr>
        <w:t xml:space="preserve">ČR </w:t>
      </w:r>
      <w:r w:rsidR="000544A7">
        <w:rPr>
          <w:color w:val="auto"/>
        </w:rPr>
        <w:t xml:space="preserve">dlouhodobě </w:t>
      </w:r>
      <w:r w:rsidR="009D2418">
        <w:rPr>
          <w:color w:val="auto"/>
        </w:rPr>
        <w:t xml:space="preserve">představuje </w:t>
      </w:r>
      <w:r w:rsidR="00814587">
        <w:rPr>
          <w:color w:val="auto"/>
        </w:rPr>
        <w:t xml:space="preserve">velmi </w:t>
      </w:r>
      <w:r>
        <w:rPr>
          <w:color w:val="auto"/>
        </w:rPr>
        <w:t>komplexní společensk</w:t>
      </w:r>
      <w:r w:rsidR="009D2418">
        <w:rPr>
          <w:color w:val="auto"/>
        </w:rPr>
        <w:t>ou</w:t>
      </w:r>
      <w:r>
        <w:rPr>
          <w:color w:val="auto"/>
        </w:rPr>
        <w:t xml:space="preserve"> a hospodářsk</w:t>
      </w:r>
      <w:r w:rsidR="009D2418">
        <w:rPr>
          <w:color w:val="auto"/>
        </w:rPr>
        <w:t>ou výzvu</w:t>
      </w:r>
      <w:r>
        <w:rPr>
          <w:color w:val="auto"/>
        </w:rPr>
        <w:t>,</w:t>
      </w:r>
      <w:r w:rsidR="009D2418">
        <w:rPr>
          <w:color w:val="auto"/>
        </w:rPr>
        <w:t xml:space="preserve"> na n</w:t>
      </w:r>
      <w:r w:rsidR="001519CC">
        <w:rPr>
          <w:color w:val="auto"/>
        </w:rPr>
        <w:t>i</w:t>
      </w:r>
      <w:r w:rsidR="009D2418">
        <w:rPr>
          <w:color w:val="auto"/>
        </w:rPr>
        <w:t xml:space="preserve">ž se </w:t>
      </w:r>
      <w:r w:rsidR="00342C90">
        <w:rPr>
          <w:color w:val="auto"/>
        </w:rPr>
        <w:t>MPSV coby</w:t>
      </w:r>
      <w:r w:rsidR="008A0962">
        <w:rPr>
          <w:color w:val="auto"/>
        </w:rPr>
        <w:t xml:space="preserve"> jeden</w:t>
      </w:r>
      <w:r w:rsidR="00342C90">
        <w:rPr>
          <w:color w:val="auto"/>
        </w:rPr>
        <w:t xml:space="preserve"> </w:t>
      </w:r>
      <w:r w:rsidR="008A0962">
        <w:rPr>
          <w:color w:val="auto"/>
        </w:rPr>
        <w:t xml:space="preserve">z </w:t>
      </w:r>
      <w:r w:rsidR="00342C90">
        <w:rPr>
          <w:color w:val="auto"/>
        </w:rPr>
        <w:t>klíčov</w:t>
      </w:r>
      <w:r w:rsidR="008A0962">
        <w:rPr>
          <w:color w:val="auto"/>
        </w:rPr>
        <w:t>ých</w:t>
      </w:r>
      <w:r w:rsidR="00342C90">
        <w:rPr>
          <w:color w:val="auto"/>
        </w:rPr>
        <w:t xml:space="preserve"> aktér</w:t>
      </w:r>
      <w:r w:rsidR="008A0962">
        <w:rPr>
          <w:color w:val="auto"/>
        </w:rPr>
        <w:t>ů</w:t>
      </w:r>
      <w:r w:rsidR="009D2418">
        <w:rPr>
          <w:color w:val="auto"/>
        </w:rPr>
        <w:t xml:space="preserve"> politiky sociálního začleňování </w:t>
      </w:r>
      <w:r w:rsidR="00342C90">
        <w:rPr>
          <w:color w:val="auto"/>
        </w:rPr>
        <w:t>snaží reagovat</w:t>
      </w:r>
      <w:r w:rsidR="009D2418">
        <w:rPr>
          <w:color w:val="auto"/>
        </w:rPr>
        <w:t xml:space="preserve"> </w:t>
      </w:r>
      <w:r w:rsidR="000544A7">
        <w:rPr>
          <w:color w:val="auto"/>
        </w:rPr>
        <w:t>v zásadě ve třech vzájemně provázaných rovinách:</w:t>
      </w:r>
    </w:p>
    <w:p w14:paraId="3CCAD1C5" w14:textId="7D4CD90C" w:rsidR="000544A7" w:rsidRPr="00814587" w:rsidRDefault="000544A7" w:rsidP="00950510">
      <w:pPr>
        <w:pStyle w:val="Odstavecseseznamem"/>
        <w:numPr>
          <w:ilvl w:val="0"/>
          <w:numId w:val="2"/>
        </w:numPr>
        <w:spacing w:before="0" w:after="120"/>
        <w:ind w:left="284" w:hanging="284"/>
        <w:rPr>
          <w:color w:val="auto"/>
        </w:rPr>
      </w:pPr>
      <w:r w:rsidRPr="00814587">
        <w:rPr>
          <w:color w:val="auto"/>
        </w:rPr>
        <w:t xml:space="preserve">příprava a naplňování </w:t>
      </w:r>
      <w:r w:rsidR="00814587" w:rsidRPr="00814587">
        <w:rPr>
          <w:color w:val="auto"/>
        </w:rPr>
        <w:t xml:space="preserve">zákonných a strategických </w:t>
      </w:r>
      <w:r w:rsidRPr="00814587">
        <w:rPr>
          <w:color w:val="auto"/>
        </w:rPr>
        <w:t>opatření</w:t>
      </w:r>
      <w:r w:rsidR="00814587">
        <w:rPr>
          <w:color w:val="auto"/>
        </w:rPr>
        <w:t>, které jsou vymezeny mj. ve</w:t>
      </w:r>
      <w:r w:rsidRPr="00814587">
        <w:rPr>
          <w:color w:val="auto"/>
        </w:rPr>
        <w:t xml:space="preserve"> strategických dokumentech</w:t>
      </w:r>
      <w:r w:rsidR="0083653B" w:rsidRPr="00814587">
        <w:rPr>
          <w:color w:val="auto"/>
        </w:rPr>
        <w:t xml:space="preserve"> jako je</w:t>
      </w:r>
      <w:r w:rsidR="00F96077" w:rsidRPr="00814587">
        <w:rPr>
          <w:color w:val="auto"/>
        </w:rPr>
        <w:t xml:space="preserve"> </w:t>
      </w:r>
      <w:r w:rsidR="00F96077" w:rsidRPr="00814587">
        <w:rPr>
          <w:i/>
          <w:color w:val="auto"/>
        </w:rPr>
        <w:t>Strategie sociálního začleňování 2021</w:t>
      </w:r>
      <w:r w:rsidR="001519CC">
        <w:rPr>
          <w:i/>
          <w:color w:val="auto"/>
        </w:rPr>
        <w:t>–</w:t>
      </w:r>
      <w:r w:rsidR="00F96077" w:rsidRPr="00814587">
        <w:rPr>
          <w:i/>
          <w:color w:val="auto"/>
        </w:rPr>
        <w:t>2030</w:t>
      </w:r>
      <w:r w:rsidRPr="00814587">
        <w:rPr>
          <w:color w:val="auto"/>
        </w:rPr>
        <w:t xml:space="preserve">;  </w:t>
      </w:r>
    </w:p>
    <w:p w14:paraId="4BDE3EEB" w14:textId="3528B562" w:rsidR="000544A7" w:rsidRDefault="00342C90" w:rsidP="00950510">
      <w:pPr>
        <w:pStyle w:val="Odstavecseseznamem"/>
        <w:numPr>
          <w:ilvl w:val="0"/>
          <w:numId w:val="2"/>
        </w:numPr>
        <w:spacing w:before="0" w:after="120"/>
        <w:ind w:left="284" w:hanging="284"/>
        <w:rPr>
          <w:color w:val="auto"/>
        </w:rPr>
      </w:pPr>
      <w:r>
        <w:rPr>
          <w:color w:val="auto"/>
        </w:rPr>
        <w:t>návrh podmínek a uskutečňování sociálních transferů</w:t>
      </w:r>
      <w:r w:rsidR="0083653B">
        <w:rPr>
          <w:color w:val="auto"/>
        </w:rPr>
        <w:t>,</w:t>
      </w:r>
      <w:r>
        <w:rPr>
          <w:color w:val="auto"/>
        </w:rPr>
        <w:t xml:space="preserve"> jako jsou </w:t>
      </w:r>
      <w:r w:rsidR="00756DBD">
        <w:rPr>
          <w:color w:val="auto"/>
        </w:rPr>
        <w:t xml:space="preserve">např. </w:t>
      </w:r>
      <w:r>
        <w:rPr>
          <w:color w:val="auto"/>
        </w:rPr>
        <w:t>příspěvky na bydlení, příspěvky na živobytí či doplatky na bydlení;</w:t>
      </w:r>
    </w:p>
    <w:p w14:paraId="28209ABC" w14:textId="519DF8D1" w:rsidR="000C40C4" w:rsidRDefault="000C40C4" w:rsidP="00950510">
      <w:pPr>
        <w:pStyle w:val="Odstavecseseznamem"/>
        <w:numPr>
          <w:ilvl w:val="0"/>
          <w:numId w:val="2"/>
        </w:numPr>
        <w:spacing w:before="0" w:after="120"/>
        <w:ind w:left="284" w:hanging="284"/>
        <w:contextualSpacing w:val="0"/>
        <w:rPr>
          <w:color w:val="auto"/>
        </w:rPr>
      </w:pPr>
      <w:r>
        <w:rPr>
          <w:color w:val="auto"/>
        </w:rPr>
        <w:t>poskytování</w:t>
      </w:r>
      <w:r w:rsidR="00342C90">
        <w:rPr>
          <w:color w:val="auto"/>
        </w:rPr>
        <w:t xml:space="preserve"> podpory </w:t>
      </w:r>
      <w:r>
        <w:rPr>
          <w:color w:val="auto"/>
        </w:rPr>
        <w:t xml:space="preserve">aktivního </w:t>
      </w:r>
      <w:r w:rsidR="00342C90">
        <w:rPr>
          <w:color w:val="auto"/>
        </w:rPr>
        <w:t xml:space="preserve">začleňování sociálně vyloučených osob </w:t>
      </w:r>
      <w:r w:rsidR="006658C3">
        <w:rPr>
          <w:color w:val="auto"/>
        </w:rPr>
        <w:t>v</w:t>
      </w:r>
      <w:r w:rsidR="00342C90">
        <w:rPr>
          <w:color w:val="auto"/>
        </w:rPr>
        <w:t xml:space="preserve"> </w:t>
      </w:r>
      <w:r w:rsidR="00B252A6">
        <w:rPr>
          <w:color w:val="auto"/>
        </w:rPr>
        <w:t>OPZ, resp.</w:t>
      </w:r>
      <w:r w:rsidR="004A0A8D">
        <w:rPr>
          <w:color w:val="auto"/>
        </w:rPr>
        <w:t> </w:t>
      </w:r>
      <w:r w:rsidR="006658C3">
        <w:rPr>
          <w:color w:val="auto"/>
        </w:rPr>
        <w:t>v</w:t>
      </w:r>
      <w:r w:rsidR="00247873">
        <w:rPr>
          <w:color w:val="auto"/>
        </w:rPr>
        <w:t xml:space="preserve"> navazujícím </w:t>
      </w:r>
      <w:r w:rsidR="006658C3">
        <w:rPr>
          <w:color w:val="auto"/>
        </w:rPr>
        <w:t xml:space="preserve">operačním programu </w:t>
      </w:r>
      <w:r w:rsidR="006658C3" w:rsidRPr="00A74C71">
        <w:rPr>
          <w:i/>
          <w:color w:val="auto"/>
        </w:rPr>
        <w:t>Zaměstnanost Plus</w:t>
      </w:r>
      <w:r w:rsidR="006658C3">
        <w:rPr>
          <w:color w:val="auto"/>
        </w:rPr>
        <w:t xml:space="preserve"> (dále také</w:t>
      </w:r>
      <w:r w:rsidR="00B252A6">
        <w:rPr>
          <w:color w:val="auto"/>
        </w:rPr>
        <w:t xml:space="preserve"> </w:t>
      </w:r>
      <w:r w:rsidR="006658C3">
        <w:rPr>
          <w:color w:val="auto"/>
        </w:rPr>
        <w:t>„</w:t>
      </w:r>
      <w:r w:rsidR="00B252A6">
        <w:rPr>
          <w:color w:val="auto"/>
        </w:rPr>
        <w:t>OPZ+</w:t>
      </w:r>
      <w:r w:rsidR="006658C3">
        <w:rPr>
          <w:color w:val="auto"/>
        </w:rPr>
        <w:t>“)</w:t>
      </w:r>
      <w:r w:rsidR="00B252A6">
        <w:rPr>
          <w:color w:val="auto"/>
        </w:rPr>
        <w:t>.</w:t>
      </w:r>
    </w:p>
    <w:p w14:paraId="05DCDE37" w14:textId="16155574" w:rsidR="00342C90" w:rsidRDefault="000C40C4" w:rsidP="000C40C4">
      <w:pPr>
        <w:pStyle w:val="Odstavecseseznamem"/>
        <w:spacing w:before="0" w:after="120"/>
        <w:ind w:left="0"/>
        <w:contextualSpacing w:val="0"/>
        <w:rPr>
          <w:color w:val="auto"/>
        </w:rPr>
      </w:pPr>
      <w:r>
        <w:rPr>
          <w:color w:val="auto"/>
        </w:rPr>
        <w:t>Kontrolní akce č. 23/29 se zaměřila především</w:t>
      </w:r>
      <w:r w:rsidR="003516D4">
        <w:rPr>
          <w:color w:val="auto"/>
        </w:rPr>
        <w:t xml:space="preserve"> </w:t>
      </w:r>
      <w:r>
        <w:rPr>
          <w:color w:val="auto"/>
        </w:rPr>
        <w:t>na třetí uvedenou rovinu, tj. na poskytování podpory sociálního začleňování v sociálně vyloučených lokalitách v rámci OPZ.</w:t>
      </w:r>
      <w:r w:rsidR="00283E73">
        <w:rPr>
          <w:color w:val="auto"/>
        </w:rPr>
        <w:t xml:space="preserve"> </w:t>
      </w:r>
      <w:r>
        <w:rPr>
          <w:color w:val="auto"/>
        </w:rPr>
        <w:t xml:space="preserve">   </w:t>
      </w:r>
      <w:r w:rsidR="00B252A6">
        <w:rPr>
          <w:color w:val="auto"/>
        </w:rPr>
        <w:t xml:space="preserve"> </w:t>
      </w:r>
    </w:p>
    <w:p w14:paraId="05459523" w14:textId="77777777" w:rsidR="0083653B" w:rsidRPr="000C40C4" w:rsidRDefault="000C40C4" w:rsidP="00950510">
      <w:pPr>
        <w:pStyle w:val="Odstavecseseznamem"/>
        <w:keepNext/>
        <w:spacing w:before="240" w:after="120"/>
        <w:ind w:left="0"/>
        <w:contextualSpacing w:val="0"/>
        <w:rPr>
          <w:b/>
          <w:color w:val="auto"/>
        </w:rPr>
      </w:pPr>
      <w:r>
        <w:rPr>
          <w:b/>
          <w:color w:val="auto"/>
        </w:rPr>
        <w:t xml:space="preserve">Podpora sociálního začleňování </w:t>
      </w:r>
      <w:r w:rsidR="00C3415C">
        <w:rPr>
          <w:b/>
          <w:color w:val="auto"/>
        </w:rPr>
        <w:t xml:space="preserve">v sociálně vyloučených lokalitách </w:t>
      </w:r>
      <w:r>
        <w:rPr>
          <w:b/>
          <w:color w:val="auto"/>
        </w:rPr>
        <w:t>v OPZ</w:t>
      </w:r>
    </w:p>
    <w:p w14:paraId="5977192F" w14:textId="6CF4D8EE" w:rsidR="008B6366" w:rsidRDefault="005B00A3" w:rsidP="005B00A3">
      <w:pPr>
        <w:spacing w:after="120"/>
        <w:rPr>
          <w:rFonts w:cstheme="minorBidi"/>
        </w:rPr>
      </w:pPr>
      <w:r>
        <w:rPr>
          <w:rFonts w:cstheme="minorBidi"/>
        </w:rPr>
        <w:t xml:space="preserve">MPSV </w:t>
      </w:r>
      <w:r w:rsidR="00814587">
        <w:rPr>
          <w:rFonts w:cstheme="minorBidi"/>
        </w:rPr>
        <w:t xml:space="preserve">coby </w:t>
      </w:r>
      <w:r w:rsidR="0028586C">
        <w:rPr>
          <w:rFonts w:cstheme="minorBidi"/>
        </w:rPr>
        <w:t>orgán</w:t>
      </w:r>
      <w:r w:rsidR="00814587">
        <w:rPr>
          <w:rFonts w:cstheme="minorBidi"/>
        </w:rPr>
        <w:t xml:space="preserve"> odpovědný</w:t>
      </w:r>
      <w:r w:rsidR="0028586C">
        <w:rPr>
          <w:rFonts w:cstheme="minorBidi"/>
        </w:rPr>
        <w:t xml:space="preserve"> </w:t>
      </w:r>
      <w:r w:rsidR="00814587">
        <w:rPr>
          <w:rFonts w:cstheme="minorBidi"/>
        </w:rPr>
        <w:t xml:space="preserve">za řízení operačního programu </w:t>
      </w:r>
      <w:r w:rsidR="00814587" w:rsidRPr="00A74C71">
        <w:rPr>
          <w:rFonts w:cstheme="minorBidi"/>
          <w:i/>
        </w:rPr>
        <w:t>Zaměstnanost</w:t>
      </w:r>
      <w:r w:rsidR="00A46268">
        <w:rPr>
          <w:rFonts w:cstheme="minorBidi"/>
        </w:rPr>
        <w:t xml:space="preserve"> </w:t>
      </w:r>
      <w:r w:rsidR="00814587">
        <w:rPr>
          <w:rFonts w:cstheme="minorBidi"/>
        </w:rPr>
        <w:t>v</w:t>
      </w:r>
      <w:r>
        <w:rPr>
          <w:rFonts w:cstheme="minorBidi"/>
        </w:rPr>
        <w:t>ymezilo</w:t>
      </w:r>
      <w:r w:rsidR="00814587">
        <w:rPr>
          <w:rFonts w:cstheme="minorBidi"/>
        </w:rPr>
        <w:t xml:space="preserve"> v OPZ</w:t>
      </w:r>
      <w:r>
        <w:rPr>
          <w:rFonts w:cstheme="minorBidi"/>
        </w:rPr>
        <w:t xml:space="preserve"> celkem pět priorit</w:t>
      </w:r>
      <w:r w:rsidR="008B6366">
        <w:rPr>
          <w:rFonts w:cstheme="minorBidi"/>
        </w:rPr>
        <w:t>ní os (dále také „PO“)</w:t>
      </w:r>
      <w:r w:rsidR="00C75FEB">
        <w:rPr>
          <w:rFonts w:cstheme="minorBidi"/>
        </w:rPr>
        <w:t>, které se dále člení na investiční priority a specifické cíle (dále také „SC“)</w:t>
      </w:r>
      <w:r w:rsidR="00A46268">
        <w:rPr>
          <w:rStyle w:val="Znakapoznpodarou"/>
          <w:rFonts w:cstheme="minorBidi"/>
        </w:rPr>
        <w:footnoteReference w:id="28"/>
      </w:r>
      <w:r w:rsidR="003516D4">
        <w:rPr>
          <w:rFonts w:cstheme="minorBidi"/>
        </w:rPr>
        <w:t xml:space="preserve">. Stanovené specifické cíle </w:t>
      </w:r>
      <w:r w:rsidR="00C75FEB">
        <w:rPr>
          <w:rFonts w:cstheme="minorBidi"/>
        </w:rPr>
        <w:t>reag</w:t>
      </w:r>
      <w:r w:rsidR="00247873">
        <w:rPr>
          <w:rFonts w:cstheme="minorBidi"/>
        </w:rPr>
        <w:t>ovaly</w:t>
      </w:r>
      <w:r w:rsidR="00C75FEB">
        <w:rPr>
          <w:rFonts w:cstheme="minorBidi"/>
        </w:rPr>
        <w:t xml:space="preserve"> na nejvýznamnější identifikované problémy v určité sociální oblasti (např.</w:t>
      </w:r>
      <w:r w:rsidR="003516D4">
        <w:rPr>
          <w:rFonts w:cstheme="minorBidi"/>
        </w:rPr>
        <w:t xml:space="preserve"> malé uplatnění určité skupiny osob ve společnosti a</w:t>
      </w:r>
      <w:r w:rsidR="00641A98">
        <w:rPr>
          <w:rFonts w:cstheme="minorBidi"/>
        </w:rPr>
        <w:t> </w:t>
      </w:r>
      <w:r w:rsidR="003516D4">
        <w:rPr>
          <w:rFonts w:cstheme="minorBidi"/>
        </w:rPr>
        <w:t>na trhu práce, nerozvinutá sociální ekonomika, nízká dostupnost sociálních služeb, nevyužívání potenciálu sociálních inovací atd.)</w:t>
      </w:r>
      <w:r w:rsidR="008B6366">
        <w:rPr>
          <w:rFonts w:cstheme="minorBidi"/>
        </w:rPr>
        <w:t>.</w:t>
      </w:r>
      <w:r w:rsidR="00AC1286">
        <w:rPr>
          <w:rFonts w:cstheme="minorBidi"/>
        </w:rPr>
        <w:t xml:space="preserve"> P</w:t>
      </w:r>
      <w:r w:rsidRPr="002543A7">
        <w:rPr>
          <w:rFonts w:cstheme="minorBidi"/>
        </w:rPr>
        <w:t xml:space="preserve">ro oblast podpory </w:t>
      </w:r>
      <w:r>
        <w:rPr>
          <w:rFonts w:cstheme="minorBidi"/>
        </w:rPr>
        <w:t>sociálního začleňování</w:t>
      </w:r>
      <w:r w:rsidR="008B6366">
        <w:rPr>
          <w:rFonts w:cstheme="minorBidi"/>
        </w:rPr>
        <w:t xml:space="preserve"> byla</w:t>
      </w:r>
      <w:r w:rsidRPr="002543A7">
        <w:rPr>
          <w:rFonts w:cstheme="minorBidi"/>
        </w:rPr>
        <w:t xml:space="preserve"> klíčová </w:t>
      </w:r>
      <w:r w:rsidR="008B6366">
        <w:rPr>
          <w:rFonts w:cstheme="minorBidi"/>
        </w:rPr>
        <w:t xml:space="preserve">především </w:t>
      </w:r>
      <w:r w:rsidRPr="008B6366">
        <w:rPr>
          <w:rFonts w:cstheme="minorBidi"/>
          <w:bCs/>
        </w:rPr>
        <w:t>PO 2</w:t>
      </w:r>
      <w:r w:rsidR="00AC1286">
        <w:rPr>
          <w:rFonts w:cstheme="minorBidi"/>
          <w:bCs/>
        </w:rPr>
        <w:t xml:space="preserve">, kde </w:t>
      </w:r>
      <w:r w:rsidR="00B47444">
        <w:rPr>
          <w:rFonts w:cstheme="minorBidi"/>
          <w:bCs/>
        </w:rPr>
        <w:t>MPSV</w:t>
      </w:r>
      <w:r w:rsidR="00AC1286">
        <w:rPr>
          <w:rFonts w:cstheme="minorBidi"/>
          <w:bCs/>
        </w:rPr>
        <w:t xml:space="preserve"> </w:t>
      </w:r>
      <w:r w:rsidR="003516D4">
        <w:rPr>
          <w:rFonts w:cstheme="minorBidi"/>
          <w:bCs/>
        </w:rPr>
        <w:t xml:space="preserve">vynaložilo </w:t>
      </w:r>
      <w:r w:rsidR="00AC1286">
        <w:rPr>
          <w:rFonts w:cstheme="minorBidi"/>
          <w:bCs/>
        </w:rPr>
        <w:t>na sociální začleňování a boj s chudobou celkem 19,8</w:t>
      </w:r>
      <w:r w:rsidR="006658C3">
        <w:rPr>
          <w:rFonts w:cstheme="minorBidi"/>
          <w:bCs/>
        </w:rPr>
        <w:t> </w:t>
      </w:r>
      <w:r w:rsidR="00AC1286">
        <w:rPr>
          <w:rFonts w:cstheme="minorBidi"/>
          <w:bCs/>
        </w:rPr>
        <w:t>mld. Kč.</w:t>
      </w:r>
      <w:r w:rsidR="00AC1286">
        <w:rPr>
          <w:rFonts w:cstheme="minorBidi"/>
        </w:rPr>
        <w:t xml:space="preserve"> Pro sociální začleňování však byly r</w:t>
      </w:r>
      <w:r w:rsidR="002271A0">
        <w:rPr>
          <w:rFonts w:cstheme="minorBidi"/>
        </w:rPr>
        <w:t>elevantní rovněž vybrané projekty</w:t>
      </w:r>
      <w:r w:rsidR="00AC1286">
        <w:rPr>
          <w:rFonts w:cstheme="minorBidi"/>
        </w:rPr>
        <w:t>, které se zaměřily na podporu zaměstnanosti osob v PO 1 a na podporu sociálních inovací v PO 3.</w:t>
      </w:r>
    </w:p>
    <w:p w14:paraId="490E0620" w14:textId="6C1FB9AB" w:rsidR="00AC1286" w:rsidRPr="002543A7" w:rsidRDefault="003516D4" w:rsidP="00386BDD">
      <w:pPr>
        <w:spacing w:after="120"/>
        <w:rPr>
          <w:rFonts w:cstheme="minorBidi"/>
        </w:rPr>
      </w:pPr>
      <w:r>
        <w:rPr>
          <w:rFonts w:cstheme="minorBidi"/>
        </w:rPr>
        <w:t>V</w:t>
      </w:r>
      <w:r w:rsidR="00AE6247">
        <w:rPr>
          <w:rFonts w:cstheme="minorBidi"/>
        </w:rPr>
        <w:t xml:space="preserve"> kontrolované</w:t>
      </w:r>
      <w:r w:rsidR="00B47444">
        <w:rPr>
          <w:rFonts w:cstheme="minorBidi"/>
        </w:rPr>
        <w:t xml:space="preserve"> </w:t>
      </w:r>
      <w:r w:rsidR="004657F5">
        <w:rPr>
          <w:rFonts w:cstheme="minorBidi"/>
        </w:rPr>
        <w:t xml:space="preserve">specifické </w:t>
      </w:r>
      <w:r w:rsidR="00B47444">
        <w:rPr>
          <w:rFonts w:cstheme="minorBidi"/>
        </w:rPr>
        <w:t>oblasti podpory</w:t>
      </w:r>
      <w:r w:rsidR="00386BDD">
        <w:rPr>
          <w:rFonts w:cstheme="minorBidi"/>
        </w:rPr>
        <w:t xml:space="preserve"> sociálního začleňování v sociálně vyloučených lokalitách MPSV vynaložilo v PO 1, PO 2 a PO 3 </w:t>
      </w:r>
      <w:r w:rsidR="000276B7">
        <w:rPr>
          <w:rFonts w:cstheme="minorBidi"/>
        </w:rPr>
        <w:t xml:space="preserve">OPZ </w:t>
      </w:r>
      <w:r w:rsidR="00B47444">
        <w:rPr>
          <w:rFonts w:cstheme="minorBidi"/>
          <w:bCs/>
        </w:rPr>
        <w:t>dohromady</w:t>
      </w:r>
      <w:r w:rsidR="00386BDD">
        <w:rPr>
          <w:rFonts w:cstheme="minorBidi"/>
          <w:bCs/>
        </w:rPr>
        <w:t xml:space="preserve"> 2,8 mld. Kč na realizaci </w:t>
      </w:r>
      <w:r w:rsidR="00AC1286" w:rsidRPr="00AC1286">
        <w:rPr>
          <w:rFonts w:cstheme="minorBidi"/>
          <w:bCs/>
        </w:rPr>
        <w:t>418 projektů</w:t>
      </w:r>
      <w:r w:rsidR="00256A6F" w:rsidRPr="00AC1286">
        <w:rPr>
          <w:rStyle w:val="Znakapoznpodarou"/>
          <w:rFonts w:cstheme="minorBidi"/>
        </w:rPr>
        <w:footnoteReference w:id="29"/>
      </w:r>
      <w:r w:rsidR="00256A6F">
        <w:rPr>
          <w:rFonts w:cstheme="minorBidi"/>
          <w:bCs/>
        </w:rPr>
        <w:t>, ve kterých bylo podpořeno celkem 23 </w:t>
      </w:r>
      <w:r w:rsidR="00FD704F">
        <w:rPr>
          <w:rFonts w:cstheme="minorBidi"/>
          <w:bCs/>
        </w:rPr>
        <w:t>059</w:t>
      </w:r>
      <w:r w:rsidR="00256A6F">
        <w:rPr>
          <w:rFonts w:cstheme="minorBidi"/>
          <w:bCs/>
        </w:rPr>
        <w:t xml:space="preserve"> účastníků</w:t>
      </w:r>
      <w:r w:rsidR="00256A6F">
        <w:rPr>
          <w:rStyle w:val="Znakapoznpodarou"/>
          <w:rFonts w:cstheme="minorBidi"/>
          <w:bCs/>
        </w:rPr>
        <w:footnoteReference w:id="30"/>
      </w:r>
      <w:r w:rsidR="00386BDD">
        <w:rPr>
          <w:rFonts w:cstheme="minorBidi"/>
          <w:bCs/>
        </w:rPr>
        <w:t>.</w:t>
      </w:r>
    </w:p>
    <w:p w14:paraId="3A0DE29A" w14:textId="404B7ED7" w:rsidR="000276B7" w:rsidRPr="00744302" w:rsidRDefault="000276B7" w:rsidP="00950510">
      <w:pPr>
        <w:pStyle w:val="Titulek"/>
        <w:keepNext/>
        <w:spacing w:after="40"/>
        <w:rPr>
          <w:rFonts w:asciiTheme="minorHAnsi" w:hAnsiTheme="minorHAnsi" w:cstheme="minorHAnsi"/>
          <w:b/>
          <w:i w:val="0"/>
          <w:sz w:val="24"/>
          <w:lang w:eastAsia="cs-CZ"/>
        </w:rPr>
      </w:pPr>
      <w:r w:rsidRPr="001F71D7">
        <w:rPr>
          <w:rFonts w:asciiTheme="minorHAnsi" w:hAnsiTheme="minorHAnsi" w:cstheme="minorHAnsi"/>
          <w:b/>
          <w:i w:val="0"/>
          <w:sz w:val="24"/>
        </w:rPr>
        <w:t xml:space="preserve">Tabulka </w:t>
      </w:r>
      <w:r w:rsidR="008C0652">
        <w:rPr>
          <w:rFonts w:asciiTheme="minorHAnsi" w:hAnsiTheme="minorHAnsi" w:cstheme="minorHAnsi"/>
          <w:b/>
          <w:i w:val="0"/>
          <w:sz w:val="24"/>
        </w:rPr>
        <w:t>č. </w:t>
      </w:r>
      <w:r w:rsidRPr="001F71D7">
        <w:rPr>
          <w:rFonts w:asciiTheme="minorHAnsi" w:hAnsiTheme="minorHAnsi" w:cstheme="minorHAnsi"/>
          <w:b/>
          <w:i w:val="0"/>
          <w:sz w:val="24"/>
        </w:rPr>
        <w:fldChar w:fldCharType="begin"/>
      </w:r>
      <w:r w:rsidRPr="001F71D7">
        <w:rPr>
          <w:rFonts w:asciiTheme="minorHAnsi" w:hAnsiTheme="minorHAnsi" w:cstheme="minorHAnsi"/>
          <w:b/>
          <w:i w:val="0"/>
          <w:sz w:val="24"/>
        </w:rPr>
        <w:instrText xml:space="preserve"> SEQ Tabulka \* ARABIC </w:instrText>
      </w:r>
      <w:r w:rsidRPr="001F71D7">
        <w:rPr>
          <w:rFonts w:asciiTheme="minorHAnsi" w:hAnsiTheme="minorHAnsi" w:cstheme="minorHAnsi"/>
          <w:b/>
          <w:i w:val="0"/>
          <w:sz w:val="24"/>
        </w:rPr>
        <w:fldChar w:fldCharType="separate"/>
      </w:r>
      <w:r w:rsidR="0005798B">
        <w:rPr>
          <w:rFonts w:asciiTheme="minorHAnsi" w:hAnsiTheme="minorHAnsi" w:cstheme="minorHAnsi"/>
          <w:b/>
          <w:i w:val="0"/>
          <w:noProof/>
          <w:sz w:val="24"/>
        </w:rPr>
        <w:t>1</w:t>
      </w:r>
      <w:r w:rsidRPr="001F71D7">
        <w:rPr>
          <w:rFonts w:asciiTheme="minorHAnsi" w:hAnsiTheme="minorHAnsi" w:cstheme="minorHAnsi"/>
          <w:b/>
          <w:i w:val="0"/>
          <w:sz w:val="24"/>
        </w:rPr>
        <w:fldChar w:fldCharType="end"/>
      </w:r>
      <w:r w:rsidR="008C0652">
        <w:rPr>
          <w:rFonts w:asciiTheme="minorHAnsi" w:hAnsiTheme="minorHAnsi" w:cstheme="minorHAnsi"/>
          <w:b/>
          <w:i w:val="0"/>
          <w:sz w:val="24"/>
        </w:rPr>
        <w:t>:</w:t>
      </w:r>
      <w:r w:rsidRPr="001F71D7">
        <w:rPr>
          <w:rFonts w:asciiTheme="minorHAnsi" w:hAnsiTheme="minorHAnsi" w:cstheme="minorHAnsi"/>
          <w:b/>
          <w:i w:val="0"/>
          <w:sz w:val="24"/>
          <w:lang w:eastAsia="cs-CZ"/>
        </w:rPr>
        <w:t xml:space="preserve"> Přehled počtu projektů </w:t>
      </w:r>
      <w:r w:rsidR="006A48F4" w:rsidRPr="001F71D7">
        <w:rPr>
          <w:rFonts w:asciiTheme="minorHAnsi" w:hAnsiTheme="minorHAnsi" w:cstheme="minorHAnsi"/>
          <w:b/>
          <w:i w:val="0"/>
          <w:sz w:val="24"/>
          <w:lang w:eastAsia="cs-CZ"/>
        </w:rPr>
        <w:t xml:space="preserve">OPZ </w:t>
      </w:r>
      <w:r w:rsidRPr="001F71D7">
        <w:rPr>
          <w:rFonts w:asciiTheme="minorHAnsi" w:hAnsiTheme="minorHAnsi" w:cstheme="minorHAnsi"/>
          <w:b/>
          <w:i w:val="0"/>
          <w:sz w:val="24"/>
          <w:lang w:eastAsia="cs-CZ"/>
        </w:rPr>
        <w:t>zaměřených na sociální začleňování v SVL</w:t>
      </w: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681"/>
        <w:gridCol w:w="3709"/>
        <w:gridCol w:w="1110"/>
        <w:gridCol w:w="932"/>
        <w:gridCol w:w="1015"/>
        <w:gridCol w:w="1620"/>
      </w:tblGrid>
      <w:tr w:rsidR="00640FE3" w:rsidRPr="0058490F" w14:paraId="622FFE11" w14:textId="77777777" w:rsidTr="00804FA2">
        <w:trPr>
          <w:trHeight w:val="255"/>
          <w:jc w:val="center"/>
        </w:trPr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1BAF3C7" w14:textId="77777777" w:rsidR="00640FE3" w:rsidRPr="0058490F" w:rsidRDefault="00640FE3" w:rsidP="0058490F">
            <w:pPr>
              <w:keepNext/>
              <w:spacing w:before="0"/>
              <w:rPr>
                <w:b/>
                <w:sz w:val="20"/>
                <w:szCs w:val="18"/>
              </w:rPr>
            </w:pPr>
            <w:r w:rsidRPr="0058490F">
              <w:rPr>
                <w:b/>
                <w:sz w:val="20"/>
                <w:szCs w:val="18"/>
              </w:rPr>
              <w:t>PO</w:t>
            </w:r>
          </w:p>
        </w:tc>
        <w:tc>
          <w:tcPr>
            <w:tcW w:w="3709" w:type="dxa"/>
            <w:shd w:val="clear" w:color="auto" w:fill="D9D9D9" w:themeFill="background1" w:themeFillShade="D9"/>
            <w:vAlign w:val="center"/>
          </w:tcPr>
          <w:p w14:paraId="3C26FE39" w14:textId="77777777" w:rsidR="00640FE3" w:rsidRPr="0058490F" w:rsidRDefault="00640FE3" w:rsidP="0058490F">
            <w:pPr>
              <w:keepNext/>
              <w:spacing w:before="0"/>
              <w:rPr>
                <w:b/>
                <w:sz w:val="20"/>
                <w:szCs w:val="18"/>
              </w:rPr>
            </w:pPr>
            <w:r w:rsidRPr="0058490F">
              <w:rPr>
                <w:b/>
                <w:sz w:val="20"/>
                <w:szCs w:val="18"/>
              </w:rPr>
              <w:t>Specifický cíl OPZ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3EF39DE2" w14:textId="77777777" w:rsidR="00640FE3" w:rsidRPr="0058490F" w:rsidRDefault="00640FE3" w:rsidP="0058490F">
            <w:pPr>
              <w:keepNext/>
              <w:spacing w:before="0"/>
              <w:jc w:val="center"/>
              <w:rPr>
                <w:b/>
                <w:sz w:val="20"/>
                <w:szCs w:val="18"/>
              </w:rPr>
            </w:pPr>
            <w:r w:rsidRPr="0058490F">
              <w:rPr>
                <w:b/>
                <w:sz w:val="20"/>
                <w:szCs w:val="18"/>
              </w:rPr>
              <w:t>Relevantní výzvy OPZ</w:t>
            </w:r>
          </w:p>
        </w:tc>
        <w:tc>
          <w:tcPr>
            <w:tcW w:w="932" w:type="dxa"/>
            <w:shd w:val="clear" w:color="auto" w:fill="D9D9D9" w:themeFill="background1" w:themeFillShade="D9"/>
            <w:vAlign w:val="center"/>
          </w:tcPr>
          <w:p w14:paraId="22FCC464" w14:textId="77777777" w:rsidR="00640FE3" w:rsidRPr="0058490F" w:rsidRDefault="00640FE3" w:rsidP="0058490F">
            <w:pPr>
              <w:keepNext/>
              <w:spacing w:before="0"/>
              <w:jc w:val="center"/>
              <w:rPr>
                <w:b/>
                <w:sz w:val="20"/>
                <w:szCs w:val="18"/>
              </w:rPr>
            </w:pPr>
            <w:r w:rsidRPr="0058490F">
              <w:rPr>
                <w:b/>
                <w:sz w:val="20"/>
                <w:szCs w:val="18"/>
              </w:rPr>
              <w:t>Počet projektů</w:t>
            </w:r>
          </w:p>
        </w:tc>
        <w:tc>
          <w:tcPr>
            <w:tcW w:w="1015" w:type="dxa"/>
            <w:shd w:val="clear" w:color="auto" w:fill="D9D9D9" w:themeFill="background1" w:themeFillShade="D9"/>
            <w:vAlign w:val="center"/>
          </w:tcPr>
          <w:p w14:paraId="73DB9280" w14:textId="7B012C42" w:rsidR="00640FE3" w:rsidRPr="0058490F" w:rsidRDefault="00640FE3" w:rsidP="0058490F">
            <w:pPr>
              <w:keepNext/>
              <w:spacing w:before="0"/>
              <w:jc w:val="center"/>
              <w:rPr>
                <w:b/>
                <w:sz w:val="20"/>
                <w:szCs w:val="18"/>
              </w:rPr>
            </w:pPr>
            <w:r w:rsidRPr="0058490F">
              <w:rPr>
                <w:b/>
                <w:sz w:val="20"/>
                <w:szCs w:val="18"/>
              </w:rPr>
              <w:t>Počet účastníků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5606E946" w14:textId="6B81F687" w:rsidR="00640FE3" w:rsidRPr="0058490F" w:rsidRDefault="00640FE3" w:rsidP="0058490F">
            <w:pPr>
              <w:keepNext/>
              <w:spacing w:before="0"/>
              <w:jc w:val="center"/>
              <w:rPr>
                <w:b/>
                <w:sz w:val="20"/>
                <w:szCs w:val="18"/>
              </w:rPr>
            </w:pPr>
            <w:r w:rsidRPr="0058490F">
              <w:rPr>
                <w:b/>
                <w:sz w:val="20"/>
                <w:szCs w:val="18"/>
              </w:rPr>
              <w:t>Proplacené výdaje (Kč)</w:t>
            </w:r>
          </w:p>
        </w:tc>
      </w:tr>
      <w:tr w:rsidR="00640FE3" w:rsidRPr="0058490F" w14:paraId="5545BEB1" w14:textId="77777777" w:rsidTr="00804FA2">
        <w:trPr>
          <w:trHeight w:val="255"/>
          <w:jc w:val="center"/>
        </w:trPr>
        <w:tc>
          <w:tcPr>
            <w:tcW w:w="681" w:type="dxa"/>
            <w:vAlign w:val="center"/>
          </w:tcPr>
          <w:p w14:paraId="6632B1A2" w14:textId="77777777" w:rsidR="00640FE3" w:rsidRPr="0058490F" w:rsidRDefault="00640FE3" w:rsidP="0058490F">
            <w:pPr>
              <w:keepNext/>
              <w:spacing w:before="0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PO 1</w:t>
            </w:r>
          </w:p>
        </w:tc>
        <w:tc>
          <w:tcPr>
            <w:tcW w:w="3709" w:type="dxa"/>
            <w:vAlign w:val="center"/>
          </w:tcPr>
          <w:p w14:paraId="41D57D6D" w14:textId="77777777" w:rsidR="00640FE3" w:rsidRPr="0058490F" w:rsidRDefault="00640FE3" w:rsidP="0058490F">
            <w:pPr>
              <w:keepNext/>
              <w:spacing w:before="0"/>
              <w:jc w:val="left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 xml:space="preserve">SC 1.1.1 Zvýšit zaměstnanost podpořených osob, zejména starších, </w:t>
            </w:r>
            <w:proofErr w:type="spellStart"/>
            <w:r w:rsidRPr="0058490F">
              <w:rPr>
                <w:sz w:val="20"/>
                <w:szCs w:val="18"/>
              </w:rPr>
              <w:t>nízkokvalifikovaných</w:t>
            </w:r>
            <w:proofErr w:type="spellEnd"/>
            <w:r w:rsidRPr="0058490F">
              <w:rPr>
                <w:sz w:val="20"/>
                <w:szCs w:val="18"/>
              </w:rPr>
              <w:t xml:space="preserve"> a znevýhodněných</w:t>
            </w:r>
          </w:p>
        </w:tc>
        <w:tc>
          <w:tcPr>
            <w:tcW w:w="1110" w:type="dxa"/>
            <w:vAlign w:val="center"/>
          </w:tcPr>
          <w:p w14:paraId="363995D1" w14:textId="77777777" w:rsidR="00640FE3" w:rsidRPr="0058490F" w:rsidRDefault="00640FE3" w:rsidP="0058490F">
            <w:pPr>
              <w:keepNext/>
              <w:spacing w:before="0"/>
              <w:jc w:val="center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10, 40, 45, 53, 68, 75, 90</w:t>
            </w:r>
          </w:p>
        </w:tc>
        <w:tc>
          <w:tcPr>
            <w:tcW w:w="932" w:type="dxa"/>
            <w:vAlign w:val="center"/>
          </w:tcPr>
          <w:p w14:paraId="5A3536E2" w14:textId="77777777" w:rsidR="00640FE3" w:rsidRPr="0058490F" w:rsidRDefault="00640FE3" w:rsidP="0058490F">
            <w:pPr>
              <w:keepNext/>
              <w:spacing w:before="0"/>
              <w:jc w:val="center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74</w:t>
            </w:r>
          </w:p>
        </w:tc>
        <w:tc>
          <w:tcPr>
            <w:tcW w:w="1015" w:type="dxa"/>
            <w:vAlign w:val="center"/>
          </w:tcPr>
          <w:p w14:paraId="39A60820" w14:textId="13DBAE09" w:rsidR="00640FE3" w:rsidRPr="0058490F" w:rsidRDefault="00640FE3" w:rsidP="0058490F">
            <w:pPr>
              <w:keepNext/>
              <w:spacing w:before="0"/>
              <w:ind w:right="113"/>
              <w:jc w:val="right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8 002</w:t>
            </w:r>
          </w:p>
        </w:tc>
        <w:tc>
          <w:tcPr>
            <w:tcW w:w="1620" w:type="dxa"/>
            <w:vAlign w:val="center"/>
          </w:tcPr>
          <w:p w14:paraId="468772A3" w14:textId="49902346" w:rsidR="00640FE3" w:rsidRPr="0058490F" w:rsidRDefault="00640FE3" w:rsidP="0058490F">
            <w:pPr>
              <w:keepNext/>
              <w:spacing w:before="0"/>
              <w:jc w:val="right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774 661 035,27</w:t>
            </w:r>
          </w:p>
        </w:tc>
      </w:tr>
      <w:tr w:rsidR="00640FE3" w:rsidRPr="0058490F" w14:paraId="4B421739" w14:textId="77777777" w:rsidTr="00804FA2">
        <w:trPr>
          <w:trHeight w:val="255"/>
          <w:jc w:val="center"/>
        </w:trPr>
        <w:tc>
          <w:tcPr>
            <w:tcW w:w="681" w:type="dxa"/>
            <w:vMerge w:val="restart"/>
            <w:vAlign w:val="center"/>
          </w:tcPr>
          <w:p w14:paraId="6FB16038" w14:textId="77777777" w:rsidR="00640FE3" w:rsidRPr="0058490F" w:rsidRDefault="00640FE3" w:rsidP="0058490F">
            <w:pPr>
              <w:keepNext/>
              <w:spacing w:before="0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PO 2</w:t>
            </w:r>
          </w:p>
        </w:tc>
        <w:tc>
          <w:tcPr>
            <w:tcW w:w="3709" w:type="dxa"/>
            <w:vAlign w:val="center"/>
          </w:tcPr>
          <w:p w14:paraId="02C52EF9" w14:textId="0B259661" w:rsidR="00640FE3" w:rsidRPr="0058490F" w:rsidRDefault="00640FE3" w:rsidP="0058490F">
            <w:pPr>
              <w:keepNext/>
              <w:spacing w:before="0"/>
              <w:jc w:val="left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SC 2.1.1 Zvýšit uplatnitelnost osob ohrožených sociálním vyloučením nebo sociálně vyloučených ve společnosti a</w:t>
            </w:r>
            <w:r w:rsidR="00804FA2">
              <w:rPr>
                <w:sz w:val="20"/>
                <w:szCs w:val="18"/>
              </w:rPr>
              <w:t> </w:t>
            </w:r>
            <w:r w:rsidRPr="0058490F">
              <w:rPr>
                <w:sz w:val="20"/>
                <w:szCs w:val="18"/>
              </w:rPr>
              <w:t>na trhu práce</w:t>
            </w:r>
          </w:p>
        </w:tc>
        <w:tc>
          <w:tcPr>
            <w:tcW w:w="1110" w:type="dxa"/>
            <w:vMerge w:val="restart"/>
            <w:vAlign w:val="center"/>
          </w:tcPr>
          <w:p w14:paraId="61A7A5DA" w14:textId="77777777" w:rsidR="00640FE3" w:rsidRPr="0058490F" w:rsidRDefault="00640FE3" w:rsidP="0058490F">
            <w:pPr>
              <w:keepNext/>
              <w:spacing w:before="0"/>
              <w:jc w:val="center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26, 42, 52</w:t>
            </w:r>
          </w:p>
        </w:tc>
        <w:tc>
          <w:tcPr>
            <w:tcW w:w="932" w:type="dxa"/>
            <w:vMerge w:val="restart"/>
            <w:vAlign w:val="center"/>
          </w:tcPr>
          <w:p w14:paraId="77927A28" w14:textId="77777777" w:rsidR="00640FE3" w:rsidRPr="0058490F" w:rsidRDefault="00640FE3" w:rsidP="0058490F">
            <w:pPr>
              <w:keepNext/>
              <w:spacing w:before="0"/>
              <w:jc w:val="center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342</w:t>
            </w:r>
          </w:p>
        </w:tc>
        <w:tc>
          <w:tcPr>
            <w:tcW w:w="1015" w:type="dxa"/>
            <w:vMerge w:val="restart"/>
            <w:vAlign w:val="center"/>
          </w:tcPr>
          <w:p w14:paraId="5DABC704" w14:textId="564C559A" w:rsidR="00640FE3" w:rsidRPr="0058490F" w:rsidRDefault="00640FE3" w:rsidP="0058490F">
            <w:pPr>
              <w:keepNext/>
              <w:spacing w:before="0"/>
              <w:ind w:right="113"/>
              <w:jc w:val="right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15 057</w:t>
            </w:r>
          </w:p>
        </w:tc>
        <w:tc>
          <w:tcPr>
            <w:tcW w:w="1620" w:type="dxa"/>
            <w:vMerge w:val="restart"/>
            <w:vAlign w:val="center"/>
          </w:tcPr>
          <w:p w14:paraId="496538D5" w14:textId="31928958" w:rsidR="00640FE3" w:rsidRPr="0058490F" w:rsidRDefault="00640FE3" w:rsidP="0058490F">
            <w:pPr>
              <w:keepNext/>
              <w:spacing w:before="0"/>
              <w:jc w:val="right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1 766 634 904,00</w:t>
            </w:r>
          </w:p>
        </w:tc>
      </w:tr>
      <w:tr w:rsidR="00640FE3" w:rsidRPr="0058490F" w14:paraId="14A1565C" w14:textId="77777777" w:rsidTr="00804FA2">
        <w:trPr>
          <w:trHeight w:val="255"/>
          <w:jc w:val="center"/>
        </w:trPr>
        <w:tc>
          <w:tcPr>
            <w:tcW w:w="681" w:type="dxa"/>
            <w:vMerge/>
            <w:vAlign w:val="center"/>
          </w:tcPr>
          <w:p w14:paraId="4181C95D" w14:textId="77777777" w:rsidR="00640FE3" w:rsidRPr="0058490F" w:rsidRDefault="00640FE3" w:rsidP="0058490F">
            <w:pPr>
              <w:keepNext/>
              <w:spacing w:before="0"/>
              <w:rPr>
                <w:sz w:val="20"/>
                <w:szCs w:val="18"/>
              </w:rPr>
            </w:pPr>
          </w:p>
        </w:tc>
        <w:tc>
          <w:tcPr>
            <w:tcW w:w="3709" w:type="dxa"/>
            <w:vAlign w:val="center"/>
          </w:tcPr>
          <w:p w14:paraId="2B16BE97" w14:textId="77777777" w:rsidR="00640FE3" w:rsidRPr="0058490F" w:rsidRDefault="00640FE3" w:rsidP="0058490F">
            <w:pPr>
              <w:keepNext/>
              <w:spacing w:before="0"/>
              <w:jc w:val="left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SC 2.1.2 Rozvoj sektoru sociální ekonomiky</w:t>
            </w:r>
          </w:p>
        </w:tc>
        <w:tc>
          <w:tcPr>
            <w:tcW w:w="1110" w:type="dxa"/>
            <w:vMerge/>
            <w:vAlign w:val="center"/>
          </w:tcPr>
          <w:p w14:paraId="229A7D7A" w14:textId="77777777" w:rsidR="00640FE3" w:rsidRPr="0058490F" w:rsidRDefault="00640FE3" w:rsidP="0058490F">
            <w:pPr>
              <w:keepNext/>
              <w:spacing w:before="0"/>
              <w:jc w:val="center"/>
              <w:rPr>
                <w:sz w:val="20"/>
                <w:szCs w:val="18"/>
              </w:rPr>
            </w:pPr>
          </w:p>
        </w:tc>
        <w:tc>
          <w:tcPr>
            <w:tcW w:w="932" w:type="dxa"/>
            <w:vMerge/>
            <w:vAlign w:val="center"/>
          </w:tcPr>
          <w:p w14:paraId="1BCC63E6" w14:textId="77777777" w:rsidR="00640FE3" w:rsidRPr="0058490F" w:rsidRDefault="00640FE3" w:rsidP="0058490F">
            <w:pPr>
              <w:keepNext/>
              <w:spacing w:before="0"/>
              <w:jc w:val="center"/>
              <w:rPr>
                <w:sz w:val="20"/>
                <w:szCs w:val="18"/>
              </w:rPr>
            </w:pPr>
          </w:p>
        </w:tc>
        <w:tc>
          <w:tcPr>
            <w:tcW w:w="1015" w:type="dxa"/>
            <w:vMerge/>
            <w:vAlign w:val="center"/>
          </w:tcPr>
          <w:p w14:paraId="443EBBC6" w14:textId="77777777" w:rsidR="00640FE3" w:rsidRPr="0058490F" w:rsidRDefault="00640FE3" w:rsidP="0058490F">
            <w:pPr>
              <w:keepNext/>
              <w:spacing w:before="0"/>
              <w:rPr>
                <w:sz w:val="20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0B213956" w14:textId="21FEBA53" w:rsidR="00640FE3" w:rsidRPr="0058490F" w:rsidRDefault="00640FE3" w:rsidP="0058490F">
            <w:pPr>
              <w:keepNext/>
              <w:spacing w:before="0"/>
              <w:rPr>
                <w:sz w:val="20"/>
                <w:szCs w:val="18"/>
              </w:rPr>
            </w:pPr>
          </w:p>
        </w:tc>
      </w:tr>
      <w:tr w:rsidR="00640FE3" w:rsidRPr="0058490F" w14:paraId="79338325" w14:textId="77777777" w:rsidTr="00804FA2">
        <w:trPr>
          <w:trHeight w:val="255"/>
          <w:jc w:val="center"/>
        </w:trPr>
        <w:tc>
          <w:tcPr>
            <w:tcW w:w="681" w:type="dxa"/>
            <w:vMerge/>
            <w:vAlign w:val="center"/>
          </w:tcPr>
          <w:p w14:paraId="0C7AD128" w14:textId="77777777" w:rsidR="00640FE3" w:rsidRPr="0058490F" w:rsidRDefault="00640FE3" w:rsidP="0058490F">
            <w:pPr>
              <w:keepNext/>
              <w:spacing w:before="0"/>
              <w:rPr>
                <w:sz w:val="20"/>
                <w:szCs w:val="18"/>
              </w:rPr>
            </w:pPr>
          </w:p>
        </w:tc>
        <w:tc>
          <w:tcPr>
            <w:tcW w:w="3709" w:type="dxa"/>
            <w:vAlign w:val="center"/>
          </w:tcPr>
          <w:p w14:paraId="5EB694D1" w14:textId="77777777" w:rsidR="00640FE3" w:rsidRPr="0058490F" w:rsidRDefault="00640FE3" w:rsidP="0058490F">
            <w:pPr>
              <w:keepNext/>
              <w:spacing w:before="0"/>
              <w:jc w:val="left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SC 2.2.1 Zvýšit kvalitu a udržitelnost systému sociálních služeb, služeb pro rodiny a děti a dalších navazujících služeb podporujících sociální začleňování</w:t>
            </w:r>
          </w:p>
        </w:tc>
        <w:tc>
          <w:tcPr>
            <w:tcW w:w="1110" w:type="dxa"/>
            <w:vAlign w:val="center"/>
          </w:tcPr>
          <w:p w14:paraId="1D77F2FD" w14:textId="77777777" w:rsidR="00640FE3" w:rsidRPr="0058490F" w:rsidRDefault="00640FE3" w:rsidP="0058490F">
            <w:pPr>
              <w:keepNext/>
              <w:spacing w:before="0"/>
              <w:jc w:val="center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30</w:t>
            </w:r>
          </w:p>
        </w:tc>
        <w:tc>
          <w:tcPr>
            <w:tcW w:w="932" w:type="dxa"/>
            <w:vAlign w:val="center"/>
          </w:tcPr>
          <w:p w14:paraId="1DB19E51" w14:textId="77777777" w:rsidR="00640FE3" w:rsidRPr="0058490F" w:rsidRDefault="00640FE3" w:rsidP="0058490F">
            <w:pPr>
              <w:keepNext/>
              <w:spacing w:before="0"/>
              <w:jc w:val="center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1</w:t>
            </w:r>
          </w:p>
        </w:tc>
        <w:tc>
          <w:tcPr>
            <w:tcW w:w="1015" w:type="dxa"/>
            <w:vAlign w:val="center"/>
          </w:tcPr>
          <w:p w14:paraId="31D5F052" w14:textId="770BD1CA" w:rsidR="00640FE3" w:rsidRPr="0058490F" w:rsidRDefault="00640FE3" w:rsidP="0058490F">
            <w:pPr>
              <w:keepNext/>
              <w:spacing w:before="0"/>
              <w:jc w:val="right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555*</w:t>
            </w:r>
          </w:p>
        </w:tc>
        <w:tc>
          <w:tcPr>
            <w:tcW w:w="1620" w:type="dxa"/>
            <w:vAlign w:val="center"/>
          </w:tcPr>
          <w:p w14:paraId="42134B10" w14:textId="35B6688E" w:rsidR="00640FE3" w:rsidRPr="0058490F" w:rsidRDefault="00640FE3" w:rsidP="0058490F">
            <w:pPr>
              <w:keepNext/>
              <w:spacing w:before="0"/>
              <w:jc w:val="right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277 748 772,70</w:t>
            </w:r>
          </w:p>
        </w:tc>
      </w:tr>
      <w:tr w:rsidR="00640FE3" w:rsidRPr="0058490F" w14:paraId="1FA6AE6F" w14:textId="77777777" w:rsidTr="00804FA2">
        <w:trPr>
          <w:trHeight w:val="255"/>
          <w:jc w:val="center"/>
        </w:trPr>
        <w:tc>
          <w:tcPr>
            <w:tcW w:w="681" w:type="dxa"/>
            <w:vAlign w:val="center"/>
          </w:tcPr>
          <w:p w14:paraId="483B1695" w14:textId="77777777" w:rsidR="00640FE3" w:rsidRPr="0058490F" w:rsidRDefault="00640FE3" w:rsidP="0058490F">
            <w:pPr>
              <w:keepNext/>
              <w:spacing w:before="0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PO 3</w:t>
            </w:r>
          </w:p>
        </w:tc>
        <w:tc>
          <w:tcPr>
            <w:tcW w:w="3709" w:type="dxa"/>
            <w:vAlign w:val="center"/>
          </w:tcPr>
          <w:p w14:paraId="1DDE1A96" w14:textId="77777777" w:rsidR="00640FE3" w:rsidRPr="0058490F" w:rsidRDefault="00640FE3" w:rsidP="0058490F">
            <w:pPr>
              <w:keepNext/>
              <w:spacing w:before="0"/>
              <w:jc w:val="left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SC 3.1.1 Zvýšit kvalitu a kvantitu využívání sociálních inovací a mezinárodní spolupráce v tematických oblastech OPZ</w:t>
            </w:r>
          </w:p>
        </w:tc>
        <w:tc>
          <w:tcPr>
            <w:tcW w:w="1110" w:type="dxa"/>
            <w:vAlign w:val="center"/>
          </w:tcPr>
          <w:p w14:paraId="6CAEB8C4" w14:textId="77777777" w:rsidR="00640FE3" w:rsidRPr="0058490F" w:rsidRDefault="00640FE3" w:rsidP="0058490F">
            <w:pPr>
              <w:keepNext/>
              <w:spacing w:before="0"/>
              <w:jc w:val="center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18</w:t>
            </w:r>
          </w:p>
        </w:tc>
        <w:tc>
          <w:tcPr>
            <w:tcW w:w="932" w:type="dxa"/>
            <w:vAlign w:val="center"/>
          </w:tcPr>
          <w:p w14:paraId="05F333F6" w14:textId="77777777" w:rsidR="00640FE3" w:rsidRPr="0058490F" w:rsidRDefault="00640FE3" w:rsidP="0058490F">
            <w:pPr>
              <w:keepNext/>
              <w:spacing w:before="0"/>
              <w:jc w:val="center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1</w:t>
            </w:r>
          </w:p>
        </w:tc>
        <w:tc>
          <w:tcPr>
            <w:tcW w:w="1015" w:type="dxa"/>
            <w:vAlign w:val="center"/>
          </w:tcPr>
          <w:p w14:paraId="4EBF5A65" w14:textId="1B7C2F4A" w:rsidR="00640FE3" w:rsidRPr="0058490F" w:rsidRDefault="00640FE3" w:rsidP="0058490F">
            <w:pPr>
              <w:keepNext/>
              <w:spacing w:before="0"/>
              <w:jc w:val="right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25*</w:t>
            </w:r>
          </w:p>
        </w:tc>
        <w:tc>
          <w:tcPr>
            <w:tcW w:w="1620" w:type="dxa"/>
            <w:vAlign w:val="center"/>
          </w:tcPr>
          <w:p w14:paraId="5E1D287A" w14:textId="7771405E" w:rsidR="00640FE3" w:rsidRPr="0058490F" w:rsidRDefault="00640FE3" w:rsidP="0058490F">
            <w:pPr>
              <w:keepNext/>
              <w:spacing w:before="0"/>
              <w:jc w:val="right"/>
              <w:rPr>
                <w:sz w:val="20"/>
                <w:szCs w:val="18"/>
              </w:rPr>
            </w:pPr>
            <w:r w:rsidRPr="0058490F">
              <w:rPr>
                <w:sz w:val="20"/>
                <w:szCs w:val="18"/>
              </w:rPr>
              <w:t>26 172 743,53</w:t>
            </w:r>
          </w:p>
        </w:tc>
      </w:tr>
      <w:tr w:rsidR="00640FE3" w:rsidRPr="0058490F" w14:paraId="314BAD34" w14:textId="77777777" w:rsidTr="00804FA2">
        <w:trPr>
          <w:trHeight w:val="255"/>
          <w:jc w:val="center"/>
        </w:trPr>
        <w:tc>
          <w:tcPr>
            <w:tcW w:w="5500" w:type="dxa"/>
            <w:gridSpan w:val="3"/>
            <w:vAlign w:val="center"/>
          </w:tcPr>
          <w:p w14:paraId="587E9132" w14:textId="77777777" w:rsidR="00640FE3" w:rsidRPr="0058490F" w:rsidRDefault="00640FE3" w:rsidP="0058490F">
            <w:pPr>
              <w:keepNext/>
              <w:spacing w:before="0"/>
              <w:rPr>
                <w:b/>
                <w:sz w:val="20"/>
                <w:szCs w:val="18"/>
              </w:rPr>
            </w:pPr>
            <w:r w:rsidRPr="0058490F">
              <w:rPr>
                <w:b/>
                <w:sz w:val="20"/>
                <w:szCs w:val="18"/>
              </w:rPr>
              <w:t>CELKEM</w:t>
            </w:r>
          </w:p>
        </w:tc>
        <w:tc>
          <w:tcPr>
            <w:tcW w:w="932" w:type="dxa"/>
            <w:vAlign w:val="center"/>
          </w:tcPr>
          <w:p w14:paraId="0A94FFD6" w14:textId="77777777" w:rsidR="00640FE3" w:rsidRPr="0058490F" w:rsidRDefault="00640FE3" w:rsidP="0058490F">
            <w:pPr>
              <w:keepNext/>
              <w:spacing w:before="0"/>
              <w:jc w:val="center"/>
              <w:rPr>
                <w:b/>
                <w:sz w:val="20"/>
                <w:szCs w:val="18"/>
              </w:rPr>
            </w:pPr>
            <w:r w:rsidRPr="0058490F">
              <w:rPr>
                <w:b/>
                <w:sz w:val="20"/>
                <w:szCs w:val="18"/>
              </w:rPr>
              <w:t>418</w:t>
            </w:r>
          </w:p>
        </w:tc>
        <w:tc>
          <w:tcPr>
            <w:tcW w:w="1015" w:type="dxa"/>
            <w:vAlign w:val="center"/>
          </w:tcPr>
          <w:p w14:paraId="5ED30181" w14:textId="4E4CFFE1" w:rsidR="00640FE3" w:rsidRPr="0058490F" w:rsidRDefault="00640FE3" w:rsidP="0058490F">
            <w:pPr>
              <w:keepNext/>
              <w:spacing w:before="0"/>
              <w:jc w:val="right"/>
              <w:rPr>
                <w:b/>
                <w:sz w:val="20"/>
                <w:szCs w:val="18"/>
              </w:rPr>
            </w:pPr>
            <w:r w:rsidRPr="0058490F">
              <w:rPr>
                <w:b/>
                <w:sz w:val="20"/>
                <w:szCs w:val="18"/>
              </w:rPr>
              <w:t>23 639</w:t>
            </w:r>
          </w:p>
        </w:tc>
        <w:tc>
          <w:tcPr>
            <w:tcW w:w="1620" w:type="dxa"/>
            <w:vAlign w:val="center"/>
          </w:tcPr>
          <w:p w14:paraId="112771F6" w14:textId="1DFBC576" w:rsidR="00640FE3" w:rsidRPr="0058490F" w:rsidRDefault="00640FE3" w:rsidP="0058490F">
            <w:pPr>
              <w:keepNext/>
              <w:spacing w:before="0"/>
              <w:jc w:val="right"/>
              <w:rPr>
                <w:b/>
                <w:sz w:val="20"/>
                <w:szCs w:val="18"/>
              </w:rPr>
            </w:pPr>
            <w:r w:rsidRPr="0058490F">
              <w:rPr>
                <w:b/>
                <w:sz w:val="20"/>
                <w:szCs w:val="18"/>
              </w:rPr>
              <w:t>2 845 217 455,50</w:t>
            </w:r>
          </w:p>
        </w:tc>
      </w:tr>
    </w:tbl>
    <w:p w14:paraId="3F407EA1" w14:textId="082FA6BC" w:rsidR="000276B7" w:rsidRDefault="000276B7" w:rsidP="00503DB3">
      <w:pPr>
        <w:keepNext/>
        <w:spacing w:before="40"/>
        <w:rPr>
          <w:sz w:val="20"/>
          <w:szCs w:val="20"/>
          <w:lang w:eastAsia="cs-CZ"/>
        </w:rPr>
      </w:pPr>
      <w:r w:rsidRPr="00814587">
        <w:rPr>
          <w:b/>
          <w:sz w:val="20"/>
          <w:szCs w:val="20"/>
          <w:lang w:eastAsia="cs-CZ"/>
        </w:rPr>
        <w:t>Zdroj:</w:t>
      </w:r>
      <w:r w:rsidRPr="009B04C4">
        <w:rPr>
          <w:sz w:val="20"/>
          <w:szCs w:val="20"/>
          <w:lang w:eastAsia="cs-CZ"/>
        </w:rPr>
        <w:t xml:space="preserve"> </w:t>
      </w:r>
      <w:r w:rsidR="008C0652">
        <w:rPr>
          <w:sz w:val="20"/>
          <w:szCs w:val="20"/>
          <w:lang w:eastAsia="cs-CZ"/>
        </w:rPr>
        <w:t>vypracoval</w:t>
      </w:r>
      <w:r w:rsidR="009D4108" w:rsidRPr="00C638D2">
        <w:rPr>
          <w:sz w:val="20"/>
          <w:szCs w:val="20"/>
          <w:lang w:eastAsia="cs-CZ"/>
        </w:rPr>
        <w:t xml:space="preserve"> </w:t>
      </w:r>
      <w:r w:rsidR="00383406" w:rsidRPr="00C638D2">
        <w:rPr>
          <w:sz w:val="20"/>
          <w:szCs w:val="20"/>
          <w:lang w:eastAsia="cs-CZ"/>
        </w:rPr>
        <w:t xml:space="preserve">NKÚ </w:t>
      </w:r>
      <w:r w:rsidR="009D4108" w:rsidRPr="00C638D2">
        <w:rPr>
          <w:sz w:val="20"/>
          <w:szCs w:val="20"/>
          <w:lang w:eastAsia="cs-CZ"/>
        </w:rPr>
        <w:t xml:space="preserve">dle </w:t>
      </w:r>
      <w:r w:rsidR="00383406" w:rsidRPr="00C638D2">
        <w:rPr>
          <w:sz w:val="20"/>
          <w:szCs w:val="20"/>
          <w:lang w:eastAsia="cs-CZ"/>
        </w:rPr>
        <w:t xml:space="preserve">údajů </w:t>
      </w:r>
      <w:r w:rsidRPr="00C638D2">
        <w:rPr>
          <w:sz w:val="20"/>
          <w:szCs w:val="20"/>
          <w:lang w:eastAsia="cs-CZ"/>
        </w:rPr>
        <w:t>MPSV</w:t>
      </w:r>
      <w:r w:rsidR="00814587" w:rsidRPr="00C638D2">
        <w:rPr>
          <w:sz w:val="20"/>
          <w:szCs w:val="20"/>
          <w:lang w:eastAsia="cs-CZ"/>
        </w:rPr>
        <w:t>.</w:t>
      </w:r>
    </w:p>
    <w:p w14:paraId="5383AF54" w14:textId="61127912" w:rsidR="00640FE3" w:rsidRPr="009B04C4" w:rsidRDefault="00640FE3" w:rsidP="00804FA2">
      <w:pPr>
        <w:keepNext/>
        <w:spacing w:before="0" w:after="120"/>
        <w:ind w:left="142" w:hanging="142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* </w:t>
      </w:r>
      <w:r w:rsidR="00B42610">
        <w:rPr>
          <w:sz w:val="20"/>
          <w:szCs w:val="20"/>
          <w:lang w:eastAsia="cs-CZ"/>
        </w:rPr>
        <w:t xml:space="preserve">Projekty </w:t>
      </w:r>
      <w:r>
        <w:rPr>
          <w:sz w:val="20"/>
          <w:szCs w:val="20"/>
          <w:lang w:eastAsia="cs-CZ"/>
        </w:rPr>
        <w:t>MMR pod</w:t>
      </w:r>
      <w:r w:rsidR="00B42610">
        <w:rPr>
          <w:sz w:val="20"/>
          <w:szCs w:val="20"/>
          <w:lang w:eastAsia="cs-CZ"/>
        </w:rPr>
        <w:t>pořené v</w:t>
      </w:r>
      <w:r>
        <w:rPr>
          <w:sz w:val="20"/>
          <w:szCs w:val="20"/>
          <w:lang w:eastAsia="cs-CZ"/>
        </w:rPr>
        <w:t> rámci SC 2.2.1 a SC 3.1.1 OPZ</w:t>
      </w:r>
      <w:r w:rsidR="00B42610">
        <w:rPr>
          <w:sz w:val="20"/>
          <w:szCs w:val="20"/>
          <w:lang w:eastAsia="cs-CZ"/>
        </w:rPr>
        <w:t xml:space="preserve"> necílily přímo na sociálně vyloučené osoby. Účastníky těchto projektů byli např. místní konzultanti, zástupci obcí, úředníci. </w:t>
      </w:r>
      <w:r>
        <w:rPr>
          <w:sz w:val="20"/>
          <w:szCs w:val="20"/>
          <w:lang w:eastAsia="cs-CZ"/>
        </w:rPr>
        <w:t xml:space="preserve">  </w:t>
      </w:r>
    </w:p>
    <w:p w14:paraId="0FD39A86" w14:textId="00EC4165" w:rsidR="00267CDF" w:rsidRDefault="003516D4" w:rsidP="003516D4">
      <w:pPr>
        <w:spacing w:after="120"/>
        <w:rPr>
          <w:rFonts w:cstheme="minorBidi"/>
        </w:rPr>
      </w:pPr>
      <w:r>
        <w:rPr>
          <w:rFonts w:cstheme="minorBidi"/>
        </w:rPr>
        <w:t xml:space="preserve">Pro sociální začleňování v SVL byly v OPZ zásadní </w:t>
      </w:r>
      <w:r w:rsidR="00982BF5" w:rsidRPr="00052347">
        <w:rPr>
          <w:rFonts w:cstheme="minorBidi"/>
        </w:rPr>
        <w:t xml:space="preserve">projekty </w:t>
      </w:r>
      <w:r w:rsidR="00982BF5">
        <w:rPr>
          <w:rFonts w:cstheme="minorBidi"/>
        </w:rPr>
        <w:t xml:space="preserve">tzv. </w:t>
      </w:r>
      <w:r w:rsidR="00982BF5" w:rsidRPr="00052347">
        <w:rPr>
          <w:rFonts w:cstheme="minorBidi"/>
          <w:bCs/>
        </w:rPr>
        <w:t>koordinovaného přístupu k</w:t>
      </w:r>
      <w:r w:rsidR="00982BF5">
        <w:rPr>
          <w:rFonts w:cstheme="minorBidi"/>
          <w:bCs/>
        </w:rPr>
        <w:t> sociálně vyloučeným lokalitám</w:t>
      </w:r>
      <w:r w:rsidR="00267CDF">
        <w:rPr>
          <w:rFonts w:cstheme="minorBidi"/>
          <w:bCs/>
        </w:rPr>
        <w:t xml:space="preserve"> (</w:t>
      </w:r>
      <w:r w:rsidR="009D4108">
        <w:rPr>
          <w:rFonts w:cstheme="minorBidi"/>
          <w:bCs/>
        </w:rPr>
        <w:t xml:space="preserve">projekty </w:t>
      </w:r>
      <w:r w:rsidR="00267CDF">
        <w:rPr>
          <w:rFonts w:cstheme="minorBidi"/>
          <w:bCs/>
        </w:rPr>
        <w:t>KPSVL)</w:t>
      </w:r>
      <w:r w:rsidR="00982BF5">
        <w:rPr>
          <w:rFonts w:cstheme="minorBidi"/>
          <w:bCs/>
        </w:rPr>
        <w:t xml:space="preserve">. </w:t>
      </w:r>
      <w:r w:rsidR="00982BF5" w:rsidRPr="00C638D2">
        <w:rPr>
          <w:rFonts w:cstheme="minorBidi"/>
          <w:bCs/>
        </w:rPr>
        <w:t>Tyto projekty</w:t>
      </w:r>
      <w:r w:rsidR="00794F7B" w:rsidRPr="00C638D2">
        <w:rPr>
          <w:rFonts w:cstheme="minorBidi"/>
          <w:bCs/>
        </w:rPr>
        <w:t xml:space="preserve"> měly vést k naplňování opatření stanovených v </w:t>
      </w:r>
      <w:r w:rsidR="00E97A1B" w:rsidRPr="00C638D2">
        <w:rPr>
          <w:rFonts w:cstheme="minorBidi"/>
          <w:bCs/>
        </w:rPr>
        <w:t>místních</w:t>
      </w:r>
      <w:r w:rsidR="00794F7B" w:rsidRPr="00C638D2">
        <w:rPr>
          <w:rFonts w:cstheme="minorBidi"/>
          <w:bCs/>
        </w:rPr>
        <w:t xml:space="preserve"> strategických plánech sociálního začleňování, které obce připravily ve spolupráci s Agenturou pro sociální začleňování MMR v rámci jejího projektu </w:t>
      </w:r>
      <w:r w:rsidR="00794F7B" w:rsidRPr="00C638D2">
        <w:rPr>
          <w:rFonts w:cstheme="minorBidi"/>
          <w:bCs/>
          <w:i/>
        </w:rPr>
        <w:t>Systémové zajištění sociálního začleňování</w:t>
      </w:r>
      <w:r w:rsidR="00794F7B" w:rsidRPr="00C638D2">
        <w:rPr>
          <w:rFonts w:cstheme="minorBidi"/>
          <w:bCs/>
        </w:rPr>
        <w:t>. Ve výzvách OPZ č. 26, 42 a 52 bylo podpořeno</w:t>
      </w:r>
      <w:r w:rsidR="00E97A1B" w:rsidRPr="00C638D2">
        <w:rPr>
          <w:rFonts w:cstheme="minorBidi"/>
          <w:bCs/>
        </w:rPr>
        <w:t xml:space="preserve"> celkem</w:t>
      </w:r>
      <w:r w:rsidR="00794F7B" w:rsidRPr="00C638D2">
        <w:rPr>
          <w:rFonts w:cstheme="minorBidi"/>
          <w:bCs/>
        </w:rPr>
        <w:t xml:space="preserve"> </w:t>
      </w:r>
      <w:r w:rsidR="00982BF5" w:rsidRPr="00C638D2">
        <w:rPr>
          <w:rFonts w:cstheme="minorBidi"/>
        </w:rPr>
        <w:t>342 projektů KPSVL</w:t>
      </w:r>
      <w:r w:rsidR="00982BF5" w:rsidRPr="00C638D2">
        <w:rPr>
          <w:rStyle w:val="Znakapoznpodarou"/>
          <w:rFonts w:cstheme="minorBidi"/>
        </w:rPr>
        <w:footnoteReference w:id="31"/>
      </w:r>
      <w:r w:rsidR="00794F7B" w:rsidRPr="00C638D2">
        <w:rPr>
          <w:rFonts w:cstheme="minorBidi"/>
        </w:rPr>
        <w:t xml:space="preserve">, které byly realizovány </w:t>
      </w:r>
      <w:r w:rsidR="00DC6966" w:rsidRPr="00C638D2">
        <w:rPr>
          <w:rFonts w:cstheme="minorBidi"/>
        </w:rPr>
        <w:t xml:space="preserve">ve 43 obcích a </w:t>
      </w:r>
      <w:r w:rsidR="008C0652">
        <w:rPr>
          <w:rFonts w:cstheme="minorBidi"/>
        </w:rPr>
        <w:t>devíti</w:t>
      </w:r>
      <w:r w:rsidR="00DC6966" w:rsidRPr="00C638D2">
        <w:rPr>
          <w:rFonts w:cstheme="minorBidi"/>
        </w:rPr>
        <w:t xml:space="preserve"> mikroregionech (tj.</w:t>
      </w:r>
      <w:r w:rsidR="00503DB3">
        <w:rPr>
          <w:rFonts w:cstheme="minorBidi"/>
        </w:rPr>
        <w:t> </w:t>
      </w:r>
      <w:r w:rsidR="00DC6966" w:rsidRPr="00C638D2">
        <w:rPr>
          <w:rFonts w:cstheme="minorBidi"/>
        </w:rPr>
        <w:t>dohromady ve 104 obcích)</w:t>
      </w:r>
      <w:r w:rsidR="00982BF5" w:rsidRPr="00C638D2">
        <w:rPr>
          <w:rFonts w:cstheme="minorBidi"/>
        </w:rPr>
        <w:t>.</w:t>
      </w:r>
      <w:r w:rsidR="00982BF5" w:rsidRPr="00052347">
        <w:rPr>
          <w:rFonts w:cstheme="minorBidi"/>
        </w:rPr>
        <w:t xml:space="preserve"> Na tyto projekty </w:t>
      </w:r>
      <w:r w:rsidR="00982BF5">
        <w:rPr>
          <w:rFonts w:cstheme="minorBidi"/>
        </w:rPr>
        <w:t>MPSV proplatilo v OPZ</w:t>
      </w:r>
      <w:r w:rsidR="00982BF5" w:rsidRPr="00052347">
        <w:rPr>
          <w:rFonts w:cstheme="minorBidi"/>
        </w:rPr>
        <w:t xml:space="preserve"> peněžní prostředky v přibližné výši 1,8 mld</w:t>
      </w:r>
      <w:r w:rsidR="00982BF5">
        <w:rPr>
          <w:rFonts w:cstheme="minorBidi"/>
        </w:rPr>
        <w:t>. Kč</w:t>
      </w:r>
      <w:r w:rsidR="00982BF5">
        <w:rPr>
          <w:rStyle w:val="Znakapoznpodarou"/>
          <w:rFonts w:cstheme="minorBidi"/>
        </w:rPr>
        <w:footnoteReference w:id="32"/>
      </w:r>
      <w:r w:rsidR="00E97A1B">
        <w:rPr>
          <w:rFonts w:cstheme="minorBidi"/>
        </w:rPr>
        <w:t>.</w:t>
      </w:r>
      <w:r w:rsidR="00982BF5">
        <w:rPr>
          <w:rFonts w:cstheme="minorBidi"/>
        </w:rPr>
        <w:t xml:space="preserve"> Podporovanými cílovými skupinami byly osoby žijící v SVL a</w:t>
      </w:r>
      <w:r w:rsidR="00E97A1B">
        <w:rPr>
          <w:rFonts w:cstheme="minorBidi"/>
        </w:rPr>
        <w:t> </w:t>
      </w:r>
      <w:r w:rsidR="00982BF5">
        <w:rPr>
          <w:rFonts w:cstheme="minorBidi"/>
        </w:rPr>
        <w:t>národnostní menšiny. Mezi podporované aktivity patřil</w:t>
      </w:r>
      <w:r w:rsidR="00474FED">
        <w:rPr>
          <w:rFonts w:cstheme="minorBidi"/>
        </w:rPr>
        <w:t>o</w:t>
      </w:r>
      <w:r w:rsidR="00982BF5">
        <w:rPr>
          <w:rFonts w:cstheme="minorBidi"/>
        </w:rPr>
        <w:t xml:space="preserve"> </w:t>
      </w:r>
      <w:r w:rsidR="00474FED">
        <w:rPr>
          <w:rFonts w:cstheme="minorBidi"/>
        </w:rPr>
        <w:t>především</w:t>
      </w:r>
      <w:r w:rsidR="00982BF5">
        <w:rPr>
          <w:rFonts w:cstheme="minorBidi"/>
        </w:rPr>
        <w:t xml:space="preserve"> zvyšování uplatnitelnosti na pracovním trhu, finanční poradenství a oddlužení, aktivity směřující k dostupnosti bydlení, rozvoj komunitní a sociální práce, prevence kriminality a sociálně patologických jevů, aktivizační a</w:t>
      </w:r>
      <w:r w:rsidR="00474FED">
        <w:rPr>
          <w:rFonts w:cstheme="minorBidi"/>
        </w:rPr>
        <w:t> </w:t>
      </w:r>
      <w:r w:rsidR="00982BF5">
        <w:rPr>
          <w:rFonts w:cstheme="minorBidi"/>
        </w:rPr>
        <w:t xml:space="preserve">motivační programy nebo rozvoj sociálního podnikání. </w:t>
      </w:r>
    </w:p>
    <w:p w14:paraId="2846BF0E" w14:textId="4A49E499" w:rsidR="00982BF5" w:rsidRDefault="00982BF5" w:rsidP="003516D4">
      <w:pPr>
        <w:spacing w:after="120"/>
        <w:rPr>
          <w:rFonts w:cstheme="minorBidi"/>
        </w:rPr>
      </w:pPr>
      <w:r w:rsidRPr="00052347">
        <w:rPr>
          <w:rFonts w:cstheme="minorBidi"/>
        </w:rPr>
        <w:t xml:space="preserve">Projekty KPSVL měly </w:t>
      </w:r>
      <w:r>
        <w:rPr>
          <w:rFonts w:cstheme="minorBidi"/>
        </w:rPr>
        <w:t xml:space="preserve">v obcích s výskytem sociálně vyloučených lokalit </w:t>
      </w:r>
      <w:r w:rsidRPr="00052347">
        <w:rPr>
          <w:rFonts w:cstheme="minorBidi"/>
        </w:rPr>
        <w:t>přispět</w:t>
      </w:r>
      <w:r>
        <w:rPr>
          <w:rFonts w:cstheme="minorBidi"/>
        </w:rPr>
        <w:t xml:space="preserve"> k naplňování dvou specifických cílů OPZ:</w:t>
      </w:r>
      <w:r w:rsidRPr="00052347">
        <w:rPr>
          <w:rFonts w:cstheme="minorBidi"/>
        </w:rPr>
        <w:t xml:space="preserve"> </w:t>
      </w:r>
      <w:r>
        <w:rPr>
          <w:rFonts w:cstheme="minorBidi"/>
        </w:rPr>
        <w:t>1)</w:t>
      </w:r>
      <w:r w:rsidR="00474FED">
        <w:rPr>
          <w:rFonts w:cstheme="minorBidi"/>
        </w:rPr>
        <w:t> </w:t>
      </w:r>
      <w:r>
        <w:rPr>
          <w:rFonts w:cstheme="minorBidi"/>
        </w:rPr>
        <w:t xml:space="preserve">zvýšení uplatnění sociálně vyloučených osob ve společnosti a na pracovním trhu; 2) rozvoj sektoru sociální ekonomiky.  </w:t>
      </w:r>
    </w:p>
    <w:p w14:paraId="3D1C4A63" w14:textId="7D4AD11F" w:rsidR="00052347" w:rsidRPr="00052347" w:rsidRDefault="00052347" w:rsidP="00052347">
      <w:pPr>
        <w:spacing w:after="120"/>
        <w:rPr>
          <w:rFonts w:cstheme="minorBidi"/>
        </w:rPr>
      </w:pPr>
      <w:r w:rsidRPr="00052347">
        <w:rPr>
          <w:rFonts w:cstheme="minorBidi"/>
        </w:rPr>
        <w:t>R</w:t>
      </w:r>
      <w:r w:rsidRPr="00052347">
        <w:rPr>
          <w:rFonts w:cstheme="minorBidi"/>
          <w:bCs/>
        </w:rPr>
        <w:t>ealizaci projektů KPSVL organizačně a odborně zastřešil</w:t>
      </w:r>
      <w:r w:rsidRPr="00052347">
        <w:rPr>
          <w:rFonts w:cstheme="minorBidi"/>
        </w:rPr>
        <w:t xml:space="preserve"> systémový projekt MMR </w:t>
      </w:r>
      <w:r w:rsidRPr="00052347">
        <w:rPr>
          <w:rFonts w:cstheme="minorBidi"/>
          <w:bCs/>
          <w:i/>
          <w:iCs/>
        </w:rPr>
        <w:t>Systémové zajištění sociálního začleňování</w:t>
      </w:r>
      <w:r w:rsidRPr="00052347">
        <w:rPr>
          <w:rFonts w:cstheme="minorBidi"/>
          <w:bCs/>
        </w:rPr>
        <w:t>,</w:t>
      </w:r>
      <w:r w:rsidRPr="00052347">
        <w:rPr>
          <w:rFonts w:cstheme="minorBidi"/>
        </w:rPr>
        <w:t xml:space="preserve"> na který </w:t>
      </w:r>
      <w:r w:rsidR="00386BDD">
        <w:rPr>
          <w:rFonts w:cstheme="minorBidi"/>
        </w:rPr>
        <w:t>MPSV</w:t>
      </w:r>
      <w:r w:rsidRPr="00052347">
        <w:rPr>
          <w:rFonts w:cstheme="minorBidi"/>
        </w:rPr>
        <w:t xml:space="preserve"> </w:t>
      </w:r>
      <w:r w:rsidR="00386BDD">
        <w:rPr>
          <w:rFonts w:cstheme="minorBidi"/>
        </w:rPr>
        <w:t>poskytlo</w:t>
      </w:r>
      <w:r w:rsidR="00474FED">
        <w:rPr>
          <w:rFonts w:cstheme="minorBidi"/>
        </w:rPr>
        <w:t xml:space="preserve"> v OPZ</w:t>
      </w:r>
      <w:r w:rsidRPr="00052347">
        <w:rPr>
          <w:rFonts w:cstheme="minorBidi"/>
        </w:rPr>
        <w:t xml:space="preserve"> 277,</w:t>
      </w:r>
      <w:r w:rsidR="00857F98">
        <w:rPr>
          <w:rFonts w:cstheme="minorBidi"/>
        </w:rPr>
        <w:t>7</w:t>
      </w:r>
      <w:r w:rsidRPr="00052347">
        <w:rPr>
          <w:rFonts w:cstheme="minorBidi"/>
        </w:rPr>
        <w:t xml:space="preserve"> mil. Kč.</w:t>
      </w:r>
      <w:r>
        <w:rPr>
          <w:rFonts w:cstheme="minorBidi"/>
        </w:rPr>
        <w:t xml:space="preserve"> Tento projekt měl za cíl nastavit v</w:t>
      </w:r>
      <w:r w:rsidR="00A7244D">
        <w:rPr>
          <w:rFonts w:cstheme="minorBidi"/>
        </w:rPr>
        <w:t xml:space="preserve"> 70 </w:t>
      </w:r>
      <w:r>
        <w:rPr>
          <w:rFonts w:cstheme="minorBidi"/>
        </w:rPr>
        <w:t>obcích a</w:t>
      </w:r>
      <w:r w:rsidR="00641A98">
        <w:rPr>
          <w:rFonts w:cstheme="minorBidi"/>
        </w:rPr>
        <w:t> </w:t>
      </w:r>
      <w:r>
        <w:rPr>
          <w:rFonts w:cstheme="minorBidi"/>
        </w:rPr>
        <w:t xml:space="preserve">mikroregionech komplexní a účinné místní politiky sociálního začleňování, </w:t>
      </w:r>
      <w:r w:rsidRPr="00052347">
        <w:rPr>
          <w:rFonts w:cstheme="minorBidi"/>
        </w:rPr>
        <w:t>vystavět pro jejich plánování a</w:t>
      </w:r>
      <w:r w:rsidR="00C33F52">
        <w:rPr>
          <w:rFonts w:cstheme="minorBidi"/>
        </w:rPr>
        <w:t> </w:t>
      </w:r>
      <w:r w:rsidRPr="00052347">
        <w:rPr>
          <w:rFonts w:cstheme="minorBidi"/>
        </w:rPr>
        <w:t>realizaci týmy z místních aktérů a zprostředkovat finanční nástroje na podporu konkrétních opatření sociálního začleňování.</w:t>
      </w:r>
      <w:r w:rsidR="00982BF5">
        <w:rPr>
          <w:rFonts w:cstheme="minorBidi"/>
        </w:rPr>
        <w:t xml:space="preserve"> Dle výzvy OPZ č. 30 měl vést projekt</w:t>
      </w:r>
      <w:r w:rsidR="009D4108">
        <w:rPr>
          <w:rFonts w:cstheme="minorBidi"/>
        </w:rPr>
        <w:t xml:space="preserve"> </w:t>
      </w:r>
      <w:r w:rsidR="00D97900">
        <w:rPr>
          <w:rFonts w:cstheme="minorBidi"/>
        </w:rPr>
        <w:t>MMR</w:t>
      </w:r>
      <w:r w:rsidR="00982BF5">
        <w:rPr>
          <w:rFonts w:cstheme="minorBidi"/>
        </w:rPr>
        <w:t xml:space="preserve"> mj.</w:t>
      </w:r>
      <w:r w:rsidR="009D4108">
        <w:rPr>
          <w:rFonts w:cstheme="minorBidi"/>
        </w:rPr>
        <w:t> </w:t>
      </w:r>
      <w:r w:rsidR="00982BF5">
        <w:rPr>
          <w:rFonts w:cstheme="minorBidi"/>
        </w:rPr>
        <w:t xml:space="preserve">k vytvoření </w:t>
      </w:r>
      <w:r w:rsidR="00DD5B68">
        <w:rPr>
          <w:rFonts w:cstheme="minorBidi"/>
        </w:rPr>
        <w:t xml:space="preserve">70 </w:t>
      </w:r>
      <w:r w:rsidR="00982BF5">
        <w:rPr>
          <w:rFonts w:cstheme="minorBidi"/>
        </w:rPr>
        <w:t>strategických plánů sociálního začleňování</w:t>
      </w:r>
      <w:r w:rsidR="00E13533">
        <w:rPr>
          <w:rFonts w:cstheme="minorBidi"/>
        </w:rPr>
        <w:t xml:space="preserve"> </w:t>
      </w:r>
      <w:r w:rsidR="00DD5B68">
        <w:rPr>
          <w:rFonts w:cstheme="minorBidi"/>
        </w:rPr>
        <w:t>pro</w:t>
      </w:r>
      <w:r w:rsidR="00982BF5">
        <w:rPr>
          <w:rFonts w:cstheme="minorBidi"/>
        </w:rPr>
        <w:t xml:space="preserve"> obc</w:t>
      </w:r>
      <w:r w:rsidR="00DD5B68">
        <w:rPr>
          <w:rFonts w:cstheme="minorBidi"/>
        </w:rPr>
        <w:t>e</w:t>
      </w:r>
      <w:r w:rsidR="00982BF5">
        <w:rPr>
          <w:rFonts w:cstheme="minorBidi"/>
        </w:rPr>
        <w:t xml:space="preserve"> či mikroregion</w:t>
      </w:r>
      <w:r w:rsidR="00DD5B68">
        <w:rPr>
          <w:rFonts w:cstheme="minorBidi"/>
        </w:rPr>
        <w:t>y</w:t>
      </w:r>
      <w:r w:rsidR="00982BF5">
        <w:rPr>
          <w:rFonts w:cstheme="minorBidi"/>
        </w:rPr>
        <w:t xml:space="preserve">. V rámci projektu byla obcím a mikroregionům s výskytem SVL poskytována </w:t>
      </w:r>
      <w:r w:rsidR="009D4108">
        <w:rPr>
          <w:rFonts w:cstheme="minorBidi"/>
        </w:rPr>
        <w:t xml:space="preserve">ze strany ASZ </w:t>
      </w:r>
      <w:r w:rsidR="00E97A1B">
        <w:rPr>
          <w:rFonts w:cstheme="minorBidi"/>
        </w:rPr>
        <w:t xml:space="preserve">zejména </w:t>
      </w:r>
      <w:r w:rsidR="0083523B">
        <w:rPr>
          <w:rFonts w:cstheme="minorBidi"/>
        </w:rPr>
        <w:t xml:space="preserve">odborná </w:t>
      </w:r>
      <w:r w:rsidR="00982BF5">
        <w:rPr>
          <w:rFonts w:cstheme="minorBidi"/>
        </w:rPr>
        <w:t>analytická, evaluační</w:t>
      </w:r>
      <w:r w:rsidR="00474FED">
        <w:rPr>
          <w:rFonts w:cstheme="minorBidi"/>
        </w:rPr>
        <w:t xml:space="preserve"> a</w:t>
      </w:r>
      <w:r w:rsidR="00982BF5">
        <w:rPr>
          <w:rFonts w:cstheme="minorBidi"/>
        </w:rPr>
        <w:t xml:space="preserve"> koordinační </w:t>
      </w:r>
      <w:r w:rsidR="006658C3">
        <w:rPr>
          <w:rFonts w:cstheme="minorBidi"/>
        </w:rPr>
        <w:t>pod</w:t>
      </w:r>
      <w:r w:rsidR="00982BF5">
        <w:rPr>
          <w:rFonts w:cstheme="minorBidi"/>
        </w:rPr>
        <w:t xml:space="preserve">pora.  </w:t>
      </w:r>
      <w:r w:rsidRPr="00052347">
        <w:rPr>
          <w:rFonts w:cstheme="minorBidi"/>
        </w:rPr>
        <w:t xml:space="preserve"> </w:t>
      </w:r>
    </w:p>
    <w:p w14:paraId="015E8AB1" w14:textId="46789989" w:rsidR="009A6C1F" w:rsidRDefault="000276B7" w:rsidP="00386BDD">
      <w:pPr>
        <w:spacing w:after="120"/>
        <w:rPr>
          <w:rFonts w:cstheme="minorBidi"/>
        </w:rPr>
      </w:pPr>
      <w:r>
        <w:rPr>
          <w:rFonts w:cstheme="minorBidi"/>
        </w:rPr>
        <w:t>MPSV dále v PO 1 OPZ vynaložilo 774 mil. Kč na realizaci 74 projektů</w:t>
      </w:r>
      <w:r w:rsidR="004C0274">
        <w:rPr>
          <w:rFonts w:cstheme="minorBidi"/>
        </w:rPr>
        <w:t xml:space="preserve">, které měly přispět ke zvýšení zaměstnanosti mj. </w:t>
      </w:r>
      <w:r w:rsidR="00F0001C">
        <w:rPr>
          <w:rFonts w:cstheme="minorBidi"/>
        </w:rPr>
        <w:t>u</w:t>
      </w:r>
      <w:r w:rsidR="004C0274">
        <w:rPr>
          <w:rFonts w:cstheme="minorBidi"/>
        </w:rPr>
        <w:t xml:space="preserve"> osob žijících v sociálně vyloučen</w:t>
      </w:r>
      <w:r w:rsidR="00B47444">
        <w:rPr>
          <w:rFonts w:cstheme="minorBidi"/>
        </w:rPr>
        <w:t>ých</w:t>
      </w:r>
      <w:r w:rsidR="004C0274">
        <w:rPr>
          <w:rFonts w:cstheme="minorBidi"/>
        </w:rPr>
        <w:t xml:space="preserve"> lokalit</w:t>
      </w:r>
      <w:r w:rsidR="00B47444">
        <w:rPr>
          <w:rFonts w:cstheme="minorBidi"/>
        </w:rPr>
        <w:t>ách</w:t>
      </w:r>
      <w:r w:rsidR="004C0274">
        <w:rPr>
          <w:rFonts w:cstheme="minorBidi"/>
        </w:rPr>
        <w:t xml:space="preserve">. Z hlediska rozsahu poskytnuté podpory i objemu vynaložených peněžních prostředků byl nejvýznamnější projekt Úřadu práce ČR </w:t>
      </w:r>
      <w:r w:rsidR="004C0274" w:rsidRPr="004C0274">
        <w:rPr>
          <w:rFonts w:cstheme="minorBidi"/>
          <w:i/>
        </w:rPr>
        <w:t>Společně to dokážeme v Ústeckém kraji</w:t>
      </w:r>
      <w:r w:rsidR="004C0274">
        <w:rPr>
          <w:rFonts w:cstheme="minorBidi"/>
        </w:rPr>
        <w:t>, na který MPSV poskytlo</w:t>
      </w:r>
      <w:r w:rsidR="00B47444">
        <w:rPr>
          <w:rFonts w:cstheme="minorBidi"/>
        </w:rPr>
        <w:t xml:space="preserve"> v OPZ celkem</w:t>
      </w:r>
      <w:r w:rsidR="004C0274">
        <w:rPr>
          <w:rFonts w:cstheme="minorBidi"/>
        </w:rPr>
        <w:t xml:space="preserve"> 293</w:t>
      </w:r>
      <w:r w:rsidR="00DD5B68">
        <w:rPr>
          <w:rFonts w:cstheme="minorBidi"/>
        </w:rPr>
        <w:t>,2</w:t>
      </w:r>
      <w:r w:rsidR="004C0274">
        <w:rPr>
          <w:rFonts w:cstheme="minorBidi"/>
        </w:rPr>
        <w:t xml:space="preserve"> mil. Kč.</w:t>
      </w:r>
      <w:r w:rsidR="009A6C1F">
        <w:rPr>
          <w:rFonts w:cstheme="minorBidi"/>
        </w:rPr>
        <w:t xml:space="preserve"> Tento projekt měl napomoci k návratu sociálně vyloučených a dlouhodobě nezaměstnaných osob</w:t>
      </w:r>
      <w:r w:rsidR="00B47444">
        <w:rPr>
          <w:rFonts w:cstheme="minorBidi"/>
        </w:rPr>
        <w:t xml:space="preserve"> žijících v Ústeckém kraji</w:t>
      </w:r>
      <w:r w:rsidR="009A6C1F">
        <w:rPr>
          <w:rFonts w:cstheme="minorBidi"/>
        </w:rPr>
        <w:t xml:space="preserve"> do běžného života, k jejich začlenění na pracovní trh a k prohloubení spolupráce veřejného a soukromého sektoru za účelem zefektivnění aktivní politiky zaměstnanosti.   </w:t>
      </w:r>
    </w:p>
    <w:p w14:paraId="22FB49CC" w14:textId="578F43E8" w:rsidR="00C3415C" w:rsidRDefault="00474FED" w:rsidP="00A46272">
      <w:pPr>
        <w:spacing w:after="240"/>
        <w:rPr>
          <w:rFonts w:cstheme="minorBidi"/>
        </w:rPr>
      </w:pPr>
      <w:r>
        <w:rPr>
          <w:rFonts w:cstheme="minorBidi"/>
        </w:rPr>
        <w:t>K</w:t>
      </w:r>
      <w:r w:rsidR="00C95979" w:rsidRPr="009B04C4">
        <w:rPr>
          <w:rFonts w:cstheme="minorBidi"/>
        </w:rPr>
        <w:t xml:space="preserve"> </w:t>
      </w:r>
      <w:r w:rsidR="00C3415C">
        <w:rPr>
          <w:rFonts w:cstheme="minorBidi"/>
        </w:rPr>
        <w:t xml:space="preserve">uplatnění </w:t>
      </w:r>
      <w:r w:rsidR="003F4188">
        <w:rPr>
          <w:rFonts w:cstheme="minorBidi"/>
        </w:rPr>
        <w:t xml:space="preserve">tzv. </w:t>
      </w:r>
      <w:r w:rsidR="00C95979" w:rsidRPr="003F4188">
        <w:rPr>
          <w:rFonts w:cstheme="minorBidi"/>
          <w:i/>
        </w:rPr>
        <w:t>evidence-</w:t>
      </w:r>
      <w:proofErr w:type="spellStart"/>
      <w:r w:rsidR="00C95979" w:rsidRPr="003F4188">
        <w:rPr>
          <w:rFonts w:cstheme="minorBidi"/>
          <w:i/>
        </w:rPr>
        <w:t>based</w:t>
      </w:r>
      <w:proofErr w:type="spellEnd"/>
      <w:r w:rsidR="00C95979" w:rsidRPr="009B04C4">
        <w:rPr>
          <w:rFonts w:cstheme="minorBidi"/>
        </w:rPr>
        <w:t xml:space="preserve"> přístup</w:t>
      </w:r>
      <w:r w:rsidR="00DD5B68">
        <w:rPr>
          <w:rFonts w:cstheme="minorBidi"/>
        </w:rPr>
        <w:t>u</w:t>
      </w:r>
      <w:r w:rsidR="00E37234">
        <w:rPr>
          <w:rStyle w:val="Znakapoznpodarou"/>
          <w:rFonts w:cstheme="minorBidi"/>
        </w:rPr>
        <w:footnoteReference w:id="33"/>
      </w:r>
      <w:r w:rsidR="00C95979" w:rsidRPr="009B04C4">
        <w:rPr>
          <w:rFonts w:cstheme="minorBidi"/>
        </w:rPr>
        <w:t xml:space="preserve"> </w:t>
      </w:r>
      <w:r>
        <w:rPr>
          <w:rFonts w:cstheme="minorBidi"/>
        </w:rPr>
        <w:t>při</w:t>
      </w:r>
      <w:r w:rsidR="00806BF6">
        <w:rPr>
          <w:rFonts w:cstheme="minorBidi"/>
        </w:rPr>
        <w:t xml:space="preserve"> </w:t>
      </w:r>
      <w:r w:rsidR="00C95979" w:rsidRPr="009B04C4">
        <w:rPr>
          <w:rFonts w:cstheme="minorBidi"/>
        </w:rPr>
        <w:t xml:space="preserve">tvorbě politik sociálního začleňování </w:t>
      </w:r>
      <w:r>
        <w:rPr>
          <w:rFonts w:cstheme="minorBidi"/>
        </w:rPr>
        <w:t>měl</w:t>
      </w:r>
      <w:r w:rsidR="009E2B66">
        <w:rPr>
          <w:rFonts w:cstheme="minorBidi"/>
        </w:rPr>
        <w:t xml:space="preserve"> </w:t>
      </w:r>
      <w:r w:rsidR="00C3415C">
        <w:rPr>
          <w:rFonts w:cstheme="minorBidi"/>
        </w:rPr>
        <w:t xml:space="preserve">přispět </w:t>
      </w:r>
      <w:r w:rsidR="00C95979" w:rsidRPr="009B04C4">
        <w:rPr>
          <w:rFonts w:cstheme="minorBidi"/>
        </w:rPr>
        <w:t>projekt</w:t>
      </w:r>
      <w:r w:rsidR="003F4188">
        <w:rPr>
          <w:rFonts w:cstheme="minorBidi"/>
        </w:rPr>
        <w:t xml:space="preserve"> </w:t>
      </w:r>
      <w:r w:rsidR="00D97900">
        <w:rPr>
          <w:rFonts w:cstheme="minorBidi"/>
        </w:rPr>
        <w:t>MMR</w:t>
      </w:r>
      <w:r w:rsidR="00C95979" w:rsidRPr="009B04C4">
        <w:rPr>
          <w:rFonts w:cstheme="minorBidi"/>
        </w:rPr>
        <w:t xml:space="preserve"> </w:t>
      </w:r>
      <w:r w:rsidR="00C95979" w:rsidRPr="00C3415C">
        <w:rPr>
          <w:rFonts w:cstheme="minorBidi"/>
          <w:i/>
        </w:rPr>
        <w:t>Agentura pro sociální začleňování jako inovační aktér politiky sociálního začleňování</w:t>
      </w:r>
      <w:r w:rsidR="00C3415C">
        <w:rPr>
          <w:rFonts w:cstheme="minorBidi"/>
        </w:rPr>
        <w:t xml:space="preserve">, na jehož realizaci MPSV </w:t>
      </w:r>
      <w:r w:rsidR="00D90D7D">
        <w:rPr>
          <w:rFonts w:cstheme="minorBidi"/>
        </w:rPr>
        <w:t xml:space="preserve">v OPZ </w:t>
      </w:r>
      <w:r w:rsidR="00C3415C">
        <w:rPr>
          <w:rFonts w:cstheme="minorBidi"/>
        </w:rPr>
        <w:t>poskytlo 26</w:t>
      </w:r>
      <w:r w:rsidR="002E099B">
        <w:rPr>
          <w:rFonts w:cstheme="minorBidi"/>
        </w:rPr>
        <w:t>,2</w:t>
      </w:r>
      <w:r w:rsidR="00806BF6">
        <w:rPr>
          <w:rFonts w:cstheme="minorBidi"/>
        </w:rPr>
        <w:t> </w:t>
      </w:r>
      <w:r w:rsidR="00C3415C">
        <w:rPr>
          <w:rFonts w:cstheme="minorBidi"/>
        </w:rPr>
        <w:t>mil.</w:t>
      </w:r>
      <w:r w:rsidR="00806BF6">
        <w:rPr>
          <w:rFonts w:cstheme="minorBidi"/>
        </w:rPr>
        <w:t> </w:t>
      </w:r>
      <w:r w:rsidR="00C3415C">
        <w:rPr>
          <w:rFonts w:cstheme="minorBidi"/>
        </w:rPr>
        <w:t>Kč.</w:t>
      </w:r>
      <w:r w:rsidR="00792371">
        <w:rPr>
          <w:rFonts w:cstheme="minorBidi"/>
        </w:rPr>
        <w:t xml:space="preserve"> Projekt měl vést k vytvoření sítí aktérů (krajů, obcí, neziskových organizací), kteří </w:t>
      </w:r>
      <w:r w:rsidR="00D90D7D">
        <w:rPr>
          <w:rFonts w:cstheme="minorBidi"/>
        </w:rPr>
        <w:t>měli</w:t>
      </w:r>
      <w:r w:rsidR="00792371">
        <w:rPr>
          <w:rFonts w:cstheme="minorBidi"/>
        </w:rPr>
        <w:t xml:space="preserve"> </w:t>
      </w:r>
      <w:r w:rsidR="008303A2">
        <w:rPr>
          <w:rFonts w:cstheme="minorBidi"/>
        </w:rPr>
        <w:t>na základě sdílených</w:t>
      </w:r>
      <w:r>
        <w:rPr>
          <w:rFonts w:cstheme="minorBidi"/>
        </w:rPr>
        <w:t xml:space="preserve"> zkušeností a</w:t>
      </w:r>
      <w:r w:rsidR="00C33F52">
        <w:rPr>
          <w:rFonts w:cstheme="minorBidi"/>
        </w:rPr>
        <w:t> </w:t>
      </w:r>
      <w:r w:rsidR="00132FE4">
        <w:rPr>
          <w:rFonts w:cstheme="minorBidi"/>
        </w:rPr>
        <w:t xml:space="preserve">relevantních </w:t>
      </w:r>
      <w:r w:rsidR="008303A2">
        <w:rPr>
          <w:rFonts w:cstheme="minorBidi"/>
        </w:rPr>
        <w:t>dat přistupovat</w:t>
      </w:r>
      <w:r w:rsidR="00792371">
        <w:rPr>
          <w:rFonts w:cstheme="minorBidi"/>
        </w:rPr>
        <w:t xml:space="preserve"> k řešení problémů spojených se sociálním vyloučením. </w:t>
      </w:r>
      <w:r w:rsidR="00C3415C">
        <w:rPr>
          <w:rFonts w:cstheme="minorBidi"/>
        </w:rPr>
        <w:t xml:space="preserve"> </w:t>
      </w:r>
      <w:r w:rsidR="00C95979" w:rsidRPr="009B04C4">
        <w:rPr>
          <w:rFonts w:cstheme="minorBidi"/>
        </w:rPr>
        <w:t xml:space="preserve"> </w:t>
      </w:r>
    </w:p>
    <w:p w14:paraId="1D4AD202" w14:textId="77777777" w:rsidR="00942C1C" w:rsidRPr="00C50C07" w:rsidRDefault="00942C1C" w:rsidP="00503DB3">
      <w:pPr>
        <w:keepNext/>
        <w:spacing w:before="840" w:after="240"/>
        <w:ind w:left="357"/>
        <w:jc w:val="center"/>
        <w:outlineLvl w:val="0"/>
        <w:rPr>
          <w:b/>
          <w:sz w:val="28"/>
        </w:rPr>
      </w:pPr>
      <w:r w:rsidRPr="005C620F">
        <w:rPr>
          <w:b/>
          <w:sz w:val="28"/>
        </w:rPr>
        <w:t>III. Rozsah kontroly</w:t>
      </w:r>
    </w:p>
    <w:p w14:paraId="7613F2C5" w14:textId="77777777" w:rsidR="0055011C" w:rsidRDefault="0055011C" w:rsidP="0055011C">
      <w:pPr>
        <w:spacing w:before="0" w:after="120"/>
        <w:rPr>
          <w:color w:val="auto"/>
        </w:rPr>
      </w:pPr>
      <w:r>
        <w:rPr>
          <w:color w:val="auto"/>
        </w:rPr>
        <w:t>Kontrolní akce NKÚ č. 23/29 se zaměřila</w:t>
      </w:r>
      <w:r>
        <w:rPr>
          <w:rStyle w:val="Znakapoznpodarou"/>
          <w:color w:val="auto"/>
        </w:rPr>
        <w:footnoteReference w:id="34"/>
      </w:r>
      <w:r>
        <w:rPr>
          <w:color w:val="auto"/>
        </w:rPr>
        <w:t xml:space="preserve"> na oblast sociálního začleňování v tzv. sociálně vyloučených lokalitách</w:t>
      </w:r>
      <w:r>
        <w:rPr>
          <w:rStyle w:val="Znakapoznpodarou"/>
          <w:color w:val="auto"/>
        </w:rPr>
        <w:footnoteReference w:id="35"/>
      </w:r>
      <w:r>
        <w:rPr>
          <w:color w:val="auto"/>
        </w:rPr>
        <w:t>, kde se soustředí větší množství osob dotčených dlouhodobou nezaměstnaností, hmotnou a bytovou nouzí, exekucemi, předlužeností a nízkým vzděláním.</w:t>
      </w:r>
    </w:p>
    <w:p w14:paraId="5A674CDC" w14:textId="0B182986" w:rsidR="00942C1C" w:rsidRDefault="00641A98" w:rsidP="00942C1C">
      <w:pPr>
        <w:spacing w:before="0" w:after="120"/>
        <w:rPr>
          <w:rFonts w:eastAsiaTheme="minorHAnsi" w:cstheme="minorHAnsi"/>
        </w:rPr>
      </w:pPr>
      <w:r>
        <w:rPr>
          <w:rFonts w:eastAsiaTheme="minorHAnsi" w:cstheme="minorHAnsi"/>
        </w:rPr>
        <w:t>Cílem kontrolní akce NKÚ č. 23/29 bylo prověřit, zda peněžní prostředky státního rozpočtu a</w:t>
      </w:r>
      <w:r w:rsidR="000006E0">
        <w:rPr>
          <w:rFonts w:eastAsiaTheme="minorHAnsi" w:cstheme="minorHAnsi"/>
        </w:rPr>
        <w:t> </w:t>
      </w:r>
      <w:r>
        <w:rPr>
          <w:rFonts w:eastAsiaTheme="minorHAnsi" w:cstheme="minorHAnsi"/>
        </w:rPr>
        <w:t>Evropské unie určené</w:t>
      </w:r>
      <w:r w:rsidR="0042664E">
        <w:rPr>
          <w:rFonts w:eastAsiaTheme="minorHAnsi" w:cstheme="minorHAnsi"/>
        </w:rPr>
        <w:t xml:space="preserve"> </w:t>
      </w:r>
      <w:r w:rsidR="009B50C4">
        <w:rPr>
          <w:rFonts w:eastAsiaTheme="minorHAnsi" w:cstheme="minorHAnsi"/>
        </w:rPr>
        <w:t xml:space="preserve">v OPZ </w:t>
      </w:r>
      <w:r>
        <w:rPr>
          <w:rFonts w:eastAsiaTheme="minorHAnsi" w:cstheme="minorHAnsi"/>
        </w:rPr>
        <w:t>na realizaci opatření v oblasti sociálního začleňování byly vynakládány účelně, efektivně a v souladu s právními předpisy.</w:t>
      </w:r>
      <w:r w:rsidR="009B50C4">
        <w:rPr>
          <w:rFonts w:eastAsiaTheme="minorHAnsi" w:cstheme="minorHAnsi"/>
        </w:rPr>
        <w:t xml:space="preserve"> </w:t>
      </w:r>
    </w:p>
    <w:p w14:paraId="47FC89F9" w14:textId="67B4EFC4" w:rsidR="006C47C7" w:rsidRPr="00794B08" w:rsidRDefault="006F1EA4" w:rsidP="00AF52F3">
      <w:pPr>
        <w:spacing w:before="0" w:after="120"/>
        <w:rPr>
          <w:rFonts w:eastAsiaTheme="minorHAnsi" w:cstheme="minorHAnsi"/>
          <w:color w:val="auto"/>
        </w:rPr>
      </w:pPr>
      <w:r>
        <w:rPr>
          <w:rFonts w:eastAsiaTheme="minorHAnsi" w:cstheme="minorHAnsi"/>
          <w:color w:val="auto"/>
        </w:rPr>
        <w:t xml:space="preserve">NKÚ </w:t>
      </w:r>
      <w:r w:rsidR="006C47C7">
        <w:rPr>
          <w:rFonts w:eastAsiaTheme="minorHAnsi" w:cstheme="minorHAnsi"/>
          <w:color w:val="auto"/>
        </w:rPr>
        <w:t xml:space="preserve">provedl </w:t>
      </w:r>
      <w:r>
        <w:rPr>
          <w:rFonts w:eastAsiaTheme="minorHAnsi" w:cstheme="minorHAnsi"/>
          <w:color w:val="auto"/>
        </w:rPr>
        <w:t xml:space="preserve">kontrolu u </w:t>
      </w:r>
      <w:r w:rsidR="006C47C7">
        <w:rPr>
          <w:rFonts w:eastAsiaTheme="minorHAnsi" w:cstheme="minorHAnsi"/>
          <w:color w:val="auto"/>
        </w:rPr>
        <w:t>MPSV, MMR (Agentura pro sociální začleňování), Ú</w:t>
      </w:r>
      <w:r w:rsidR="005548D4">
        <w:rPr>
          <w:rFonts w:eastAsiaTheme="minorHAnsi" w:cstheme="minorHAnsi"/>
          <w:color w:val="auto"/>
        </w:rPr>
        <w:t>řadu práce</w:t>
      </w:r>
      <w:r w:rsidR="006C47C7">
        <w:rPr>
          <w:rFonts w:eastAsiaTheme="minorHAnsi" w:cstheme="minorHAnsi"/>
          <w:color w:val="auto"/>
        </w:rPr>
        <w:t xml:space="preserve"> ČR a</w:t>
      </w:r>
      <w:r w:rsidR="00F46B55">
        <w:rPr>
          <w:rFonts w:eastAsiaTheme="minorHAnsi" w:cstheme="minorHAnsi"/>
          <w:color w:val="auto"/>
        </w:rPr>
        <w:t> </w:t>
      </w:r>
      <w:r w:rsidR="006C47C7">
        <w:rPr>
          <w:rFonts w:eastAsiaTheme="minorHAnsi" w:cstheme="minorHAnsi"/>
          <w:color w:val="auto"/>
        </w:rPr>
        <w:t xml:space="preserve">dalších </w:t>
      </w:r>
      <w:r w:rsidR="00806BF6">
        <w:rPr>
          <w:rFonts w:eastAsiaTheme="minorHAnsi" w:cstheme="minorHAnsi"/>
          <w:color w:val="auto"/>
        </w:rPr>
        <w:t>pěti</w:t>
      </w:r>
      <w:r w:rsidR="006C47C7">
        <w:rPr>
          <w:rFonts w:eastAsiaTheme="minorHAnsi" w:cstheme="minorHAnsi"/>
          <w:color w:val="auto"/>
        </w:rPr>
        <w:t xml:space="preserve"> příjemců</w:t>
      </w:r>
      <w:r w:rsidR="005548D4">
        <w:rPr>
          <w:rFonts w:eastAsiaTheme="minorHAnsi" w:cstheme="minorHAnsi"/>
          <w:color w:val="auto"/>
        </w:rPr>
        <w:t xml:space="preserve"> podpory v</w:t>
      </w:r>
      <w:r w:rsidR="00A92741">
        <w:rPr>
          <w:rFonts w:eastAsiaTheme="minorHAnsi" w:cstheme="minorHAnsi"/>
          <w:color w:val="auto"/>
        </w:rPr>
        <w:t> </w:t>
      </w:r>
      <w:r w:rsidR="005548D4">
        <w:rPr>
          <w:rFonts w:eastAsiaTheme="minorHAnsi" w:cstheme="minorHAnsi"/>
          <w:color w:val="auto"/>
        </w:rPr>
        <w:t>OPZ</w:t>
      </w:r>
      <w:r w:rsidR="00A92741">
        <w:rPr>
          <w:rFonts w:eastAsiaTheme="minorHAnsi" w:cstheme="minorHAnsi"/>
          <w:color w:val="auto"/>
        </w:rPr>
        <w:t xml:space="preserve"> (</w:t>
      </w:r>
      <w:r w:rsidR="00806BF6">
        <w:rPr>
          <w:rFonts w:cstheme="minorBidi"/>
        </w:rPr>
        <w:t>s</w:t>
      </w:r>
      <w:r w:rsidR="00A92741" w:rsidRPr="00A92741">
        <w:rPr>
          <w:rFonts w:cstheme="minorBidi"/>
        </w:rPr>
        <w:t xml:space="preserve">tatutární město Brno; </w:t>
      </w:r>
      <w:r w:rsidR="00806BF6">
        <w:rPr>
          <w:rFonts w:cstheme="minorBidi"/>
        </w:rPr>
        <w:t>m</w:t>
      </w:r>
      <w:r w:rsidR="00A92741" w:rsidRPr="00A92741">
        <w:rPr>
          <w:rFonts w:cstheme="minorBidi"/>
        </w:rPr>
        <w:t xml:space="preserve">ěsto Vrbno pod Pradědem; Charita Most; Květná Zahrada, </w:t>
      </w:r>
      <w:proofErr w:type="spellStart"/>
      <w:r w:rsidR="00A92741" w:rsidRPr="00A92741">
        <w:rPr>
          <w:rFonts w:cstheme="minorBidi"/>
        </w:rPr>
        <w:t>z.ú</w:t>
      </w:r>
      <w:proofErr w:type="spellEnd"/>
      <w:r w:rsidR="00A92741" w:rsidRPr="00A92741">
        <w:rPr>
          <w:rFonts w:cstheme="minorBidi"/>
        </w:rPr>
        <w:t>.; NOS VADUM sociální družstvo</w:t>
      </w:r>
      <w:r w:rsidR="00A92741">
        <w:rPr>
          <w:rFonts w:cstheme="minorBidi"/>
          <w:sz w:val="20"/>
          <w:szCs w:val="20"/>
        </w:rPr>
        <w:t>)</w:t>
      </w:r>
      <w:r w:rsidR="006C47C7">
        <w:rPr>
          <w:rFonts w:eastAsiaTheme="minorHAnsi" w:cstheme="minorHAnsi"/>
          <w:color w:val="auto"/>
        </w:rPr>
        <w:t xml:space="preserve">. </w:t>
      </w:r>
      <w:r w:rsidR="00AF52F3">
        <w:rPr>
          <w:rFonts w:eastAsiaTheme="minorHAnsi" w:cstheme="minorHAnsi"/>
          <w:color w:val="auto"/>
        </w:rPr>
        <w:t xml:space="preserve">Do kontrolního vzorku zařadil NKÚ celkem </w:t>
      </w:r>
      <w:r w:rsidR="00806BF6">
        <w:rPr>
          <w:rFonts w:eastAsiaTheme="minorHAnsi" w:cstheme="minorHAnsi"/>
          <w:color w:val="auto"/>
        </w:rPr>
        <w:t>devět</w:t>
      </w:r>
      <w:r w:rsidR="00AF52F3">
        <w:rPr>
          <w:rFonts w:eastAsiaTheme="minorHAnsi" w:cstheme="minorHAnsi"/>
          <w:color w:val="auto"/>
        </w:rPr>
        <w:t xml:space="preserve"> projektů OPZ</w:t>
      </w:r>
      <w:r w:rsidR="0096200C">
        <w:rPr>
          <w:rFonts w:eastAsiaTheme="minorHAnsi" w:cstheme="minorHAnsi"/>
          <w:color w:val="auto"/>
        </w:rPr>
        <w:t xml:space="preserve"> (</w:t>
      </w:r>
      <w:r w:rsidR="0096200C" w:rsidRPr="00794B08">
        <w:rPr>
          <w:rFonts w:eastAsiaTheme="minorHAnsi" w:cstheme="minorHAnsi"/>
          <w:color w:val="auto"/>
        </w:rPr>
        <w:t xml:space="preserve">viz příloha č. </w:t>
      </w:r>
      <w:r w:rsidR="007B5D84" w:rsidRPr="00794B08">
        <w:rPr>
          <w:rFonts w:eastAsiaTheme="minorHAnsi" w:cstheme="minorHAnsi"/>
          <w:color w:val="auto"/>
        </w:rPr>
        <w:t>1</w:t>
      </w:r>
      <w:r w:rsidR="00806BF6">
        <w:rPr>
          <w:rFonts w:eastAsiaTheme="minorHAnsi" w:cstheme="minorHAnsi"/>
          <w:color w:val="auto"/>
        </w:rPr>
        <w:t xml:space="preserve"> tohoto KZ</w:t>
      </w:r>
      <w:r w:rsidR="0096200C" w:rsidRPr="00794B08">
        <w:rPr>
          <w:rFonts w:eastAsiaTheme="minorHAnsi" w:cstheme="minorHAnsi"/>
          <w:color w:val="auto"/>
        </w:rPr>
        <w:t>)</w:t>
      </w:r>
      <w:r w:rsidR="00AF52F3" w:rsidRPr="00794B08">
        <w:rPr>
          <w:rFonts w:eastAsiaTheme="minorHAnsi" w:cstheme="minorHAnsi"/>
          <w:color w:val="auto"/>
        </w:rPr>
        <w:t>, a to s ohledem na jejich cíle a</w:t>
      </w:r>
      <w:r w:rsidR="000006E0" w:rsidRPr="00794B08">
        <w:rPr>
          <w:rFonts w:eastAsiaTheme="minorHAnsi" w:cstheme="minorHAnsi"/>
          <w:color w:val="auto"/>
        </w:rPr>
        <w:t> </w:t>
      </w:r>
      <w:r w:rsidR="00AF52F3" w:rsidRPr="00794B08">
        <w:rPr>
          <w:rFonts w:eastAsiaTheme="minorHAnsi" w:cstheme="minorHAnsi"/>
          <w:color w:val="auto"/>
        </w:rPr>
        <w:t>zaměření na sociální začleňování v SVL, datum ukončení jejich fyzické realizace, finanční významnost</w:t>
      </w:r>
      <w:r w:rsidR="002A48AC" w:rsidRPr="00794B08">
        <w:rPr>
          <w:rFonts w:eastAsiaTheme="minorHAnsi" w:cstheme="minorHAnsi"/>
          <w:color w:val="auto"/>
        </w:rPr>
        <w:t>,</w:t>
      </w:r>
      <w:r w:rsidR="00AF52F3" w:rsidRPr="00794B08">
        <w:rPr>
          <w:rFonts w:eastAsiaTheme="minorHAnsi" w:cstheme="minorHAnsi"/>
          <w:color w:val="auto"/>
        </w:rPr>
        <w:t xml:space="preserve"> rozsah poskytnuté podpory, místo realizace a dopadu projektu a vývoj indexu sociálního vyloučení v předmětné lokalitě.  </w:t>
      </w:r>
    </w:p>
    <w:p w14:paraId="48C0B81C" w14:textId="40C14D96" w:rsidR="00B3130E" w:rsidRPr="00794B08" w:rsidRDefault="00B3130E" w:rsidP="00B3130E">
      <w:pPr>
        <w:spacing w:before="0" w:after="120"/>
        <w:rPr>
          <w:rFonts w:eastAsiaTheme="minorHAnsi" w:cstheme="minorHAnsi"/>
          <w:color w:val="auto"/>
        </w:rPr>
      </w:pPr>
      <w:r w:rsidRPr="00794B08">
        <w:rPr>
          <w:rFonts w:eastAsiaTheme="minorHAnsi" w:cstheme="minorHAnsi"/>
          <w:color w:val="auto"/>
        </w:rPr>
        <w:t xml:space="preserve">U MPSV se NKÚ zaměřil především na řízení a administraci podpory sociálního začleňování v sociálně vyloučených lokalitách v OPZ, tj. na nastavení intervenční logiky, přípravu výzev k předkládání žádostí o podporu, výběr projektů k podpoře, kontrolní a monitorovací činnost, dosahování stanovených specifických cílů OPZ a </w:t>
      </w:r>
      <w:r w:rsidR="000150DA">
        <w:rPr>
          <w:rFonts w:eastAsiaTheme="minorHAnsi" w:cstheme="minorHAnsi"/>
          <w:color w:val="auto"/>
        </w:rPr>
        <w:t xml:space="preserve">na </w:t>
      </w:r>
      <w:r w:rsidRPr="00794B08">
        <w:rPr>
          <w:rFonts w:eastAsiaTheme="minorHAnsi" w:cstheme="minorHAnsi"/>
          <w:color w:val="auto"/>
        </w:rPr>
        <w:t xml:space="preserve">dopady poskytnuté podpory. NKÚ dále provedl analýzu celkové situace ve 104 obcích s výskytem sociálně vyloučených lokalit, kde bylo v OPZ realizováno celkem 342 projektů KPSVL. NKÚ </w:t>
      </w:r>
      <w:r w:rsidR="007B5D84" w:rsidRPr="00794B08">
        <w:rPr>
          <w:rFonts w:eastAsiaTheme="minorHAnsi" w:cstheme="minorHAnsi"/>
          <w:color w:val="auto"/>
        </w:rPr>
        <w:t>také</w:t>
      </w:r>
      <w:r w:rsidRPr="00794B08">
        <w:rPr>
          <w:rFonts w:eastAsiaTheme="minorHAnsi" w:cstheme="minorHAnsi"/>
          <w:color w:val="auto"/>
        </w:rPr>
        <w:t xml:space="preserve"> u MPSV prověřoval oblast strategického řízení, tj. přípravu a plnění strategických opatření a sledování s nimi spojených dopadů na státní rozpočet. </w:t>
      </w:r>
    </w:p>
    <w:p w14:paraId="129627B1" w14:textId="134EF1CA" w:rsidR="00D66B06" w:rsidRPr="00794B08" w:rsidRDefault="005548D4" w:rsidP="00942C1C">
      <w:pPr>
        <w:spacing w:before="0" w:after="120"/>
        <w:rPr>
          <w:rFonts w:eastAsiaTheme="minorHAnsi" w:cstheme="minorHAnsi"/>
          <w:color w:val="auto"/>
        </w:rPr>
      </w:pPr>
      <w:r w:rsidRPr="00794B08">
        <w:rPr>
          <w:rFonts w:eastAsiaTheme="minorHAnsi" w:cstheme="minorHAnsi"/>
          <w:color w:val="auto"/>
        </w:rPr>
        <w:t xml:space="preserve">U MMR, resp. u jeho </w:t>
      </w:r>
      <w:r w:rsidR="00EE55BF" w:rsidRPr="00794B08">
        <w:rPr>
          <w:rFonts w:eastAsiaTheme="minorHAnsi" w:cstheme="minorHAnsi"/>
          <w:color w:val="auto"/>
        </w:rPr>
        <w:t>Agentury pro</w:t>
      </w:r>
      <w:r w:rsidRPr="00794B08">
        <w:rPr>
          <w:rFonts w:eastAsiaTheme="minorHAnsi" w:cstheme="minorHAnsi"/>
          <w:color w:val="auto"/>
        </w:rPr>
        <w:t xml:space="preserve"> sociálního začleňování, se NKÚ </w:t>
      </w:r>
      <w:r w:rsidR="00D66B06" w:rsidRPr="00794B08">
        <w:rPr>
          <w:rFonts w:eastAsiaTheme="minorHAnsi" w:cstheme="minorHAnsi"/>
          <w:color w:val="auto"/>
        </w:rPr>
        <w:t xml:space="preserve">zaměřil </w:t>
      </w:r>
      <w:r w:rsidR="005B6152">
        <w:rPr>
          <w:rFonts w:eastAsiaTheme="minorHAnsi" w:cstheme="minorHAnsi"/>
          <w:color w:val="auto"/>
        </w:rPr>
        <w:t xml:space="preserve">zejména </w:t>
      </w:r>
      <w:r w:rsidR="00D66B06" w:rsidRPr="00794B08">
        <w:rPr>
          <w:rFonts w:eastAsiaTheme="minorHAnsi" w:cstheme="minorHAnsi"/>
          <w:color w:val="auto"/>
        </w:rPr>
        <w:t xml:space="preserve">na </w:t>
      </w:r>
      <w:r w:rsidRPr="00794B08">
        <w:rPr>
          <w:rFonts w:eastAsiaTheme="minorHAnsi" w:cstheme="minorHAnsi"/>
          <w:color w:val="auto"/>
        </w:rPr>
        <w:t xml:space="preserve">realizaci </w:t>
      </w:r>
      <w:r w:rsidR="0074027F">
        <w:rPr>
          <w:rFonts w:eastAsiaTheme="minorHAnsi" w:cstheme="minorHAnsi"/>
          <w:color w:val="auto"/>
        </w:rPr>
        <w:t xml:space="preserve">dvou </w:t>
      </w:r>
      <w:r w:rsidRPr="00794B08">
        <w:rPr>
          <w:rFonts w:eastAsiaTheme="minorHAnsi" w:cstheme="minorHAnsi"/>
          <w:color w:val="auto"/>
        </w:rPr>
        <w:t xml:space="preserve">projektů OPZ, tj. projektu </w:t>
      </w:r>
      <w:r w:rsidRPr="00794B08">
        <w:rPr>
          <w:rFonts w:eastAsiaTheme="minorHAnsi" w:cstheme="minorHAnsi"/>
          <w:i/>
          <w:color w:val="auto"/>
        </w:rPr>
        <w:t>Systémové zajištění sociálního začleňování</w:t>
      </w:r>
      <w:r w:rsidRPr="00794B08">
        <w:rPr>
          <w:rFonts w:eastAsiaTheme="minorHAnsi" w:cstheme="minorHAnsi"/>
          <w:color w:val="auto"/>
        </w:rPr>
        <w:t xml:space="preserve"> a projektu </w:t>
      </w:r>
      <w:r w:rsidRPr="00794B08">
        <w:rPr>
          <w:rFonts w:eastAsiaTheme="minorHAnsi" w:cstheme="minorHAnsi"/>
          <w:i/>
          <w:color w:val="auto"/>
        </w:rPr>
        <w:t>Agentura pro sociální začleňování jako inovační aktér politiky sociálního začleňování</w:t>
      </w:r>
      <w:r w:rsidRPr="00794B08">
        <w:rPr>
          <w:rFonts w:eastAsiaTheme="minorHAnsi" w:cstheme="minorHAnsi"/>
          <w:color w:val="auto"/>
        </w:rPr>
        <w:t xml:space="preserve">. </w:t>
      </w:r>
      <w:r w:rsidR="00EA65A9" w:rsidRPr="00794B08">
        <w:rPr>
          <w:rFonts w:eastAsiaTheme="minorHAnsi" w:cstheme="minorHAnsi"/>
          <w:color w:val="auto"/>
        </w:rPr>
        <w:t xml:space="preserve">Při kontrole obou projektů NKÚ </w:t>
      </w:r>
      <w:r w:rsidR="00D66B06" w:rsidRPr="00794B08">
        <w:rPr>
          <w:rFonts w:eastAsiaTheme="minorHAnsi" w:cstheme="minorHAnsi"/>
          <w:color w:val="auto"/>
        </w:rPr>
        <w:t xml:space="preserve">prověřoval a posuzoval </w:t>
      </w:r>
      <w:r w:rsidR="00EA65A9" w:rsidRPr="00794B08">
        <w:rPr>
          <w:rFonts w:eastAsiaTheme="minorHAnsi" w:cstheme="minorHAnsi"/>
          <w:color w:val="auto"/>
        </w:rPr>
        <w:t>zejména dosahování cílů a naplňování stanovených výstupů v předpokládaném rozsahu.</w:t>
      </w:r>
      <w:r w:rsidR="00D66B06" w:rsidRPr="00794B08">
        <w:rPr>
          <w:rFonts w:eastAsiaTheme="minorHAnsi" w:cstheme="minorHAnsi"/>
          <w:color w:val="auto"/>
        </w:rPr>
        <w:t xml:space="preserve"> </w:t>
      </w:r>
    </w:p>
    <w:p w14:paraId="722D77CD" w14:textId="199C24F1" w:rsidR="00EA65A9" w:rsidRPr="00794B08" w:rsidRDefault="005548D4" w:rsidP="00942C1C">
      <w:pPr>
        <w:spacing w:before="0" w:after="120"/>
        <w:rPr>
          <w:rFonts w:eastAsiaTheme="minorHAnsi" w:cstheme="minorHAnsi"/>
          <w:color w:val="auto"/>
        </w:rPr>
      </w:pPr>
      <w:r w:rsidRPr="00794B08">
        <w:rPr>
          <w:rFonts w:eastAsiaTheme="minorHAnsi" w:cstheme="minorHAnsi"/>
          <w:color w:val="auto"/>
        </w:rPr>
        <w:t xml:space="preserve">U Úřadu práce ČR a dalších </w:t>
      </w:r>
      <w:r w:rsidR="00750A00">
        <w:rPr>
          <w:rFonts w:eastAsiaTheme="minorHAnsi" w:cstheme="minorHAnsi"/>
          <w:color w:val="auto"/>
        </w:rPr>
        <w:t>pěti</w:t>
      </w:r>
      <w:r w:rsidRPr="00794B08">
        <w:rPr>
          <w:rFonts w:eastAsiaTheme="minorHAnsi" w:cstheme="minorHAnsi"/>
          <w:color w:val="auto"/>
        </w:rPr>
        <w:t xml:space="preserve"> příjemců podpory</w:t>
      </w:r>
      <w:r w:rsidR="0096200C" w:rsidRPr="00794B08">
        <w:rPr>
          <w:rFonts w:eastAsiaTheme="minorHAnsi" w:cstheme="minorHAnsi"/>
          <w:color w:val="auto"/>
        </w:rPr>
        <w:t xml:space="preserve"> NKÚ prověřoval </w:t>
      </w:r>
      <w:r w:rsidR="007B5D84" w:rsidRPr="00794B08">
        <w:rPr>
          <w:rFonts w:eastAsiaTheme="minorHAnsi" w:cstheme="minorHAnsi"/>
          <w:color w:val="auto"/>
        </w:rPr>
        <w:t>na celkem</w:t>
      </w:r>
      <w:r w:rsidR="0096200C" w:rsidRPr="00794B08">
        <w:rPr>
          <w:rFonts w:eastAsiaTheme="minorHAnsi" w:cstheme="minorHAnsi"/>
          <w:color w:val="auto"/>
        </w:rPr>
        <w:t xml:space="preserve"> </w:t>
      </w:r>
      <w:r w:rsidR="00E103B9">
        <w:rPr>
          <w:rFonts w:eastAsiaTheme="minorHAnsi" w:cstheme="minorHAnsi"/>
          <w:color w:val="auto"/>
        </w:rPr>
        <w:t>sedmi</w:t>
      </w:r>
      <w:r w:rsidR="0096200C" w:rsidRPr="00794B08">
        <w:rPr>
          <w:rFonts w:eastAsiaTheme="minorHAnsi" w:cstheme="minorHAnsi"/>
          <w:color w:val="auto"/>
        </w:rPr>
        <w:t xml:space="preserve"> projekt</w:t>
      </w:r>
      <w:r w:rsidR="007B5D84" w:rsidRPr="00794B08">
        <w:rPr>
          <w:rFonts w:eastAsiaTheme="minorHAnsi" w:cstheme="minorHAnsi"/>
          <w:color w:val="auto"/>
        </w:rPr>
        <w:t>ech</w:t>
      </w:r>
      <w:r w:rsidR="0096200C" w:rsidRPr="00794B08">
        <w:rPr>
          <w:rFonts w:eastAsiaTheme="minorHAnsi" w:cstheme="minorHAnsi"/>
          <w:color w:val="auto"/>
        </w:rPr>
        <w:t>, zda příjemci dodržovali podmínky podpory stanovené poskytovatelem MPSV, zda realizovali klíčové aktivity projektu v předpokládaném rozsahu</w:t>
      </w:r>
      <w:r w:rsidR="007C1785" w:rsidRPr="00794B08">
        <w:rPr>
          <w:rFonts w:eastAsiaTheme="minorHAnsi" w:cstheme="minorHAnsi"/>
          <w:color w:val="auto"/>
        </w:rPr>
        <w:t xml:space="preserve">, zda </w:t>
      </w:r>
      <w:r w:rsidR="0096200C" w:rsidRPr="00794B08">
        <w:rPr>
          <w:rFonts w:eastAsiaTheme="minorHAnsi" w:cstheme="minorHAnsi"/>
          <w:color w:val="auto"/>
        </w:rPr>
        <w:t>dosahovali stanovených cílů</w:t>
      </w:r>
      <w:r w:rsidR="007C1785" w:rsidRPr="00794B08">
        <w:rPr>
          <w:rFonts w:eastAsiaTheme="minorHAnsi" w:cstheme="minorHAnsi"/>
          <w:color w:val="auto"/>
        </w:rPr>
        <w:t xml:space="preserve"> projektů</w:t>
      </w:r>
      <w:r w:rsidR="0096200C" w:rsidRPr="00794B08">
        <w:rPr>
          <w:rFonts w:eastAsiaTheme="minorHAnsi" w:cstheme="minorHAnsi"/>
          <w:color w:val="auto"/>
        </w:rPr>
        <w:t xml:space="preserve"> a především, zda jejich projekty vedly ke zlepšení situace u osob z cílové skupiny.</w:t>
      </w:r>
    </w:p>
    <w:p w14:paraId="5559F639" w14:textId="56D7CDC9" w:rsidR="006F0FE8" w:rsidRPr="00794B08" w:rsidRDefault="006F0FE8" w:rsidP="00942C1C">
      <w:pPr>
        <w:spacing w:before="0" w:after="120"/>
        <w:rPr>
          <w:rFonts w:eastAsiaTheme="minorHAnsi" w:cstheme="minorHAnsi"/>
          <w:color w:val="auto"/>
        </w:rPr>
      </w:pPr>
      <w:r w:rsidRPr="00794B08">
        <w:rPr>
          <w:rFonts w:eastAsiaTheme="minorHAnsi" w:cstheme="minorHAnsi"/>
          <w:color w:val="auto"/>
        </w:rPr>
        <w:t xml:space="preserve">Kontrolovaný objem peněžních prostředků odpovídal </w:t>
      </w:r>
      <w:r w:rsidRPr="00C638D2">
        <w:rPr>
          <w:rFonts w:eastAsiaTheme="minorHAnsi" w:cstheme="minorHAnsi"/>
          <w:color w:val="auto"/>
        </w:rPr>
        <w:t xml:space="preserve">na </w:t>
      </w:r>
      <w:r w:rsidR="00E016D3" w:rsidRPr="00C638D2">
        <w:rPr>
          <w:rFonts w:eastAsiaTheme="minorHAnsi" w:cstheme="minorHAnsi"/>
          <w:color w:val="auto"/>
        </w:rPr>
        <w:t xml:space="preserve">řídící </w:t>
      </w:r>
      <w:r w:rsidRPr="00C638D2">
        <w:rPr>
          <w:rFonts w:eastAsiaTheme="minorHAnsi" w:cstheme="minorHAnsi"/>
          <w:color w:val="auto"/>
        </w:rPr>
        <w:t>úrovni</w:t>
      </w:r>
      <w:r w:rsidR="00E016D3" w:rsidRPr="00C638D2">
        <w:rPr>
          <w:rFonts w:eastAsiaTheme="minorHAnsi" w:cstheme="minorHAnsi"/>
          <w:color w:val="auto"/>
        </w:rPr>
        <w:t xml:space="preserve"> MPSV</w:t>
      </w:r>
      <w:r w:rsidRPr="00C638D2">
        <w:rPr>
          <w:rFonts w:eastAsiaTheme="minorHAnsi" w:cstheme="minorHAnsi"/>
          <w:color w:val="auto"/>
        </w:rPr>
        <w:t xml:space="preserve"> celkovým</w:t>
      </w:r>
      <w:r w:rsidRPr="00794B08">
        <w:rPr>
          <w:rFonts w:eastAsiaTheme="minorHAnsi" w:cstheme="minorHAnsi"/>
          <w:color w:val="auto"/>
        </w:rPr>
        <w:t xml:space="preserve"> proplaceným výdajům na 418 projektů OPZ zaměřených na sociální začleňování v SVL a činil přibližně 2,8 mld. Kč. Kontrolovaný objem peněžních prostředků vynaložených v OPZ </w:t>
      </w:r>
      <w:r w:rsidR="007B5D84" w:rsidRPr="00794B08">
        <w:rPr>
          <w:rFonts w:eastAsiaTheme="minorHAnsi" w:cstheme="minorHAnsi"/>
          <w:color w:val="auto"/>
        </w:rPr>
        <w:t xml:space="preserve">ze státního rozpočtu a rozpočtu EU </w:t>
      </w:r>
      <w:r w:rsidRPr="00794B08">
        <w:rPr>
          <w:rFonts w:eastAsiaTheme="minorHAnsi" w:cstheme="minorHAnsi"/>
          <w:color w:val="auto"/>
        </w:rPr>
        <w:t xml:space="preserve">na </w:t>
      </w:r>
      <w:r w:rsidR="00E103B9">
        <w:rPr>
          <w:rFonts w:eastAsiaTheme="minorHAnsi" w:cstheme="minorHAnsi"/>
          <w:color w:val="auto"/>
        </w:rPr>
        <w:t>devět</w:t>
      </w:r>
      <w:r w:rsidRPr="00794B08">
        <w:rPr>
          <w:rFonts w:eastAsiaTheme="minorHAnsi" w:cstheme="minorHAnsi"/>
          <w:color w:val="auto"/>
        </w:rPr>
        <w:t xml:space="preserve"> projektů vybraných ke kontrole činil přibližně </w:t>
      </w:r>
      <w:r w:rsidR="008D08E3" w:rsidRPr="00794B08">
        <w:t>653,7</w:t>
      </w:r>
      <w:r w:rsidR="000150DA">
        <w:t> </w:t>
      </w:r>
      <w:r w:rsidR="008D08E3" w:rsidRPr="00794B08">
        <w:t>mil.</w:t>
      </w:r>
      <w:r w:rsidR="000150DA">
        <w:t> </w:t>
      </w:r>
      <w:r w:rsidR="008D08E3" w:rsidRPr="00794B08">
        <w:t>Kč</w:t>
      </w:r>
      <w:r w:rsidR="002A48AC" w:rsidRPr="00794B08">
        <w:rPr>
          <w:rFonts w:eastAsiaTheme="minorHAnsi" w:cstheme="minorHAnsi"/>
          <w:color w:val="auto"/>
        </w:rPr>
        <w:t xml:space="preserve">, tj. 23 % z celkového objemu peněžních prostředků kontrolovaných na </w:t>
      </w:r>
      <w:r w:rsidR="00E016D3">
        <w:rPr>
          <w:rFonts w:eastAsiaTheme="minorHAnsi" w:cstheme="minorHAnsi"/>
          <w:color w:val="auto"/>
        </w:rPr>
        <w:t>řídicí</w:t>
      </w:r>
      <w:r w:rsidR="002A48AC" w:rsidRPr="00794B08">
        <w:rPr>
          <w:rFonts w:eastAsiaTheme="minorHAnsi" w:cstheme="minorHAnsi"/>
          <w:color w:val="auto"/>
        </w:rPr>
        <w:t xml:space="preserve"> úrovni</w:t>
      </w:r>
      <w:r w:rsidR="00E016D3">
        <w:rPr>
          <w:rFonts w:eastAsiaTheme="minorHAnsi" w:cstheme="minorHAnsi"/>
          <w:color w:val="auto"/>
        </w:rPr>
        <w:t xml:space="preserve"> OPZ</w:t>
      </w:r>
      <w:r w:rsidR="0047603D" w:rsidRPr="00794B08">
        <w:rPr>
          <w:rStyle w:val="Znakapoznpodarou"/>
          <w:rFonts w:eastAsiaTheme="minorHAnsi" w:cstheme="minorHAnsi"/>
          <w:color w:val="auto"/>
        </w:rPr>
        <w:footnoteReference w:id="36"/>
      </w:r>
      <w:r w:rsidRPr="00794B08">
        <w:rPr>
          <w:rFonts w:eastAsiaTheme="minorHAnsi" w:cstheme="minorHAnsi"/>
          <w:color w:val="auto"/>
        </w:rPr>
        <w:t xml:space="preserve">. </w:t>
      </w:r>
      <w:r w:rsidR="007A7716" w:rsidRPr="00794B08">
        <w:rPr>
          <w:rFonts w:eastAsiaTheme="minorHAnsi" w:cstheme="minorHAnsi"/>
          <w:color w:val="auto"/>
        </w:rPr>
        <w:t xml:space="preserve">U těchto </w:t>
      </w:r>
      <w:r w:rsidR="00E103B9">
        <w:rPr>
          <w:rFonts w:eastAsiaTheme="minorHAnsi" w:cstheme="minorHAnsi"/>
          <w:color w:val="auto"/>
        </w:rPr>
        <w:t>devíti</w:t>
      </w:r>
      <w:r w:rsidR="007A7716" w:rsidRPr="00794B08">
        <w:rPr>
          <w:rFonts w:eastAsiaTheme="minorHAnsi" w:cstheme="minorHAnsi"/>
          <w:color w:val="auto"/>
        </w:rPr>
        <w:t xml:space="preserve"> projektů OPZ</w:t>
      </w:r>
      <w:r w:rsidR="007A7716" w:rsidRPr="00794B08">
        <w:rPr>
          <w:rStyle w:val="Znakapoznpodarou"/>
          <w:rFonts w:eastAsiaTheme="minorHAnsi" w:cstheme="minorHAnsi"/>
          <w:color w:val="auto"/>
        </w:rPr>
        <w:footnoteReference w:id="37"/>
      </w:r>
      <w:r w:rsidR="007A7716" w:rsidRPr="00794B08">
        <w:rPr>
          <w:rFonts w:eastAsiaTheme="minorHAnsi" w:cstheme="minorHAnsi"/>
          <w:color w:val="auto"/>
        </w:rPr>
        <w:t xml:space="preserve"> byla na konkrétních výdajových položkách zkontrolována způsobilost výdajů v celkové výši</w:t>
      </w:r>
      <w:r w:rsidR="009A05B7" w:rsidRPr="00794B08">
        <w:rPr>
          <w:rFonts w:eastAsiaTheme="minorHAnsi" w:cstheme="minorHAnsi"/>
          <w:color w:val="auto"/>
        </w:rPr>
        <w:t xml:space="preserve"> </w:t>
      </w:r>
      <w:r w:rsidR="008E34CB" w:rsidRPr="00794B08">
        <w:rPr>
          <w:rFonts w:eastAsiaTheme="minorHAnsi" w:cstheme="minorHAnsi"/>
          <w:color w:val="auto"/>
        </w:rPr>
        <w:t>5</w:t>
      </w:r>
      <w:r w:rsidR="00A97E6E" w:rsidRPr="00794B08">
        <w:rPr>
          <w:rFonts w:eastAsiaTheme="minorHAnsi" w:cstheme="minorHAnsi"/>
          <w:color w:val="auto"/>
        </w:rPr>
        <w:t> </w:t>
      </w:r>
      <w:r w:rsidR="008E34CB" w:rsidRPr="00794B08">
        <w:rPr>
          <w:rFonts w:eastAsiaTheme="minorHAnsi" w:cstheme="minorHAnsi"/>
          <w:color w:val="auto"/>
        </w:rPr>
        <w:t>137</w:t>
      </w:r>
      <w:r w:rsidR="00A97E6E" w:rsidRPr="00794B08">
        <w:rPr>
          <w:rFonts w:eastAsiaTheme="minorHAnsi" w:cstheme="minorHAnsi"/>
          <w:color w:val="auto"/>
        </w:rPr>
        <w:t> </w:t>
      </w:r>
      <w:r w:rsidR="003C13B0" w:rsidRPr="00794B08">
        <w:rPr>
          <w:rFonts w:eastAsiaTheme="minorHAnsi" w:cstheme="minorHAnsi"/>
          <w:color w:val="auto"/>
        </w:rPr>
        <w:t>590</w:t>
      </w:r>
      <w:r w:rsidR="00A97E6E" w:rsidRPr="00794B08">
        <w:rPr>
          <w:rFonts w:eastAsiaTheme="minorHAnsi" w:cstheme="minorHAnsi"/>
          <w:color w:val="auto"/>
        </w:rPr>
        <w:t>,06</w:t>
      </w:r>
      <w:r w:rsidR="009A05B7" w:rsidRPr="00794B08">
        <w:rPr>
          <w:rFonts w:eastAsiaTheme="minorHAnsi" w:cstheme="minorHAnsi"/>
          <w:color w:val="auto"/>
        </w:rPr>
        <w:t xml:space="preserve"> Kč. </w:t>
      </w:r>
      <w:r w:rsidRPr="00794B08">
        <w:rPr>
          <w:rFonts w:eastAsiaTheme="minorHAnsi" w:cstheme="minorHAnsi"/>
          <w:color w:val="auto"/>
        </w:rPr>
        <w:t xml:space="preserve"> </w:t>
      </w:r>
    </w:p>
    <w:p w14:paraId="7747C132" w14:textId="3508C5A5" w:rsidR="00C05F93" w:rsidRPr="00794B08" w:rsidRDefault="002F7EE2" w:rsidP="00942C1C">
      <w:pPr>
        <w:spacing w:before="0" w:after="120"/>
        <w:rPr>
          <w:rFonts w:eastAsiaTheme="minorHAnsi" w:cstheme="minorHAnsi"/>
          <w:color w:val="auto"/>
        </w:rPr>
      </w:pPr>
      <w:r w:rsidRPr="00794B08">
        <w:rPr>
          <w:rFonts w:eastAsiaTheme="minorHAnsi" w:cstheme="minorHAnsi"/>
          <w:color w:val="auto"/>
        </w:rPr>
        <w:t>Ú</w:t>
      </w:r>
      <w:r w:rsidR="00641A98" w:rsidRPr="00794B08">
        <w:rPr>
          <w:rFonts w:eastAsiaTheme="minorHAnsi" w:cstheme="minorHAnsi"/>
          <w:color w:val="auto"/>
        </w:rPr>
        <w:t xml:space="preserve">čelnost vynakládání peněžních prostředků </w:t>
      </w:r>
      <w:r w:rsidRPr="00794B08">
        <w:rPr>
          <w:rFonts w:eastAsiaTheme="minorHAnsi" w:cstheme="minorHAnsi"/>
          <w:color w:val="auto"/>
        </w:rPr>
        <w:t>NKÚ posuzoval na základě tří kritérií</w:t>
      </w:r>
      <w:r w:rsidR="00C05F93" w:rsidRPr="00794B08">
        <w:rPr>
          <w:rFonts w:eastAsiaTheme="minorHAnsi" w:cstheme="minorHAnsi"/>
          <w:color w:val="auto"/>
        </w:rPr>
        <w:t>, které sledují různé fáze</w:t>
      </w:r>
      <w:r w:rsidR="00BA5237" w:rsidRPr="00794B08">
        <w:rPr>
          <w:rFonts w:eastAsiaTheme="minorHAnsi" w:cstheme="minorHAnsi"/>
          <w:color w:val="auto"/>
        </w:rPr>
        <w:t xml:space="preserve"> (příprava, realizace, dopady)</w:t>
      </w:r>
      <w:r w:rsidR="00C05F93" w:rsidRPr="00794B08">
        <w:rPr>
          <w:rFonts w:eastAsiaTheme="minorHAnsi" w:cstheme="minorHAnsi"/>
          <w:color w:val="auto"/>
        </w:rPr>
        <w:t xml:space="preserve"> </w:t>
      </w:r>
      <w:r w:rsidR="00BA5237" w:rsidRPr="00794B08">
        <w:rPr>
          <w:rFonts w:eastAsiaTheme="minorHAnsi" w:cstheme="minorHAnsi"/>
          <w:color w:val="auto"/>
        </w:rPr>
        <w:t xml:space="preserve">kontrolovaných </w:t>
      </w:r>
      <w:r w:rsidR="00C05F93" w:rsidRPr="00794B08">
        <w:rPr>
          <w:rFonts w:eastAsiaTheme="minorHAnsi" w:cstheme="minorHAnsi"/>
          <w:color w:val="auto"/>
        </w:rPr>
        <w:t>projektů</w:t>
      </w:r>
      <w:r w:rsidRPr="00794B08">
        <w:rPr>
          <w:rFonts w:eastAsiaTheme="minorHAnsi" w:cstheme="minorHAnsi"/>
          <w:color w:val="auto"/>
        </w:rPr>
        <w:t xml:space="preserve">: 1) </w:t>
      </w:r>
      <w:r w:rsidR="00C05F93" w:rsidRPr="00794B08">
        <w:rPr>
          <w:rFonts w:eastAsiaTheme="minorHAnsi" w:cstheme="minorHAnsi"/>
          <w:color w:val="auto"/>
        </w:rPr>
        <w:t xml:space="preserve">stanovení </w:t>
      </w:r>
      <w:r w:rsidRPr="00794B08">
        <w:rPr>
          <w:rFonts w:eastAsiaTheme="minorHAnsi" w:cstheme="minorHAnsi"/>
          <w:color w:val="auto"/>
        </w:rPr>
        <w:t>konkrétních a</w:t>
      </w:r>
      <w:r w:rsidR="00C33F52">
        <w:rPr>
          <w:rFonts w:eastAsiaTheme="minorHAnsi" w:cstheme="minorHAnsi"/>
          <w:color w:val="auto"/>
        </w:rPr>
        <w:t> </w:t>
      </w:r>
      <w:r w:rsidRPr="00794B08">
        <w:rPr>
          <w:rFonts w:eastAsiaTheme="minorHAnsi" w:cstheme="minorHAnsi"/>
          <w:color w:val="auto"/>
        </w:rPr>
        <w:t>měřitelných cílů</w:t>
      </w:r>
      <w:r w:rsidR="00C05F93" w:rsidRPr="00794B08">
        <w:rPr>
          <w:rFonts w:eastAsiaTheme="minorHAnsi" w:cstheme="minorHAnsi"/>
          <w:color w:val="auto"/>
        </w:rPr>
        <w:t xml:space="preserve"> projektů; 2) naplňování specifických cílů OPZ</w:t>
      </w:r>
      <w:r w:rsidR="00BA5237" w:rsidRPr="00794B08">
        <w:rPr>
          <w:rFonts w:eastAsiaTheme="minorHAnsi" w:cstheme="minorHAnsi"/>
          <w:color w:val="auto"/>
        </w:rPr>
        <w:t xml:space="preserve">, dosahování projektových </w:t>
      </w:r>
      <w:r w:rsidR="00CC3829">
        <w:rPr>
          <w:rFonts w:eastAsiaTheme="minorHAnsi" w:cstheme="minorHAnsi"/>
          <w:color w:val="auto"/>
        </w:rPr>
        <w:br/>
      </w:r>
      <w:r w:rsidR="00BA5237" w:rsidRPr="00794B08">
        <w:rPr>
          <w:rFonts w:eastAsiaTheme="minorHAnsi" w:cstheme="minorHAnsi"/>
          <w:color w:val="auto"/>
        </w:rPr>
        <w:t>cílů a realizace klíčových aktivit projektu v předpokládaném rozsahu</w:t>
      </w:r>
      <w:r w:rsidR="00C05F93" w:rsidRPr="00794B08">
        <w:rPr>
          <w:rFonts w:eastAsiaTheme="minorHAnsi" w:cstheme="minorHAnsi"/>
          <w:color w:val="auto"/>
        </w:rPr>
        <w:t>; 3) dosažen</w:t>
      </w:r>
      <w:r w:rsidR="00660414" w:rsidRPr="00794B08">
        <w:rPr>
          <w:rFonts w:eastAsiaTheme="minorHAnsi" w:cstheme="minorHAnsi"/>
          <w:color w:val="auto"/>
        </w:rPr>
        <w:t>í</w:t>
      </w:r>
      <w:r w:rsidR="00C05F93" w:rsidRPr="00794B08">
        <w:rPr>
          <w:rFonts w:eastAsiaTheme="minorHAnsi" w:cstheme="minorHAnsi"/>
          <w:color w:val="auto"/>
        </w:rPr>
        <w:t xml:space="preserve"> změn</w:t>
      </w:r>
      <w:r w:rsidR="00660414" w:rsidRPr="00794B08">
        <w:rPr>
          <w:rFonts w:eastAsiaTheme="minorHAnsi" w:cstheme="minorHAnsi"/>
          <w:color w:val="auto"/>
        </w:rPr>
        <w:t>y</w:t>
      </w:r>
      <w:r w:rsidR="00C05F93" w:rsidRPr="00794B08">
        <w:rPr>
          <w:rFonts w:eastAsiaTheme="minorHAnsi" w:cstheme="minorHAnsi"/>
          <w:color w:val="auto"/>
        </w:rPr>
        <w:t xml:space="preserve"> sociálního postavení a postavení na trhu práce u podpořených účastníků projektů</w:t>
      </w:r>
      <w:r w:rsidR="00660414" w:rsidRPr="00794B08">
        <w:rPr>
          <w:rFonts w:eastAsiaTheme="minorHAnsi" w:cstheme="minorHAnsi"/>
          <w:color w:val="auto"/>
        </w:rPr>
        <w:t xml:space="preserve"> (viz příloha č</w:t>
      </w:r>
      <w:r w:rsidR="00E103B9">
        <w:rPr>
          <w:rFonts w:eastAsiaTheme="minorHAnsi" w:cstheme="minorHAnsi"/>
          <w:color w:val="auto"/>
        </w:rPr>
        <w:t>. </w:t>
      </w:r>
      <w:r w:rsidR="00D7570D" w:rsidRPr="00794B08">
        <w:rPr>
          <w:rFonts w:eastAsiaTheme="minorHAnsi" w:cstheme="minorHAnsi"/>
          <w:color w:val="auto"/>
        </w:rPr>
        <w:t>3</w:t>
      </w:r>
      <w:r w:rsidR="00E103B9">
        <w:rPr>
          <w:rFonts w:eastAsiaTheme="minorHAnsi" w:cstheme="minorHAnsi"/>
          <w:color w:val="auto"/>
        </w:rPr>
        <w:t xml:space="preserve"> tohoto KZ</w:t>
      </w:r>
      <w:r w:rsidR="00660414" w:rsidRPr="00794B08">
        <w:rPr>
          <w:rFonts w:eastAsiaTheme="minorHAnsi" w:cstheme="minorHAnsi"/>
          <w:color w:val="auto"/>
        </w:rPr>
        <w:t>)</w:t>
      </w:r>
      <w:r w:rsidR="00C05F93" w:rsidRPr="00794B08">
        <w:rPr>
          <w:rFonts w:eastAsiaTheme="minorHAnsi" w:cstheme="minorHAnsi"/>
          <w:color w:val="auto"/>
        </w:rPr>
        <w:t>.</w:t>
      </w:r>
    </w:p>
    <w:p w14:paraId="16CB88DD" w14:textId="03A06C80" w:rsidR="003861F2" w:rsidRPr="00794B08" w:rsidRDefault="00C05F93" w:rsidP="00942C1C">
      <w:pPr>
        <w:spacing w:before="0" w:after="120"/>
        <w:rPr>
          <w:rFonts w:eastAsiaTheme="minorHAnsi" w:cstheme="minorHAnsi"/>
          <w:color w:val="auto"/>
        </w:rPr>
      </w:pPr>
      <w:r w:rsidRPr="00794B08">
        <w:rPr>
          <w:rFonts w:eastAsiaTheme="minorHAnsi" w:cstheme="minorHAnsi"/>
          <w:color w:val="auto"/>
        </w:rPr>
        <w:t>Efektivnost vynakládání peněžních prostředků</w:t>
      </w:r>
      <w:r w:rsidR="00BA5237" w:rsidRPr="00794B08">
        <w:rPr>
          <w:rFonts w:eastAsiaTheme="minorHAnsi" w:cstheme="minorHAnsi"/>
          <w:color w:val="auto"/>
        </w:rPr>
        <w:t xml:space="preserve"> NKÚ posuzoval na základě tří kritérií, které sledují různé fáze (příprava, realizace, dopady) kontrolovaných projektů: 1) rozpočtová přiměřenost</w:t>
      </w:r>
      <w:r w:rsidR="003A7EE8">
        <w:rPr>
          <w:rStyle w:val="Znakapoznpodarou"/>
          <w:rFonts w:eastAsiaTheme="minorHAnsi" w:cstheme="minorHAnsi"/>
          <w:color w:val="auto"/>
        </w:rPr>
        <w:footnoteReference w:id="38"/>
      </w:r>
      <w:r w:rsidR="00BA5237" w:rsidRPr="00794B08">
        <w:rPr>
          <w:rFonts w:eastAsiaTheme="minorHAnsi" w:cstheme="minorHAnsi"/>
          <w:color w:val="auto"/>
        </w:rPr>
        <w:t xml:space="preserve"> a jednotkové náklady odpovídající cenám v místě a čase obvyklým; 2) výskyt nežádoucích účinků projektů</w:t>
      </w:r>
      <w:r w:rsidR="00E103B9">
        <w:rPr>
          <w:rFonts w:eastAsiaTheme="minorHAnsi" w:cstheme="minorHAnsi"/>
          <w:color w:val="auto"/>
        </w:rPr>
        <w:t>,</w:t>
      </w:r>
      <w:r w:rsidR="00BA5237" w:rsidRPr="00794B08">
        <w:rPr>
          <w:rFonts w:eastAsiaTheme="minorHAnsi" w:cstheme="minorHAnsi"/>
          <w:color w:val="auto"/>
        </w:rPr>
        <w:t xml:space="preserve"> jako j</w:t>
      </w:r>
      <w:r w:rsidR="004522BF">
        <w:rPr>
          <w:rFonts w:eastAsiaTheme="minorHAnsi" w:cstheme="minorHAnsi"/>
          <w:color w:val="auto"/>
        </w:rPr>
        <w:t>sou</w:t>
      </w:r>
      <w:r w:rsidR="00BA5237" w:rsidRPr="00794B08">
        <w:rPr>
          <w:rFonts w:eastAsiaTheme="minorHAnsi" w:cstheme="minorHAnsi"/>
          <w:color w:val="auto"/>
        </w:rPr>
        <w:t xml:space="preserve"> tzv. efekt mrtvé váhy či tzv. drop-</w:t>
      </w:r>
      <w:proofErr w:type="spellStart"/>
      <w:r w:rsidR="00BA5237" w:rsidRPr="00794B08">
        <w:rPr>
          <w:rFonts w:eastAsiaTheme="minorHAnsi" w:cstheme="minorHAnsi"/>
          <w:color w:val="auto"/>
        </w:rPr>
        <w:t>off</w:t>
      </w:r>
      <w:proofErr w:type="spellEnd"/>
      <w:r w:rsidR="00BA5237" w:rsidRPr="00794B08">
        <w:rPr>
          <w:rFonts w:eastAsiaTheme="minorHAnsi" w:cstheme="minorHAnsi"/>
          <w:color w:val="auto"/>
        </w:rPr>
        <w:t xml:space="preserve"> efekt</w:t>
      </w:r>
      <w:r w:rsidR="003861F2" w:rsidRPr="00794B08">
        <w:rPr>
          <w:rStyle w:val="Znakapoznpodarou"/>
          <w:rFonts w:eastAsiaTheme="minorHAnsi" w:cstheme="minorHAnsi"/>
          <w:color w:val="auto"/>
        </w:rPr>
        <w:footnoteReference w:id="39"/>
      </w:r>
      <w:r w:rsidR="00BA5237" w:rsidRPr="00794B08">
        <w:rPr>
          <w:rFonts w:eastAsiaTheme="minorHAnsi" w:cstheme="minorHAnsi"/>
          <w:color w:val="auto"/>
        </w:rPr>
        <w:t xml:space="preserve">; 3) </w:t>
      </w:r>
      <w:r w:rsidR="00D7570D" w:rsidRPr="00794B08">
        <w:rPr>
          <w:rFonts w:eastAsiaTheme="minorHAnsi" w:cstheme="minorHAnsi"/>
          <w:color w:val="auto"/>
        </w:rPr>
        <w:t xml:space="preserve">nákladová efektivnost, resp. </w:t>
      </w:r>
      <w:r w:rsidR="00BA5237" w:rsidRPr="00794B08">
        <w:rPr>
          <w:rFonts w:eastAsiaTheme="minorHAnsi" w:cstheme="minorHAnsi"/>
          <w:color w:val="auto"/>
        </w:rPr>
        <w:t xml:space="preserve">zlepšení </w:t>
      </w:r>
      <w:r w:rsidR="003861F2" w:rsidRPr="00794B08">
        <w:rPr>
          <w:rFonts w:eastAsiaTheme="minorHAnsi" w:cstheme="minorHAnsi"/>
          <w:color w:val="auto"/>
        </w:rPr>
        <w:t>postavení</w:t>
      </w:r>
      <w:r w:rsidR="00BA5237" w:rsidRPr="00794B08">
        <w:rPr>
          <w:rFonts w:eastAsiaTheme="minorHAnsi" w:cstheme="minorHAnsi"/>
          <w:color w:val="auto"/>
        </w:rPr>
        <w:t xml:space="preserve"> osob</w:t>
      </w:r>
      <w:r w:rsidR="003861F2" w:rsidRPr="00794B08">
        <w:rPr>
          <w:rFonts w:eastAsiaTheme="minorHAnsi" w:cstheme="minorHAnsi"/>
          <w:color w:val="auto"/>
        </w:rPr>
        <w:t xml:space="preserve"> na pracovním trhu</w:t>
      </w:r>
      <w:r w:rsidR="00BA5237" w:rsidRPr="00794B08">
        <w:rPr>
          <w:rFonts w:eastAsiaTheme="minorHAnsi" w:cstheme="minorHAnsi"/>
          <w:color w:val="auto"/>
        </w:rPr>
        <w:t xml:space="preserve"> ve vztahu k vynaloženým výdajům </w:t>
      </w:r>
      <w:r w:rsidR="002A48AC" w:rsidRPr="00794B08">
        <w:rPr>
          <w:rFonts w:eastAsiaTheme="minorHAnsi" w:cstheme="minorHAnsi"/>
          <w:color w:val="auto"/>
        </w:rPr>
        <w:t xml:space="preserve">(viz příloha č. </w:t>
      </w:r>
      <w:r w:rsidR="00D7570D" w:rsidRPr="00794B08">
        <w:rPr>
          <w:rFonts w:eastAsiaTheme="minorHAnsi" w:cstheme="minorHAnsi"/>
          <w:color w:val="auto"/>
        </w:rPr>
        <w:t>3</w:t>
      </w:r>
      <w:r w:rsidR="00E103B9">
        <w:rPr>
          <w:rFonts w:eastAsiaTheme="minorHAnsi" w:cstheme="minorHAnsi"/>
          <w:color w:val="auto"/>
        </w:rPr>
        <w:t xml:space="preserve"> tohoto KZ</w:t>
      </w:r>
      <w:r w:rsidR="002A48AC" w:rsidRPr="00794B08">
        <w:rPr>
          <w:rFonts w:eastAsiaTheme="minorHAnsi" w:cstheme="minorHAnsi"/>
          <w:color w:val="auto"/>
        </w:rPr>
        <w:t>)</w:t>
      </w:r>
      <w:r w:rsidR="00BA5237" w:rsidRPr="00794B08">
        <w:rPr>
          <w:rFonts w:eastAsiaTheme="minorHAnsi" w:cstheme="minorHAnsi"/>
          <w:color w:val="auto"/>
        </w:rPr>
        <w:t>.</w:t>
      </w:r>
    </w:p>
    <w:p w14:paraId="1C226EDB" w14:textId="34E8F08E" w:rsidR="0046363D" w:rsidRDefault="001B64EE" w:rsidP="0046363D">
      <w:pPr>
        <w:spacing w:before="0" w:after="120"/>
        <w:rPr>
          <w:rFonts w:eastAsiaTheme="minorHAnsi" w:cstheme="minorHAnsi"/>
          <w:color w:val="auto"/>
        </w:rPr>
      </w:pPr>
      <w:r w:rsidRPr="00794B08">
        <w:rPr>
          <w:rFonts w:eastAsiaTheme="minorHAnsi" w:cstheme="minorHAnsi"/>
          <w:color w:val="auto"/>
        </w:rPr>
        <w:t xml:space="preserve">Jako </w:t>
      </w:r>
      <w:r w:rsidR="001347CD" w:rsidRPr="00794B08">
        <w:rPr>
          <w:rFonts w:eastAsiaTheme="minorHAnsi" w:cstheme="minorHAnsi"/>
          <w:color w:val="auto"/>
        </w:rPr>
        <w:t xml:space="preserve">zdroje </w:t>
      </w:r>
      <w:r w:rsidRPr="00794B08">
        <w:rPr>
          <w:rFonts w:eastAsiaTheme="minorHAnsi" w:cstheme="minorHAnsi"/>
          <w:color w:val="auto"/>
        </w:rPr>
        <w:t>kritéri</w:t>
      </w:r>
      <w:r w:rsidR="001347CD" w:rsidRPr="00794B08">
        <w:rPr>
          <w:rFonts w:eastAsiaTheme="minorHAnsi" w:cstheme="minorHAnsi"/>
          <w:color w:val="auto"/>
        </w:rPr>
        <w:t>í</w:t>
      </w:r>
      <w:r w:rsidRPr="00794B08">
        <w:rPr>
          <w:rFonts w:eastAsiaTheme="minorHAnsi" w:cstheme="minorHAnsi"/>
          <w:color w:val="auto"/>
        </w:rPr>
        <w:t xml:space="preserve"> </w:t>
      </w:r>
      <w:r w:rsidR="009740B0" w:rsidRPr="00794B08">
        <w:rPr>
          <w:rFonts w:eastAsiaTheme="minorHAnsi" w:cstheme="minorHAnsi"/>
          <w:color w:val="auto"/>
        </w:rPr>
        <w:t>pro prověření vynakládání peněžních prostředků v souladu s</w:t>
      </w:r>
      <w:r w:rsidRPr="00794B08">
        <w:rPr>
          <w:rFonts w:eastAsiaTheme="minorHAnsi" w:cstheme="minorHAnsi"/>
          <w:color w:val="auto"/>
        </w:rPr>
        <w:t xml:space="preserve"> právní</w:t>
      </w:r>
      <w:r w:rsidR="009740B0" w:rsidRPr="00794B08">
        <w:rPr>
          <w:rFonts w:eastAsiaTheme="minorHAnsi" w:cstheme="minorHAnsi"/>
          <w:color w:val="auto"/>
        </w:rPr>
        <w:t>mi</w:t>
      </w:r>
      <w:r w:rsidRPr="00794B08">
        <w:rPr>
          <w:rFonts w:eastAsiaTheme="minorHAnsi" w:cstheme="minorHAnsi"/>
          <w:color w:val="auto"/>
        </w:rPr>
        <w:t xml:space="preserve"> předpisy</w:t>
      </w:r>
      <w:r w:rsidR="009740B0" w:rsidRPr="00794B08">
        <w:rPr>
          <w:rFonts w:eastAsiaTheme="minorHAnsi" w:cstheme="minorHAnsi"/>
          <w:color w:val="auto"/>
        </w:rPr>
        <w:t xml:space="preserve"> byly využity především</w:t>
      </w:r>
      <w:r>
        <w:rPr>
          <w:rFonts w:eastAsiaTheme="minorHAnsi" w:cstheme="minorHAnsi"/>
          <w:color w:val="auto"/>
        </w:rPr>
        <w:t>: nařízení Evropského parlamentu a Rady (EU) 1303/2013 ze dne 17. 12. 20</w:t>
      </w:r>
      <w:r w:rsidR="00FF5D26">
        <w:rPr>
          <w:rFonts w:eastAsiaTheme="minorHAnsi" w:cstheme="minorHAnsi"/>
          <w:color w:val="auto"/>
        </w:rPr>
        <w:t>1</w:t>
      </w:r>
      <w:r>
        <w:rPr>
          <w:rFonts w:eastAsiaTheme="minorHAnsi" w:cstheme="minorHAnsi"/>
          <w:color w:val="auto"/>
        </w:rPr>
        <w:t>3, které mj. definuje úlohu a základní povinnosti řídicích orgánů operačních programů; zákon č. 218/2000 Sb., který mj. vymezuje povinnost správců rozpočtových kapitol sledovat a vyhodnocovat hospodárnost, efektivnost a účelnost vynakládání výdajů ze státního rozpočtu;</w:t>
      </w:r>
      <w:r w:rsidR="009740B0">
        <w:rPr>
          <w:rFonts w:eastAsiaTheme="minorHAnsi" w:cstheme="minorHAnsi"/>
          <w:color w:val="auto"/>
        </w:rPr>
        <w:t xml:space="preserve"> zákon č. 320/2001 Sb., který mj. stanovuje kontrolním orgánům povinnosti a</w:t>
      </w:r>
      <w:r w:rsidR="00F46B55">
        <w:rPr>
          <w:rFonts w:eastAsiaTheme="minorHAnsi" w:cstheme="minorHAnsi"/>
          <w:color w:val="auto"/>
        </w:rPr>
        <w:t> </w:t>
      </w:r>
      <w:r w:rsidR="009740B0">
        <w:rPr>
          <w:rFonts w:eastAsiaTheme="minorHAnsi" w:cstheme="minorHAnsi"/>
          <w:color w:val="auto"/>
        </w:rPr>
        <w:t>postupy pro výkon veřejnosprávních kontrol hospodaření s veřejnými prostředky. U</w:t>
      </w:r>
      <w:r w:rsidR="000150DA">
        <w:rPr>
          <w:rFonts w:eastAsiaTheme="minorHAnsi" w:cstheme="minorHAnsi"/>
          <w:color w:val="auto"/>
        </w:rPr>
        <w:t> </w:t>
      </w:r>
      <w:r w:rsidR="009740B0">
        <w:rPr>
          <w:rFonts w:eastAsiaTheme="minorHAnsi" w:cstheme="minorHAnsi"/>
          <w:color w:val="auto"/>
        </w:rPr>
        <w:t>kontrolovaných příjemců podpory pak byl</w:t>
      </w:r>
      <w:r w:rsidR="001347CD">
        <w:rPr>
          <w:rFonts w:eastAsiaTheme="minorHAnsi" w:cstheme="minorHAnsi"/>
          <w:color w:val="auto"/>
        </w:rPr>
        <w:t>a</w:t>
      </w:r>
      <w:r w:rsidR="009740B0">
        <w:rPr>
          <w:rFonts w:eastAsiaTheme="minorHAnsi" w:cstheme="minorHAnsi"/>
          <w:color w:val="auto"/>
        </w:rPr>
        <w:t xml:space="preserve"> jako </w:t>
      </w:r>
      <w:r w:rsidR="001347CD">
        <w:rPr>
          <w:rFonts w:eastAsiaTheme="minorHAnsi" w:cstheme="minorHAnsi"/>
          <w:color w:val="auto"/>
        </w:rPr>
        <w:t xml:space="preserve">zdroje </w:t>
      </w:r>
      <w:r w:rsidR="009740B0">
        <w:rPr>
          <w:rFonts w:eastAsiaTheme="minorHAnsi" w:cstheme="minorHAnsi"/>
          <w:color w:val="auto"/>
        </w:rPr>
        <w:t>kritéri</w:t>
      </w:r>
      <w:r w:rsidR="001347CD">
        <w:rPr>
          <w:rFonts w:eastAsiaTheme="minorHAnsi" w:cstheme="minorHAnsi"/>
          <w:color w:val="auto"/>
        </w:rPr>
        <w:t>í</w:t>
      </w:r>
      <w:r w:rsidR="009740B0">
        <w:rPr>
          <w:rFonts w:eastAsiaTheme="minorHAnsi" w:cstheme="minorHAnsi"/>
          <w:color w:val="auto"/>
        </w:rPr>
        <w:t xml:space="preserve"> využit</w:t>
      </w:r>
      <w:r w:rsidR="001347CD">
        <w:rPr>
          <w:rFonts w:eastAsiaTheme="minorHAnsi" w:cstheme="minorHAnsi"/>
          <w:color w:val="auto"/>
        </w:rPr>
        <w:t>a</w:t>
      </w:r>
      <w:r w:rsidR="009740B0">
        <w:rPr>
          <w:rFonts w:eastAsiaTheme="minorHAnsi" w:cstheme="minorHAnsi"/>
          <w:color w:val="auto"/>
        </w:rPr>
        <w:t xml:space="preserve"> stanoven</w:t>
      </w:r>
      <w:r w:rsidR="001347CD">
        <w:rPr>
          <w:rFonts w:eastAsiaTheme="minorHAnsi" w:cstheme="minorHAnsi"/>
          <w:color w:val="auto"/>
        </w:rPr>
        <w:t>á</w:t>
      </w:r>
      <w:r w:rsidR="009740B0">
        <w:rPr>
          <w:rFonts w:eastAsiaTheme="minorHAnsi" w:cstheme="minorHAnsi"/>
          <w:color w:val="auto"/>
        </w:rPr>
        <w:t xml:space="preserve"> pravidla OPZ, stejně jako závazná rozhodnutí o poskytnutí dotace, resp. podmínky použití podpory.</w:t>
      </w:r>
      <w:r w:rsidR="002F7EE2">
        <w:rPr>
          <w:rFonts w:eastAsiaTheme="minorHAnsi" w:cstheme="minorHAnsi"/>
          <w:color w:val="auto"/>
        </w:rPr>
        <w:t xml:space="preserve"> </w:t>
      </w:r>
    </w:p>
    <w:p w14:paraId="6897C4AF" w14:textId="740FC5C1" w:rsidR="00942C1C" w:rsidRPr="0046363D" w:rsidRDefault="00942C1C" w:rsidP="00503DB3">
      <w:pPr>
        <w:spacing w:before="360" w:after="120"/>
        <w:ind w:left="567" w:hanging="567"/>
        <w:rPr>
          <w:rFonts w:eastAsiaTheme="minorHAnsi" w:cstheme="minorHAnsi"/>
          <w:color w:val="auto"/>
        </w:rPr>
      </w:pPr>
      <w:r w:rsidRPr="00616175">
        <w:rPr>
          <w:rFonts w:asciiTheme="minorHAnsi" w:hAnsiTheme="minorHAnsi" w:cstheme="minorHAnsi"/>
          <w:b/>
          <w:sz w:val="20"/>
          <w:szCs w:val="20"/>
        </w:rPr>
        <w:t>Pozn.:</w:t>
      </w:r>
      <w:r w:rsidRPr="00616175">
        <w:rPr>
          <w:rFonts w:asciiTheme="minorHAnsi" w:hAnsiTheme="minorHAnsi" w:cstheme="minorHAnsi"/>
          <w:sz w:val="20"/>
          <w:szCs w:val="20"/>
        </w:rPr>
        <w:t xml:space="preserve"> </w:t>
      </w:r>
      <w:r w:rsidRPr="00616175">
        <w:rPr>
          <w:rFonts w:asciiTheme="minorHAnsi" w:hAnsiTheme="minorHAnsi" w:cstheme="minorHAnsi"/>
          <w:sz w:val="20"/>
          <w:szCs w:val="20"/>
        </w:rPr>
        <w:tab/>
        <w:t>Právní předpisy uvedené v tomto kontrolním závěru jsou aplikovány ve znění účinném pro kontrolované období.</w:t>
      </w:r>
    </w:p>
    <w:p w14:paraId="2161525B" w14:textId="77777777" w:rsidR="00942C1C" w:rsidRDefault="00942C1C" w:rsidP="00503DB3">
      <w:pPr>
        <w:keepNext/>
        <w:spacing w:before="840" w:after="240"/>
        <w:ind w:left="357"/>
        <w:jc w:val="center"/>
        <w:outlineLvl w:val="0"/>
        <w:rPr>
          <w:b/>
          <w:sz w:val="28"/>
        </w:rPr>
      </w:pPr>
      <w:r w:rsidRPr="000141D2">
        <w:rPr>
          <w:b/>
          <w:sz w:val="28"/>
        </w:rPr>
        <w:t>IV. Podrobné skutečnosti zjištěné kontrolou</w:t>
      </w:r>
    </w:p>
    <w:p w14:paraId="2DA12C4D" w14:textId="77777777" w:rsidR="00DF3C13" w:rsidRPr="00503DB3" w:rsidRDefault="00DF3C13" w:rsidP="00503DB3">
      <w:pPr>
        <w:pStyle w:val="Odstavecseseznamem"/>
        <w:keepNext/>
        <w:numPr>
          <w:ilvl w:val="0"/>
          <w:numId w:val="6"/>
        </w:numPr>
        <w:spacing w:before="0" w:after="120"/>
        <w:ind w:left="284" w:hanging="284"/>
        <w:contextualSpacing w:val="0"/>
        <w:jc w:val="left"/>
        <w:rPr>
          <w:b/>
        </w:rPr>
      </w:pPr>
      <w:r w:rsidRPr="00503DB3">
        <w:rPr>
          <w:b/>
        </w:rPr>
        <w:t>MPSV poskytlo příjemcům celkem 2,8 mld. Kč na projekty, jejichž dopady na situaci osob žijících v SVL byly pouze dílčí a krátkodobé</w:t>
      </w:r>
    </w:p>
    <w:p w14:paraId="1B2D4524" w14:textId="7E1019F0" w:rsidR="00857F98" w:rsidRDefault="00857F98" w:rsidP="00503DB3">
      <w:pPr>
        <w:pStyle w:val="Odstavecseseznamem"/>
        <w:spacing w:before="0" w:after="120"/>
        <w:ind w:left="284"/>
        <w:contextualSpacing w:val="0"/>
      </w:pPr>
      <w:r>
        <w:t>NKÚ posuzoval přínosy celkem 418 projektů OPZ za 2,8 mld. Kč</w:t>
      </w:r>
      <w:r w:rsidR="00A63B46">
        <w:t xml:space="preserve"> </w:t>
      </w:r>
      <w:r w:rsidR="00C45512">
        <w:t>zaměřených</w:t>
      </w:r>
      <w:r w:rsidR="00A63B46">
        <w:t xml:space="preserve"> na sociální začleňování osob žijících v SVL</w:t>
      </w:r>
      <w:r>
        <w:t xml:space="preserve">. </w:t>
      </w:r>
      <w:r w:rsidRPr="00857F98">
        <w:t xml:space="preserve">Jednalo se </w:t>
      </w:r>
      <w:r w:rsidR="00275758">
        <w:t>zejména</w:t>
      </w:r>
      <w:r w:rsidRPr="00857F98">
        <w:t xml:space="preserve"> o</w:t>
      </w:r>
      <w:r w:rsidR="00275758">
        <w:t> </w:t>
      </w:r>
      <w:r w:rsidRPr="00857F98">
        <w:t xml:space="preserve">342 projektů </w:t>
      </w:r>
      <w:r>
        <w:t>KPSVL</w:t>
      </w:r>
      <w:r w:rsidRPr="00857F98">
        <w:t xml:space="preserve"> za 1,8 mld. Kč</w:t>
      </w:r>
      <w:r w:rsidR="00DB357D">
        <w:t xml:space="preserve">. </w:t>
      </w:r>
      <w:r w:rsidR="00DB357D" w:rsidRPr="00DB357D">
        <w:t>Dále šlo o projekt</w:t>
      </w:r>
      <w:r w:rsidR="00D633F4">
        <w:t>y</w:t>
      </w:r>
      <w:r w:rsidR="00DB357D" w:rsidRPr="00DB357D">
        <w:t xml:space="preserve"> MMR </w:t>
      </w:r>
      <w:r w:rsidR="00DB357D" w:rsidRPr="00DB357D">
        <w:rPr>
          <w:i/>
        </w:rPr>
        <w:t>Systémové zajištění sociálního začleňování</w:t>
      </w:r>
      <w:r w:rsidR="00DB357D" w:rsidRPr="00DB357D">
        <w:t xml:space="preserve"> za 277,7</w:t>
      </w:r>
      <w:r w:rsidR="00C45512">
        <w:t> </w:t>
      </w:r>
      <w:r w:rsidR="00DB357D" w:rsidRPr="00DB357D">
        <w:t>mil.</w:t>
      </w:r>
      <w:r w:rsidR="00C45512">
        <w:t> </w:t>
      </w:r>
      <w:r w:rsidR="00DB357D" w:rsidRPr="00DB357D">
        <w:t>Kč</w:t>
      </w:r>
      <w:r w:rsidR="00D633F4">
        <w:t xml:space="preserve"> a </w:t>
      </w:r>
      <w:r w:rsidR="00275758" w:rsidRPr="00DB357D">
        <w:rPr>
          <w:i/>
        </w:rPr>
        <w:t xml:space="preserve">Agentura pro sociální začleňování jako inovační aktér politiky sociálního začleňování </w:t>
      </w:r>
      <w:r w:rsidR="00275758" w:rsidRPr="00DB357D">
        <w:t>za 26,2 mil. Kč</w:t>
      </w:r>
      <w:r w:rsidRPr="00DB357D">
        <w:t>.</w:t>
      </w:r>
      <w:r w:rsidR="00DB357D">
        <w:t xml:space="preserve"> </w:t>
      </w:r>
      <w:r w:rsidRPr="00DB357D">
        <w:t>V neposlední řadě se jednalo o 74 projektů za 77</w:t>
      </w:r>
      <w:r w:rsidR="00A97E6E">
        <w:t>4,6</w:t>
      </w:r>
      <w:r w:rsidR="00FE43E7">
        <w:t> </w:t>
      </w:r>
      <w:r w:rsidRPr="00DB357D">
        <w:t xml:space="preserve">mil. Kč </w:t>
      </w:r>
      <w:r w:rsidR="00C45512">
        <w:t>zaměřených</w:t>
      </w:r>
      <w:r w:rsidR="00796371">
        <w:t xml:space="preserve"> </w:t>
      </w:r>
      <w:r w:rsidR="00C45512">
        <w:t xml:space="preserve">mj. </w:t>
      </w:r>
      <w:r w:rsidRPr="00DB357D">
        <w:t>na zvýšení zaměstnanosti u osob</w:t>
      </w:r>
      <w:r w:rsidR="00275758" w:rsidRPr="00DB357D">
        <w:t xml:space="preserve"> žijících v SVL. Mezi těmito projekty byl i</w:t>
      </w:r>
      <w:r w:rsidR="00C82EB4">
        <w:t> </w:t>
      </w:r>
      <w:r w:rsidR="00037457">
        <w:t xml:space="preserve">kontrolovaný </w:t>
      </w:r>
      <w:r w:rsidR="00275758" w:rsidRPr="00DB357D">
        <w:t xml:space="preserve">projekt ÚP ČR </w:t>
      </w:r>
      <w:r w:rsidR="00275758" w:rsidRPr="00DB357D">
        <w:rPr>
          <w:i/>
        </w:rPr>
        <w:t>Společně to dokážeme v Ústeckém kraji</w:t>
      </w:r>
      <w:r w:rsidR="00275758" w:rsidRPr="00DB357D">
        <w:t xml:space="preserve"> za 293,2 mil. Kč.</w:t>
      </w:r>
      <w:r w:rsidR="00275758">
        <w:t xml:space="preserve"> </w:t>
      </w:r>
    </w:p>
    <w:p w14:paraId="32C22E47" w14:textId="3C6F1429" w:rsidR="00857F98" w:rsidRPr="00C638D2" w:rsidRDefault="00275758" w:rsidP="00C01E08">
      <w:pPr>
        <w:pStyle w:val="Odstavecseseznamem"/>
        <w:spacing w:before="0" w:after="120"/>
        <w:ind w:left="284"/>
        <w:contextualSpacing w:val="0"/>
      </w:pPr>
      <w:r>
        <w:t xml:space="preserve">NKÚ zjistil, že </w:t>
      </w:r>
      <w:r w:rsidR="006C7319">
        <w:t>dopady</w:t>
      </w:r>
      <w:r>
        <w:t xml:space="preserve"> </w:t>
      </w:r>
      <w:r w:rsidR="00B10BDD">
        <w:t>uvedených</w:t>
      </w:r>
      <w:r w:rsidR="00A63B46">
        <w:t xml:space="preserve"> </w:t>
      </w:r>
      <w:r>
        <w:t>projektů</w:t>
      </w:r>
      <w:r w:rsidR="006C7319">
        <w:t xml:space="preserve"> na situaci osob žijících v SVL byly pouze </w:t>
      </w:r>
      <w:r w:rsidR="003A48C7" w:rsidRPr="00C638D2">
        <w:t>omezené</w:t>
      </w:r>
      <w:r w:rsidR="006C7319" w:rsidRPr="00C638D2">
        <w:t xml:space="preserve"> a</w:t>
      </w:r>
      <w:r w:rsidR="00E37AD0" w:rsidRPr="00C638D2">
        <w:t> </w:t>
      </w:r>
      <w:r w:rsidR="006C7319" w:rsidRPr="00C638D2">
        <w:t xml:space="preserve">krátkodobé a na celkovou situaci v obcích dotčených výskytem SVL měly </w:t>
      </w:r>
      <w:r w:rsidR="00796371" w:rsidRPr="00C638D2">
        <w:t xml:space="preserve">zpravidla </w:t>
      </w:r>
      <w:r w:rsidR="006C7319" w:rsidRPr="00C638D2">
        <w:t xml:space="preserve">jen </w:t>
      </w:r>
      <w:r w:rsidR="00796371" w:rsidRPr="00C638D2">
        <w:t>slabý</w:t>
      </w:r>
      <w:r w:rsidR="006C7319" w:rsidRPr="00C638D2">
        <w:t xml:space="preserve"> vliv. </w:t>
      </w:r>
      <w:r w:rsidR="00FB05FA" w:rsidRPr="00C638D2">
        <w:t xml:space="preserve">Průměrné náklady na podporu </w:t>
      </w:r>
      <w:r w:rsidR="00E103B9">
        <w:t xml:space="preserve">jednoho </w:t>
      </w:r>
      <w:r w:rsidR="00FB05FA" w:rsidRPr="00C638D2">
        <w:t>účastníka projektu činily 110 208 Kč</w:t>
      </w:r>
      <w:r w:rsidR="00FB05FA" w:rsidRPr="00C638D2">
        <w:rPr>
          <w:rStyle w:val="Znakapoznpodarou"/>
        </w:rPr>
        <w:footnoteReference w:id="40"/>
      </w:r>
      <w:r w:rsidR="00FB05FA" w:rsidRPr="00C638D2">
        <w:t xml:space="preserve">. </w:t>
      </w:r>
      <w:r w:rsidR="00796371" w:rsidRPr="00C638D2">
        <w:t>K</w:t>
      </w:r>
      <w:r w:rsidR="00FB05FA" w:rsidRPr="00C638D2">
        <w:t> </w:t>
      </w:r>
      <w:r w:rsidR="00857F98" w:rsidRPr="00C638D2">
        <w:t>uplatnění na pracovním trhu přispěly podpořené projekty dohromady u 4 601 z 19 358 původně nezaměstnaných a neaktivních účastníků (tj. 24 %)</w:t>
      </w:r>
      <w:r w:rsidR="00CF0A0E" w:rsidRPr="00C638D2">
        <w:rPr>
          <w:rStyle w:val="Znakapoznpodarou"/>
        </w:rPr>
        <w:footnoteReference w:id="41"/>
      </w:r>
      <w:r w:rsidR="00BA19C5" w:rsidRPr="00C638D2">
        <w:t>.</w:t>
      </w:r>
      <w:r w:rsidR="00857F98" w:rsidRPr="00C638D2">
        <w:t xml:space="preserve"> </w:t>
      </w:r>
    </w:p>
    <w:p w14:paraId="421ED4BB" w14:textId="44A128B8" w:rsidR="00194DD6" w:rsidRPr="00C638D2" w:rsidRDefault="00194DD6" w:rsidP="00C01E08">
      <w:pPr>
        <w:pStyle w:val="Odstavecseseznamem"/>
        <w:spacing w:before="0" w:after="120"/>
        <w:ind w:left="284"/>
        <w:contextualSpacing w:val="0"/>
      </w:pPr>
      <w:r w:rsidRPr="00C638D2">
        <w:t>P</w:t>
      </w:r>
      <w:r w:rsidR="006C7319" w:rsidRPr="00C638D2">
        <w:t xml:space="preserve">rojekty KPSVL </w:t>
      </w:r>
      <w:r w:rsidR="00DB357D" w:rsidRPr="00C638D2">
        <w:t xml:space="preserve">za 1,8 mld. Kč </w:t>
      </w:r>
      <w:r w:rsidR="006C7319" w:rsidRPr="00C638D2">
        <w:t xml:space="preserve">měly v územích s výskytem SVL </w:t>
      </w:r>
      <w:r w:rsidR="004A11EE" w:rsidRPr="00C638D2">
        <w:t xml:space="preserve">v souladu se specifickými cíli OPZ </w:t>
      </w:r>
      <w:r w:rsidR="006C7319" w:rsidRPr="00C638D2">
        <w:t xml:space="preserve">přispět </w:t>
      </w:r>
      <w:r w:rsidR="00737181" w:rsidRPr="00C638D2">
        <w:t>1)</w:t>
      </w:r>
      <w:r w:rsidR="004A11EE" w:rsidRPr="00C638D2">
        <w:t xml:space="preserve"> ke</w:t>
      </w:r>
      <w:r w:rsidR="006C7319" w:rsidRPr="00C638D2">
        <w:t xml:space="preserve"> zvýšení uplatnění sociálně vyloučených osob na pracovním trhu a ve společnosti</w:t>
      </w:r>
      <w:r w:rsidR="00737181" w:rsidRPr="00C638D2">
        <w:t>; 2)</w:t>
      </w:r>
      <w:r w:rsidRPr="00C638D2">
        <w:t xml:space="preserve"> k rozvoji sektoru sociální ekonomiky</w:t>
      </w:r>
      <w:r w:rsidR="00B10BDD" w:rsidRPr="00C638D2">
        <w:t>.</w:t>
      </w:r>
      <w:r w:rsidRPr="00C638D2">
        <w:t xml:space="preserve"> </w:t>
      </w:r>
    </w:p>
    <w:p w14:paraId="5E76161C" w14:textId="3C538085" w:rsidR="00DB357D" w:rsidRDefault="00DB357D" w:rsidP="00C01E08">
      <w:pPr>
        <w:pStyle w:val="Odstavecseseznamem"/>
        <w:spacing w:before="0" w:after="120"/>
        <w:ind w:left="284"/>
        <w:contextualSpacing w:val="0"/>
      </w:pPr>
      <w:r w:rsidRPr="00C638D2">
        <w:t>Dle zjištění NKÚ vedly projekty KPSVL</w:t>
      </w:r>
      <w:r w:rsidR="00857F98" w:rsidRPr="00C638D2">
        <w:t xml:space="preserve"> k uplatnění na pracovním trhu u 2 046 z</w:t>
      </w:r>
      <w:r w:rsidR="00C33F52" w:rsidRPr="00C638D2">
        <w:t> </w:t>
      </w:r>
      <w:r w:rsidR="00857F98" w:rsidRPr="00C638D2">
        <w:t>11 433 původně nezaměstnaných či neaktivních účastníků (tj. 18 %)</w:t>
      </w:r>
      <w:r w:rsidR="000362C7" w:rsidRPr="00C638D2">
        <w:rPr>
          <w:rStyle w:val="Znakapoznpodarou"/>
        </w:rPr>
        <w:footnoteReference w:id="42"/>
      </w:r>
      <w:r w:rsidR="00857F98" w:rsidRPr="00C638D2">
        <w:t xml:space="preserve">. </w:t>
      </w:r>
      <w:r w:rsidR="00C00A7A" w:rsidRPr="00C638D2">
        <w:t>U skupiny osob nad 54 let věku byla míra uplatnění účastníků projektů KPSVL na pracovním trhu ještě nižší (10</w:t>
      </w:r>
      <w:r w:rsidR="00194DD6" w:rsidRPr="00C638D2">
        <w:t> </w:t>
      </w:r>
      <w:r w:rsidR="00C00A7A" w:rsidRPr="00C638D2">
        <w:t>%)</w:t>
      </w:r>
      <w:r w:rsidR="00C9402E" w:rsidRPr="00C638D2">
        <w:t xml:space="preserve">. </w:t>
      </w:r>
      <w:r w:rsidR="00857F98" w:rsidRPr="00C638D2">
        <w:t>Mezi podpořenými projekty KPSVL byly i takové, které nevedly k</w:t>
      </w:r>
      <w:r w:rsidR="00C82EB4" w:rsidRPr="00C638D2">
        <w:t> </w:t>
      </w:r>
      <w:r w:rsidR="00857F98" w:rsidRPr="00C638D2">
        <w:t>pracovnímu uplatnění žádného</w:t>
      </w:r>
      <w:r w:rsidR="00123FF8" w:rsidRPr="00C638D2">
        <w:t xml:space="preserve"> či téměř žádného</w:t>
      </w:r>
      <w:r w:rsidR="00857F98" w:rsidRPr="00C638D2">
        <w:t xml:space="preserve"> z</w:t>
      </w:r>
      <w:r w:rsidR="005E4C59" w:rsidRPr="00C638D2">
        <w:t> </w:t>
      </w:r>
      <w:r w:rsidR="00857F98" w:rsidRPr="00C638D2">
        <w:t>účastníků</w:t>
      </w:r>
      <w:r w:rsidR="005E4C59" w:rsidRPr="00C638D2">
        <w:t>,</w:t>
      </w:r>
      <w:r w:rsidR="00C82EB4" w:rsidRPr="00C638D2">
        <w:t xml:space="preserve"> přestože to bylo jejich cílem</w:t>
      </w:r>
      <w:r w:rsidR="00857F98" w:rsidRPr="00C638D2">
        <w:t>.</w:t>
      </w:r>
      <w:r w:rsidR="00123FF8" w:rsidRPr="00C638D2">
        <w:t xml:space="preserve"> Na </w:t>
      </w:r>
      <w:r w:rsidR="005E4C59" w:rsidRPr="00C638D2">
        <w:t xml:space="preserve">tři </w:t>
      </w:r>
      <w:r w:rsidR="00123FF8" w:rsidRPr="00C638D2">
        <w:t xml:space="preserve">takové projekty MPSV </w:t>
      </w:r>
      <w:r w:rsidR="003A48C7" w:rsidRPr="00C638D2">
        <w:t xml:space="preserve">neúčelně </w:t>
      </w:r>
      <w:r w:rsidR="00123FF8" w:rsidRPr="00C638D2">
        <w:t xml:space="preserve">vynaložilo v OPZ 9,5 mil. Kč. </w:t>
      </w:r>
      <w:r w:rsidR="005E4C59" w:rsidRPr="00C638D2">
        <w:t xml:space="preserve">Některé projekty KPSVL byly úspěšné co do podílu účastníků, které se podařilo </w:t>
      </w:r>
      <w:r w:rsidR="00C9402E" w:rsidRPr="00C638D2">
        <w:t xml:space="preserve">v rámci projektu </w:t>
      </w:r>
      <w:r w:rsidR="005E4C59" w:rsidRPr="00C638D2">
        <w:t>zaměstnat, s odstupem času od ukončení účasti v projektu však u</w:t>
      </w:r>
      <w:r w:rsidR="00C9402E" w:rsidRPr="00C638D2">
        <w:t xml:space="preserve"> účastníků</w:t>
      </w:r>
      <w:r w:rsidR="005E4C59" w:rsidRPr="00C638D2">
        <w:t xml:space="preserve"> docházelo </w:t>
      </w:r>
      <w:r w:rsidR="00C9402E" w:rsidRPr="00C638D2">
        <w:t>k </w:t>
      </w:r>
      <w:r w:rsidR="00796371" w:rsidRPr="00C638D2">
        <w:t xml:space="preserve">významnému </w:t>
      </w:r>
      <w:r w:rsidR="00C9402E" w:rsidRPr="00C638D2">
        <w:t xml:space="preserve">snížení míry </w:t>
      </w:r>
      <w:r w:rsidR="00766250" w:rsidRPr="00C638D2">
        <w:t>z</w:t>
      </w:r>
      <w:r w:rsidR="00C9402E" w:rsidRPr="00C638D2">
        <w:t>aměstnanosti (tzv. drop-</w:t>
      </w:r>
      <w:proofErr w:type="spellStart"/>
      <w:r w:rsidR="00C9402E" w:rsidRPr="00C638D2">
        <w:t>off</w:t>
      </w:r>
      <w:proofErr w:type="spellEnd"/>
      <w:r w:rsidR="00C9402E" w:rsidRPr="00C638D2">
        <w:t xml:space="preserve"> efekt).</w:t>
      </w:r>
      <w:r w:rsidR="005E4C59">
        <w:t xml:space="preserve"> </w:t>
      </w:r>
    </w:p>
    <w:p w14:paraId="733B127A" w14:textId="3421CD92" w:rsidR="00DB357D" w:rsidRPr="00794B08" w:rsidRDefault="00DB357D" w:rsidP="00C01E08">
      <w:pPr>
        <w:pStyle w:val="Odstavecseseznamem"/>
        <w:spacing w:before="0" w:after="120"/>
        <w:ind w:left="284"/>
        <w:contextualSpacing w:val="0"/>
      </w:pPr>
      <w:r>
        <w:t xml:space="preserve">Dopady projektů KPSVL na uplatnění účastníků projektů ve společnosti, tj. např. zda jim projekty pomohly k odstranění či zmírnění bytové a hmotné nouze nebo </w:t>
      </w:r>
      <w:r w:rsidR="00966527">
        <w:t>k oddlužení</w:t>
      </w:r>
      <w:r>
        <w:t xml:space="preserve">, MPSV systematicky v OPZ nesledovalo </w:t>
      </w:r>
      <w:r w:rsidRPr="00794B08">
        <w:t xml:space="preserve">(blíže viz bod </w:t>
      </w:r>
      <w:r w:rsidR="009A6DDA" w:rsidRPr="00794B08">
        <w:t>5</w:t>
      </w:r>
      <w:r w:rsidRPr="00794B08">
        <w:t xml:space="preserve">). </w:t>
      </w:r>
    </w:p>
    <w:p w14:paraId="0B86F157" w14:textId="77777777" w:rsidR="007C32CD" w:rsidRPr="0058490F" w:rsidRDefault="007C32CD" w:rsidP="00533E59">
      <w:pPr>
        <w:pStyle w:val="Odstavecseseznamem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after="120"/>
        <w:ind w:left="284"/>
        <w:contextualSpacing w:val="0"/>
        <w:rPr>
          <w:b/>
          <w:szCs w:val="22"/>
        </w:rPr>
      </w:pPr>
      <w:r w:rsidRPr="0058490F">
        <w:rPr>
          <w:b/>
          <w:szCs w:val="22"/>
        </w:rPr>
        <w:t>Omezené dopady projektů KPSVL na pracovní uplatnění účastníků</w:t>
      </w:r>
    </w:p>
    <w:p w14:paraId="52E55458" w14:textId="072B0311" w:rsidR="007C32CD" w:rsidRPr="0058490F" w:rsidRDefault="007C32CD" w:rsidP="007C32C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20"/>
        <w:ind w:left="284"/>
        <w:contextualSpacing w:val="0"/>
        <w:rPr>
          <w:szCs w:val="22"/>
        </w:rPr>
      </w:pPr>
      <w:r w:rsidRPr="0058490F">
        <w:rPr>
          <w:szCs w:val="22"/>
        </w:rPr>
        <w:t xml:space="preserve">Cílem kontrolovaného projektu </w:t>
      </w:r>
      <w:r w:rsidRPr="0058490F">
        <w:rPr>
          <w:i/>
          <w:szCs w:val="22"/>
        </w:rPr>
        <w:t>Podpora zaměstnanosti ohrožených skupin trhu práce na území města Brna</w:t>
      </w:r>
      <w:r w:rsidRPr="0058490F">
        <w:rPr>
          <w:szCs w:val="22"/>
        </w:rPr>
        <w:t xml:space="preserve"> za 5,6 mil. Kč</w:t>
      </w:r>
      <w:r w:rsidRPr="0058490F">
        <w:rPr>
          <w:i/>
          <w:szCs w:val="22"/>
        </w:rPr>
        <w:t xml:space="preserve"> </w:t>
      </w:r>
      <w:r w:rsidRPr="0058490F">
        <w:rPr>
          <w:szCs w:val="22"/>
        </w:rPr>
        <w:t xml:space="preserve">bylo zvýšení uplatnitelnosti alespoň 200 osob na volném trhu práce. Dle zjištění NKÚ však bylo </w:t>
      </w:r>
      <w:r w:rsidR="00E3531C">
        <w:rPr>
          <w:szCs w:val="22"/>
        </w:rPr>
        <w:t>šest</w:t>
      </w:r>
      <w:r w:rsidRPr="0058490F">
        <w:rPr>
          <w:szCs w:val="22"/>
        </w:rPr>
        <w:t xml:space="preserve"> měsíců po ukončení účasti v projektu zaměstnáno jen 15 z celkových 53</w:t>
      </w:r>
      <w:r w:rsidR="008D3EF8" w:rsidRPr="0058490F">
        <w:rPr>
          <w:szCs w:val="22"/>
        </w:rPr>
        <w:t> </w:t>
      </w:r>
      <w:r w:rsidRPr="0058490F">
        <w:rPr>
          <w:szCs w:val="22"/>
        </w:rPr>
        <w:t xml:space="preserve">účastníků. Průměrné náklady na jednoho účastníka, který byl </w:t>
      </w:r>
      <w:r w:rsidR="00E3531C">
        <w:rPr>
          <w:szCs w:val="22"/>
        </w:rPr>
        <w:t>šest</w:t>
      </w:r>
      <w:r w:rsidRPr="0058490F">
        <w:rPr>
          <w:szCs w:val="22"/>
        </w:rPr>
        <w:t xml:space="preserve"> měsíců po ukončení účasti v projektu zaměstnán, byly v daném projektu 372</w:t>
      </w:r>
      <w:r w:rsidR="00E3531C">
        <w:rPr>
          <w:szCs w:val="22"/>
        </w:rPr>
        <w:t> </w:t>
      </w:r>
      <w:r w:rsidRPr="0058490F">
        <w:rPr>
          <w:szCs w:val="22"/>
        </w:rPr>
        <w:t>144</w:t>
      </w:r>
      <w:r w:rsidR="00E3531C">
        <w:rPr>
          <w:szCs w:val="22"/>
        </w:rPr>
        <w:t> </w:t>
      </w:r>
      <w:r w:rsidRPr="0058490F">
        <w:rPr>
          <w:szCs w:val="22"/>
        </w:rPr>
        <w:t>Kč.</w:t>
      </w:r>
    </w:p>
    <w:p w14:paraId="42E1A795" w14:textId="582BCA62" w:rsidR="007C32CD" w:rsidRPr="0058490F" w:rsidRDefault="007C32CD" w:rsidP="00533E5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240"/>
        <w:ind w:left="284"/>
        <w:contextualSpacing w:val="0"/>
        <w:rPr>
          <w:szCs w:val="22"/>
        </w:rPr>
      </w:pPr>
      <w:r w:rsidRPr="0058490F">
        <w:rPr>
          <w:szCs w:val="22"/>
        </w:rPr>
        <w:t xml:space="preserve">Cílem projektu </w:t>
      </w:r>
      <w:r w:rsidRPr="0058490F">
        <w:rPr>
          <w:i/>
          <w:szCs w:val="22"/>
        </w:rPr>
        <w:t>Práce se nebojíme</w:t>
      </w:r>
      <w:r w:rsidRPr="0058490F">
        <w:rPr>
          <w:szCs w:val="22"/>
        </w:rPr>
        <w:t xml:space="preserve"> za 2,5 mil. Kč bylo umístění 110 osob na legálním trhu práce či minimálně zvýšení jejich šance na něm uspět. Dle zjištění NKÚ však nebyl </w:t>
      </w:r>
      <w:r w:rsidR="00E3531C">
        <w:rPr>
          <w:szCs w:val="22"/>
        </w:rPr>
        <w:t>šest</w:t>
      </w:r>
      <w:r w:rsidRPr="0058490F">
        <w:rPr>
          <w:szCs w:val="22"/>
        </w:rPr>
        <w:t xml:space="preserve"> měsíců od ukončení účasti v projektu zaměstnán žádný z celkových 58 účastníků projektu. </w:t>
      </w:r>
    </w:p>
    <w:p w14:paraId="3C40B826" w14:textId="3EAE271D" w:rsidR="006E2799" w:rsidRPr="00794B08" w:rsidRDefault="00C83271" w:rsidP="00C01E08">
      <w:pPr>
        <w:pStyle w:val="Odstavecseseznamem"/>
        <w:spacing w:before="0" w:after="120"/>
        <w:ind w:left="284"/>
        <w:contextualSpacing w:val="0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E21FA0D" wp14:editId="1164C8B2">
            <wp:simplePos x="0" y="0"/>
            <wp:positionH relativeFrom="column">
              <wp:posOffset>322209</wp:posOffset>
            </wp:positionH>
            <wp:positionV relativeFrom="paragraph">
              <wp:posOffset>1163073</wp:posOffset>
            </wp:positionV>
            <wp:extent cx="5400000" cy="2160000"/>
            <wp:effectExtent l="0" t="0" r="0" b="0"/>
            <wp:wrapTopAndBottom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F98" w:rsidRPr="00794B08">
        <w:t>Příspěvek projektů KPSVL k rozvoji sociální</w:t>
      </w:r>
      <w:r w:rsidR="005B0180">
        <w:t>ho</w:t>
      </w:r>
      <w:r w:rsidR="00857F98" w:rsidRPr="00794B08">
        <w:t xml:space="preserve"> podnikání byl </w:t>
      </w:r>
      <w:r w:rsidR="00514826" w:rsidRPr="00794B08">
        <w:t xml:space="preserve">dle zjištění NKÚ </w:t>
      </w:r>
      <w:r w:rsidR="00857F98" w:rsidRPr="00794B08">
        <w:t>minimální. Díky projektům KPSVL vznikly v</w:t>
      </w:r>
      <w:r w:rsidR="00267D04" w:rsidRPr="00794B08">
        <w:t> OPZ v</w:t>
      </w:r>
      <w:r w:rsidR="00857F98" w:rsidRPr="00794B08">
        <w:t xml:space="preserve"> letech 201</w:t>
      </w:r>
      <w:r w:rsidR="003A48C7">
        <w:t>6</w:t>
      </w:r>
      <w:r w:rsidR="00857F98" w:rsidRPr="00794B08">
        <w:t xml:space="preserve"> až 2023 jen </w:t>
      </w:r>
      <w:r w:rsidR="00E3531C">
        <w:t>dva</w:t>
      </w:r>
      <w:r w:rsidR="00857F98" w:rsidRPr="00794B08">
        <w:t xml:space="preserve"> sociální podniky</w:t>
      </w:r>
      <w:r w:rsidR="00FB05FA">
        <w:t xml:space="preserve">, na které byly vynaloženy peněžní prostředky ve výši </w:t>
      </w:r>
      <w:r w:rsidR="00514826" w:rsidRPr="00794B08">
        <w:t>4,3 mil. Kč</w:t>
      </w:r>
      <w:r w:rsidR="00857F98" w:rsidRPr="00794B08">
        <w:t>.</w:t>
      </w:r>
      <w:r w:rsidR="00514826" w:rsidRPr="00794B08">
        <w:t xml:space="preserve"> P</w:t>
      </w:r>
      <w:r w:rsidR="00AC386A" w:rsidRPr="00794B08">
        <w:t>říjemci</w:t>
      </w:r>
      <w:r w:rsidR="00514826" w:rsidRPr="00794B08">
        <w:t xml:space="preserve"> v příslušných výzvách OPZ č. 26, 42 a 52 </w:t>
      </w:r>
      <w:r w:rsidR="00FE1123">
        <w:t xml:space="preserve">přitom </w:t>
      </w:r>
      <w:r w:rsidR="00AC386A" w:rsidRPr="00794B08">
        <w:t xml:space="preserve">podali </w:t>
      </w:r>
      <w:r w:rsidR="00514826" w:rsidRPr="00794B08">
        <w:t xml:space="preserve">celkem 62 žádostí o podporu vzniku či provozu sociálního podniku. </w:t>
      </w:r>
    </w:p>
    <w:p w14:paraId="774F0338" w14:textId="5DBD352F" w:rsidR="007C32CD" w:rsidRDefault="007C32CD" w:rsidP="00533E59">
      <w:pPr>
        <w:pStyle w:val="Odstavecseseznamem"/>
        <w:keepNext/>
        <w:spacing w:before="240"/>
        <w:ind w:left="284"/>
        <w:contextualSpacing w:val="0"/>
      </w:pPr>
      <w:r w:rsidRPr="000212F6">
        <w:rPr>
          <w:rFonts w:asciiTheme="minorHAnsi" w:hAnsiTheme="minorHAnsi" w:cstheme="minorHAnsi"/>
          <w:b/>
        </w:rPr>
        <w:t>Graf č. 1</w:t>
      </w:r>
      <w:r w:rsidR="00E3531C">
        <w:rPr>
          <w:rFonts w:asciiTheme="minorHAnsi" w:hAnsiTheme="minorHAnsi" w:cstheme="minorHAnsi"/>
          <w:b/>
        </w:rPr>
        <w:t>:</w:t>
      </w:r>
      <w:r w:rsidRPr="000212F6">
        <w:rPr>
          <w:rFonts w:asciiTheme="minorHAnsi" w:hAnsiTheme="minorHAnsi" w:cstheme="minorHAnsi"/>
          <w:b/>
        </w:rPr>
        <w:t xml:space="preserve"> Srovnání dimenzí indexu sociálního vyloučení v obcích ČR (údaje za rok 2023)</w:t>
      </w:r>
    </w:p>
    <w:p w14:paraId="2D3B7C72" w14:textId="70AA97C2" w:rsidR="007C32CD" w:rsidRPr="009C6757" w:rsidRDefault="007C32CD" w:rsidP="007C32CD">
      <w:pPr>
        <w:pStyle w:val="Odstavecseseznamem"/>
        <w:spacing w:before="0" w:after="120"/>
        <w:ind w:left="284"/>
        <w:contextualSpacing w:val="0"/>
        <w:rPr>
          <w:sz w:val="20"/>
          <w:szCs w:val="20"/>
        </w:rPr>
      </w:pPr>
      <w:r w:rsidRPr="009C6757">
        <w:rPr>
          <w:b/>
          <w:sz w:val="20"/>
          <w:szCs w:val="20"/>
        </w:rPr>
        <w:t>Zdroj:</w:t>
      </w:r>
      <w:r w:rsidRPr="009C6757">
        <w:rPr>
          <w:sz w:val="20"/>
          <w:szCs w:val="20"/>
        </w:rPr>
        <w:t xml:space="preserve"> </w:t>
      </w:r>
      <w:r w:rsidR="00F4374C">
        <w:rPr>
          <w:sz w:val="20"/>
          <w:szCs w:val="20"/>
        </w:rPr>
        <w:t xml:space="preserve">vypracoval NKÚ </w:t>
      </w:r>
      <w:r w:rsidRPr="009C6757">
        <w:rPr>
          <w:sz w:val="20"/>
          <w:szCs w:val="20"/>
        </w:rPr>
        <w:t>dle indexu sociálního vyloučení doložených MMR a MPSV.</w:t>
      </w:r>
    </w:p>
    <w:p w14:paraId="57121B5C" w14:textId="77D19D4E" w:rsidR="00A8183B" w:rsidRDefault="006A7FA5" w:rsidP="00C01E08">
      <w:pPr>
        <w:pStyle w:val="Odstavecseseznamem"/>
        <w:spacing w:before="0" w:after="120"/>
        <w:ind w:left="284"/>
        <w:contextualSpacing w:val="0"/>
      </w:pPr>
      <w:r w:rsidRPr="00C638D2">
        <w:t xml:space="preserve">Ke snížení indexu sociálního vyloučení došlo v letech 2016 až 2023 celkem u 42 ze 104 obcí, kde byly v rámci OPZ realizovány projekty KPSVL. </w:t>
      </w:r>
      <w:r w:rsidRPr="00794B08">
        <w:t xml:space="preserve">V některých obcích </w:t>
      </w:r>
      <w:r>
        <w:t>však</w:t>
      </w:r>
      <w:r w:rsidRPr="00794B08">
        <w:t xml:space="preserve"> míra sociálního vyloučení </w:t>
      </w:r>
      <w:r>
        <w:t xml:space="preserve">zůstává </w:t>
      </w:r>
      <w:r w:rsidRPr="00794B08">
        <w:t>dlouhodobě velmi vysoká (viz příloh</w:t>
      </w:r>
      <w:r w:rsidR="008872A2">
        <w:t>y</w:t>
      </w:r>
      <w:r w:rsidRPr="00794B08">
        <w:t xml:space="preserve"> č. 7 a </w:t>
      </w:r>
      <w:r w:rsidR="008872A2">
        <w:t>č. </w:t>
      </w:r>
      <w:r w:rsidRPr="00794B08">
        <w:t>8</w:t>
      </w:r>
      <w:r w:rsidR="008872A2">
        <w:t xml:space="preserve"> tohoto KZ</w:t>
      </w:r>
      <w:r w:rsidRPr="00794B08">
        <w:t>).</w:t>
      </w:r>
      <w:r>
        <w:t xml:space="preserve"> </w:t>
      </w:r>
      <w:r w:rsidR="008531D0" w:rsidRPr="00794B08">
        <w:t xml:space="preserve">Dle indexu sociálního vyloučení </w:t>
      </w:r>
      <w:r w:rsidR="00A8183B" w:rsidRPr="00794B08">
        <w:t xml:space="preserve">přetrvával </w:t>
      </w:r>
      <w:r w:rsidR="008531D0" w:rsidRPr="00794B08">
        <w:t xml:space="preserve">v roce 2023 nejvyšší stupeň sociálního vyloučení </w:t>
      </w:r>
      <w:r w:rsidR="00A8183B" w:rsidRPr="00794B08">
        <w:t>celkem v</w:t>
      </w:r>
      <w:r w:rsidR="008872A2">
        <w:t> </w:t>
      </w:r>
      <w:r w:rsidR="00A8183B" w:rsidRPr="00794B08">
        <w:t>58 ze 104 obcí, kde byly realizovány projekty KPSVL. V těchto 104 obcích zůstávalo v roce 2023 celkem 140 628 osob v exekuci (tj. 10,3 % obyvatel</w:t>
      </w:r>
      <w:r w:rsidR="0054201A" w:rsidRPr="00794B08">
        <w:t xml:space="preserve"> starších 15 let</w:t>
      </w:r>
      <w:r w:rsidR="00A8183B" w:rsidRPr="00794B08">
        <w:t>), 59 822 osob pobíralo příspěvky na bydlení (tj. 4,4 % obyvatel</w:t>
      </w:r>
      <w:r w:rsidR="0054201A" w:rsidRPr="00794B08">
        <w:t xml:space="preserve"> starších 15 let</w:t>
      </w:r>
      <w:r w:rsidR="00A8183B" w:rsidRPr="00794B08">
        <w:t>), 18 </w:t>
      </w:r>
      <w:r w:rsidR="008531D0" w:rsidRPr="00794B08">
        <w:t>9</w:t>
      </w:r>
      <w:r w:rsidR="00A8183B" w:rsidRPr="00794B08">
        <w:t>96 osob pobíralo příspěvky na živobytí (tj. 1,4 % obyvatel</w:t>
      </w:r>
      <w:r w:rsidR="0054201A" w:rsidRPr="00794B08">
        <w:t xml:space="preserve"> starších 15 let</w:t>
      </w:r>
      <w:r w:rsidR="00A8183B" w:rsidRPr="00794B08">
        <w:t xml:space="preserve">), 30 457 </w:t>
      </w:r>
      <w:r w:rsidR="00672356">
        <w:t xml:space="preserve">osob </w:t>
      </w:r>
      <w:r w:rsidR="00A8183B" w:rsidRPr="00794B08">
        <w:t xml:space="preserve">bylo vedeno v evidenci ÚP ČR jako uchazeč o zaměstnání déle než </w:t>
      </w:r>
      <w:r w:rsidR="0032483F">
        <w:t>šest</w:t>
      </w:r>
      <w:r w:rsidR="00A8183B" w:rsidRPr="00794B08">
        <w:t xml:space="preserve"> měsíců (tj. 3 % obyvatel</w:t>
      </w:r>
      <w:r w:rsidR="0054201A" w:rsidRPr="00794B08">
        <w:t xml:space="preserve"> ve věku 15 až 64</w:t>
      </w:r>
      <w:r w:rsidR="00D262E4">
        <w:t> </w:t>
      </w:r>
      <w:r w:rsidR="0054201A" w:rsidRPr="00794B08">
        <w:t>let</w:t>
      </w:r>
      <w:r w:rsidR="00A8183B" w:rsidRPr="00794B08">
        <w:t>) a</w:t>
      </w:r>
      <w:r w:rsidR="00C33F52">
        <w:t> </w:t>
      </w:r>
      <w:r w:rsidR="00A8183B" w:rsidRPr="00794B08">
        <w:t xml:space="preserve">706 osob předčasně ukončilo studium základní školy (tj. 4,1 % žáků končících v daném roce školní docházku). </w:t>
      </w:r>
      <w:r w:rsidR="002238DF" w:rsidRPr="000A6391">
        <w:t xml:space="preserve">Zásadním problémem sociálního vyloučení </w:t>
      </w:r>
      <w:r w:rsidR="00082AE9" w:rsidRPr="000A6391">
        <w:t>osob</w:t>
      </w:r>
      <w:r w:rsidR="000D0211" w:rsidRPr="000A6391">
        <w:t xml:space="preserve"> </w:t>
      </w:r>
      <w:r w:rsidR="002238DF" w:rsidRPr="000A6391">
        <w:t xml:space="preserve">zůstává </w:t>
      </w:r>
      <w:r w:rsidR="005A05C3" w:rsidRPr="000A6391">
        <w:t>zejména</w:t>
      </w:r>
      <w:r w:rsidR="002238DF" w:rsidRPr="000A6391">
        <w:t xml:space="preserve"> předluženost</w:t>
      </w:r>
      <w:r w:rsidR="00082AE9" w:rsidRPr="000A6391">
        <w:t>. V </w:t>
      </w:r>
      <w:r w:rsidR="00D262E4">
        <w:t>šesti</w:t>
      </w:r>
      <w:r w:rsidR="00082AE9" w:rsidRPr="000A6391">
        <w:t xml:space="preserve"> obcích</w:t>
      </w:r>
      <w:r w:rsidR="00595D0C" w:rsidRPr="000A6391">
        <w:t>, kde byly realizovány projekty KPSVL,</w:t>
      </w:r>
      <w:r w:rsidR="00082AE9" w:rsidRPr="000A6391">
        <w:t xml:space="preserve"> je zatížen</w:t>
      </w:r>
      <w:r w:rsidR="007E6447">
        <w:t>o</w:t>
      </w:r>
      <w:r w:rsidR="00082AE9" w:rsidRPr="000A6391">
        <w:t xml:space="preserve"> exekucí </w:t>
      </w:r>
      <w:r w:rsidR="005A05C3" w:rsidRPr="000A6391">
        <w:t xml:space="preserve">i </w:t>
      </w:r>
      <w:r w:rsidR="003273ED" w:rsidRPr="000A6391">
        <w:t xml:space="preserve">více </w:t>
      </w:r>
      <w:r w:rsidR="00D262E4">
        <w:t>než</w:t>
      </w:r>
      <w:r w:rsidR="003273ED" w:rsidRPr="000A6391">
        <w:t xml:space="preserve"> </w:t>
      </w:r>
      <w:r w:rsidR="007E6447">
        <w:t>30 %</w:t>
      </w:r>
      <w:r w:rsidR="00082AE9" w:rsidRPr="000A6391">
        <w:t xml:space="preserve"> obyvatel</w:t>
      </w:r>
      <w:r w:rsidR="000D0211" w:rsidRPr="000A6391">
        <w:t xml:space="preserve"> ve věku nad 15 let</w:t>
      </w:r>
      <w:r w:rsidR="00595D0C" w:rsidRPr="000A6391">
        <w:t>. To</w:t>
      </w:r>
      <w:r w:rsidR="003273ED" w:rsidRPr="000A6391">
        <w:t xml:space="preserve"> má významný dopad na</w:t>
      </w:r>
      <w:r w:rsidR="00595D0C" w:rsidRPr="000A6391">
        <w:t xml:space="preserve"> </w:t>
      </w:r>
      <w:r w:rsidR="000D0211" w:rsidRPr="000A6391">
        <w:t>uplatnění</w:t>
      </w:r>
      <w:r w:rsidR="00595D0C" w:rsidRPr="000A6391">
        <w:t xml:space="preserve"> osob</w:t>
      </w:r>
      <w:r w:rsidR="000D0211" w:rsidRPr="000A6391">
        <w:t xml:space="preserve"> na </w:t>
      </w:r>
      <w:r w:rsidR="005A05C3" w:rsidRPr="000A6391">
        <w:t xml:space="preserve">legálním </w:t>
      </w:r>
      <w:r w:rsidR="000D0211" w:rsidRPr="000A6391">
        <w:t>trhu práce i na celkové</w:t>
      </w:r>
      <w:r w:rsidR="003273ED" w:rsidRPr="000A6391">
        <w:t xml:space="preserve"> fungování </w:t>
      </w:r>
      <w:r w:rsidR="003136EC" w:rsidRPr="000A6391">
        <w:t>místních</w:t>
      </w:r>
      <w:r w:rsidR="003273ED" w:rsidRPr="000A6391">
        <w:t xml:space="preserve"> ekonomik.</w:t>
      </w:r>
      <w:r w:rsidR="003273ED">
        <w:t xml:space="preserve"> </w:t>
      </w:r>
      <w:r w:rsidR="00082AE9">
        <w:t xml:space="preserve"> </w:t>
      </w:r>
      <w:r w:rsidR="002238DF">
        <w:t xml:space="preserve"> </w:t>
      </w:r>
    </w:p>
    <w:p w14:paraId="1A2C3EF2" w14:textId="0A0277EC" w:rsidR="0024755A" w:rsidRDefault="0024755A" w:rsidP="00533E59">
      <w:pPr>
        <w:spacing w:after="120"/>
        <w:ind w:left="284"/>
      </w:pPr>
      <w:r w:rsidRPr="00C638D2">
        <w:t xml:space="preserve">V 58 obcích, kde byly realizovány projekty KPSVL a kde </w:t>
      </w:r>
      <w:r w:rsidR="00CF2772" w:rsidRPr="00C638D2">
        <w:t xml:space="preserve">v roce 2023 </w:t>
      </w:r>
      <w:r w:rsidRPr="00C638D2">
        <w:t>přetrváv</w:t>
      </w:r>
      <w:r w:rsidR="00CF2772" w:rsidRPr="00C638D2">
        <w:t>al</w:t>
      </w:r>
      <w:r w:rsidRPr="00C638D2">
        <w:t xml:space="preserve"> nejsilnější stupeň sociálního vyloučení (index 12 až 30), MPSV vyplatilo v letech 2016 až 2023 ze státního rozpočtu jen na doplatky na bydlení a příspěvky na živobytí 14,2 mld. Kč. To je 30</w:t>
      </w:r>
      <w:r w:rsidR="00CF2772" w:rsidRPr="00C638D2">
        <w:t> </w:t>
      </w:r>
      <w:r w:rsidRPr="00C638D2">
        <w:t>% z celkových výdajů státního rozpočtu na tyto dávky v hmotné nouzi v uvedeném období.</w:t>
      </w:r>
    </w:p>
    <w:p w14:paraId="577E2059" w14:textId="2C6A2795" w:rsidR="00200AAF" w:rsidRDefault="00200AAF" w:rsidP="00200AAF">
      <w:pPr>
        <w:pStyle w:val="Odstavecseseznamem"/>
        <w:spacing w:before="0" w:after="120"/>
        <w:ind w:left="284"/>
        <w:contextualSpacing w:val="0"/>
      </w:pPr>
      <w:r w:rsidRPr="006E2799">
        <w:rPr>
          <w:bCs/>
        </w:rPr>
        <w:t xml:space="preserve">Převážnou část </w:t>
      </w:r>
      <w:r w:rsidR="00323822" w:rsidRPr="006E2799">
        <w:rPr>
          <w:bCs/>
        </w:rPr>
        <w:t>(68 %)</w:t>
      </w:r>
      <w:r w:rsidR="00323822">
        <w:rPr>
          <w:bCs/>
        </w:rPr>
        <w:t xml:space="preserve"> </w:t>
      </w:r>
      <w:r w:rsidRPr="006E2799">
        <w:rPr>
          <w:bCs/>
        </w:rPr>
        <w:t xml:space="preserve">peněžních prostředků </w:t>
      </w:r>
      <w:r w:rsidR="00AE2A25">
        <w:rPr>
          <w:bCs/>
        </w:rPr>
        <w:t>poskytnutých</w:t>
      </w:r>
      <w:r w:rsidRPr="006E2799">
        <w:rPr>
          <w:bCs/>
        </w:rPr>
        <w:t xml:space="preserve"> na </w:t>
      </w:r>
      <w:r w:rsidR="00CE76E5">
        <w:rPr>
          <w:bCs/>
        </w:rPr>
        <w:t xml:space="preserve">všechny </w:t>
      </w:r>
      <w:r w:rsidRPr="006E2799">
        <w:rPr>
          <w:bCs/>
        </w:rPr>
        <w:t xml:space="preserve">projekty KPSVL příjemci použili na osobní </w:t>
      </w:r>
      <w:r w:rsidR="00323822">
        <w:rPr>
          <w:bCs/>
        </w:rPr>
        <w:t>náklady</w:t>
      </w:r>
      <w:r w:rsidRPr="006E2799">
        <w:rPr>
          <w:bCs/>
        </w:rPr>
        <w:t>,</w:t>
      </w:r>
      <w:r w:rsidR="00323822">
        <w:rPr>
          <w:bCs/>
        </w:rPr>
        <w:t xml:space="preserve"> </w:t>
      </w:r>
      <w:r w:rsidR="00323822" w:rsidRPr="00A35AEE">
        <w:rPr>
          <w:bCs/>
        </w:rPr>
        <w:t>tedy například na mzdy koordinátorů, lektorů, metodiků, poradců, sociálních pracovníků atp.</w:t>
      </w:r>
      <w:r w:rsidR="00323822">
        <w:rPr>
          <w:bCs/>
        </w:rPr>
        <w:t xml:space="preserve"> Na</w:t>
      </w:r>
      <w:r w:rsidR="004A11EE">
        <w:rPr>
          <w:bCs/>
        </w:rPr>
        <w:t xml:space="preserve"> </w:t>
      </w:r>
      <w:r w:rsidRPr="006E2799">
        <w:rPr>
          <w:bCs/>
        </w:rPr>
        <w:t>tzv. nepřímé náklady</w:t>
      </w:r>
      <w:r w:rsidR="00190FE6">
        <w:rPr>
          <w:bCs/>
        </w:rPr>
        <w:t>, tj. administrativní náklady a</w:t>
      </w:r>
      <w:r w:rsidR="00E82B9D">
        <w:rPr>
          <w:bCs/>
        </w:rPr>
        <w:t> </w:t>
      </w:r>
      <w:r w:rsidR="00190FE6">
        <w:rPr>
          <w:bCs/>
        </w:rPr>
        <w:t>režie,</w:t>
      </w:r>
      <w:r w:rsidRPr="006E2799">
        <w:rPr>
          <w:bCs/>
        </w:rPr>
        <w:t xml:space="preserve"> </w:t>
      </w:r>
      <w:r w:rsidR="00323822">
        <w:rPr>
          <w:bCs/>
        </w:rPr>
        <w:t xml:space="preserve">příjemci použili </w:t>
      </w:r>
      <w:r w:rsidRPr="006E2799">
        <w:rPr>
          <w:bCs/>
        </w:rPr>
        <w:t>20 %</w:t>
      </w:r>
      <w:r w:rsidR="00323822">
        <w:rPr>
          <w:bCs/>
        </w:rPr>
        <w:t xml:space="preserve"> výdajů</w:t>
      </w:r>
      <w:r w:rsidRPr="006E2799">
        <w:rPr>
          <w:bCs/>
        </w:rPr>
        <w:t>. Na přímou podporu cílo</w:t>
      </w:r>
      <w:r w:rsidR="00190FE6">
        <w:rPr>
          <w:bCs/>
        </w:rPr>
        <w:t>v</w:t>
      </w:r>
      <w:r w:rsidRPr="006E2799">
        <w:rPr>
          <w:bCs/>
        </w:rPr>
        <w:t>é skupiny</w:t>
      </w:r>
      <w:r w:rsidR="003E74D6">
        <w:rPr>
          <w:bCs/>
        </w:rPr>
        <w:t xml:space="preserve"> (např. mzdové příspěvky) </w:t>
      </w:r>
      <w:r w:rsidRPr="006E2799">
        <w:rPr>
          <w:bCs/>
        </w:rPr>
        <w:t>byla v projektech KPSVL určena přibližně</w:t>
      </w:r>
      <w:r w:rsidR="003E74D6">
        <w:rPr>
          <w:bCs/>
        </w:rPr>
        <w:t xml:space="preserve"> </w:t>
      </w:r>
      <w:r w:rsidRPr="006E2799">
        <w:rPr>
          <w:bCs/>
        </w:rPr>
        <w:t xml:space="preserve">3 % </w:t>
      </w:r>
      <w:r w:rsidR="003E74D6">
        <w:rPr>
          <w:bCs/>
        </w:rPr>
        <w:t>výdajů</w:t>
      </w:r>
      <w:r>
        <w:rPr>
          <w:rStyle w:val="Znakapoznpodarou"/>
          <w:bCs/>
        </w:rPr>
        <w:footnoteReference w:id="43"/>
      </w:r>
      <w:r w:rsidR="00057B77">
        <w:rPr>
          <w:bCs/>
        </w:rPr>
        <w:t>.</w:t>
      </w:r>
      <w:r>
        <w:rPr>
          <w:bCs/>
        </w:rPr>
        <w:t xml:space="preserve"> </w:t>
      </w:r>
      <w:r>
        <w:t xml:space="preserve">Průměrné náklady na podporu </w:t>
      </w:r>
      <w:r w:rsidR="00D262E4">
        <w:t>jednoho</w:t>
      </w:r>
      <w:r>
        <w:t xml:space="preserve"> účastníka projektů KPSVL činily 117 330 Kč</w:t>
      </w:r>
      <w:r w:rsidR="006B3B51">
        <w:rPr>
          <w:rStyle w:val="Znakapoznpodarou"/>
        </w:rPr>
        <w:footnoteReference w:id="44"/>
      </w:r>
      <w:r>
        <w:t xml:space="preserve">. Průměrné náklady na </w:t>
      </w:r>
      <w:r w:rsidR="00D262E4">
        <w:t>jednoho</w:t>
      </w:r>
      <w:r>
        <w:t xml:space="preserve"> účastníka projektů KPSVL</w:t>
      </w:r>
      <w:r w:rsidR="00B7437C">
        <w:t xml:space="preserve">, který byl zaměstnán </w:t>
      </w:r>
      <w:r w:rsidR="00D262E4">
        <w:t>šest</w:t>
      </w:r>
      <w:r w:rsidR="00B7437C">
        <w:t xml:space="preserve"> měsíců po ukončení účasti v projektu,</w:t>
      </w:r>
      <w:r>
        <w:t xml:space="preserve"> činily 863 457 Kč</w:t>
      </w:r>
      <w:r w:rsidR="009B506F">
        <w:rPr>
          <w:rStyle w:val="Znakapoznpodarou"/>
        </w:rPr>
        <w:footnoteReference w:id="45"/>
      </w:r>
      <w:r>
        <w:t>.</w:t>
      </w:r>
    </w:p>
    <w:p w14:paraId="02073F5D" w14:textId="47E0C5F6" w:rsidR="00AF4F1E" w:rsidRDefault="00857F98" w:rsidP="00C01E08">
      <w:pPr>
        <w:pStyle w:val="Odstavecseseznamem"/>
        <w:spacing w:before="0" w:after="120"/>
        <w:ind w:left="284"/>
        <w:contextualSpacing w:val="0"/>
      </w:pPr>
      <w:r>
        <w:t xml:space="preserve">Kontrolovaný projekt ÚP ČR </w:t>
      </w:r>
      <w:r w:rsidRPr="00CD76A1">
        <w:rPr>
          <w:i/>
        </w:rPr>
        <w:t>Společně to dokážeme v Ústeckém kraji</w:t>
      </w:r>
      <w:r>
        <w:t xml:space="preserve"> za 293,2 mil. Kč </w:t>
      </w:r>
      <w:r w:rsidR="00CD76A1">
        <w:t>měl vést v souladu se specifickým cílem OPZ k</w:t>
      </w:r>
      <w:r w:rsidR="00AE2A25">
        <w:t>e zvýšení</w:t>
      </w:r>
      <w:r w:rsidR="00CD76A1">
        <w:t xml:space="preserve"> zaměstnanosti podpořených osob, a to </w:t>
      </w:r>
      <w:r w:rsidR="00E53572">
        <w:t>s</w:t>
      </w:r>
      <w:r w:rsidR="00AE2A25">
        <w:t xml:space="preserve"> využití</w:t>
      </w:r>
      <w:r w:rsidR="00E53572">
        <w:t>m</w:t>
      </w:r>
      <w:r w:rsidR="00AE2A25">
        <w:t xml:space="preserve"> </w:t>
      </w:r>
      <w:r w:rsidR="00CD76A1">
        <w:t>nástrojů aktivní politiky zaměstnanosti</w:t>
      </w:r>
      <w:r w:rsidR="002676E7">
        <w:t xml:space="preserve"> (např.</w:t>
      </w:r>
      <w:r w:rsidR="00C01E08">
        <w:t> </w:t>
      </w:r>
      <w:r w:rsidR="006D2B75">
        <w:t>rekvalifikace, společensky účelná pracovní místa)</w:t>
      </w:r>
      <w:r w:rsidR="00CD76A1">
        <w:t xml:space="preserve">. </w:t>
      </w:r>
      <w:r w:rsidR="00E43B42">
        <w:t>P</w:t>
      </w:r>
      <w:r w:rsidR="00CD76A1">
        <w:t xml:space="preserve">rojekt </w:t>
      </w:r>
      <w:r w:rsidR="00E43B42">
        <w:t xml:space="preserve">konkrétně </w:t>
      </w:r>
      <w:r w:rsidR="00CD76A1">
        <w:t>cílil na podporu dlouhodobě evidovaných uchazečů o</w:t>
      </w:r>
      <w:r w:rsidR="00E53572">
        <w:t> </w:t>
      </w:r>
      <w:r w:rsidR="00CD76A1">
        <w:t>zaměstnání a na osoby ohrožené sociálním vyloučením</w:t>
      </w:r>
      <w:r w:rsidR="00AF4F1E">
        <w:t xml:space="preserve"> žijící v Ústeckém kraji</w:t>
      </w:r>
      <w:r w:rsidR="00CD76A1">
        <w:t xml:space="preserve">. </w:t>
      </w:r>
    </w:p>
    <w:p w14:paraId="6B1673FA" w14:textId="37409266" w:rsidR="000F3A2F" w:rsidRDefault="00AF4F1E" w:rsidP="00C01E08">
      <w:pPr>
        <w:pStyle w:val="Odstavecseseznamem"/>
        <w:spacing w:before="0" w:after="120"/>
        <w:ind w:left="284"/>
        <w:contextualSpacing w:val="0"/>
      </w:pPr>
      <w:r>
        <w:t>Dle zjištění NKÚ p</w:t>
      </w:r>
      <w:r w:rsidR="00CD76A1">
        <w:t>rojekt</w:t>
      </w:r>
      <w:r>
        <w:t xml:space="preserve"> ÚP ČR</w:t>
      </w:r>
      <w:r w:rsidR="00CD76A1">
        <w:t xml:space="preserve"> </w:t>
      </w:r>
      <w:r w:rsidR="00E43B42">
        <w:t xml:space="preserve">nepřispěl ke stabilnímu začlenění většiny účastníků na pracovní trh. Projekt </w:t>
      </w:r>
      <w:r>
        <w:t xml:space="preserve">pomohl </w:t>
      </w:r>
      <w:r w:rsidR="00857F98">
        <w:t>k</w:t>
      </w:r>
      <w:r w:rsidR="00785B00">
        <w:t> p</w:t>
      </w:r>
      <w:r w:rsidR="00857F98">
        <w:t>racovnímu uplatnění</w:t>
      </w:r>
      <w:r>
        <w:t xml:space="preserve"> u </w:t>
      </w:r>
      <w:r w:rsidR="00857F98">
        <w:t xml:space="preserve">745 z 2 333 </w:t>
      </w:r>
      <w:r w:rsidR="00CF2772">
        <w:t xml:space="preserve">původně nezaměstnaných či neaktivních </w:t>
      </w:r>
      <w:r w:rsidR="00857F98">
        <w:t>účastníků (tj. 32 %)</w:t>
      </w:r>
      <w:r w:rsidR="00CD76A1">
        <w:rPr>
          <w:rStyle w:val="Znakapoznpodarou"/>
        </w:rPr>
        <w:footnoteReference w:id="46"/>
      </w:r>
      <w:r w:rsidR="00BA19C5">
        <w:t>.</w:t>
      </w:r>
      <w:r w:rsidR="00857F98">
        <w:t xml:space="preserve"> </w:t>
      </w:r>
      <w:r w:rsidR="004C22F2" w:rsidRPr="00794B08">
        <w:rPr>
          <w:bCs/>
        </w:rPr>
        <w:t xml:space="preserve">Někteří účastníci projektu ÚP ČR zůstávají v evidenci uchazečů o zaměstnání i déle než 20 let. </w:t>
      </w:r>
      <w:r w:rsidR="00CF2772">
        <w:rPr>
          <w:bCs/>
        </w:rPr>
        <w:t>Celkem</w:t>
      </w:r>
      <w:r>
        <w:t xml:space="preserve"> 415 z 997 účastníků</w:t>
      </w:r>
      <w:r w:rsidR="00DA34E9">
        <w:t xml:space="preserve"> (tj. 42 %)</w:t>
      </w:r>
      <w:r>
        <w:t>, kteří ukončili účast v projektu nejpozději v prosinci 2019, nevykázalo v letech 2020 až 2022 (tj.</w:t>
      </w:r>
      <w:r w:rsidR="00C01E08">
        <w:t> </w:t>
      </w:r>
      <w:r>
        <w:t>v období pandemie onemocnění covidu-19) žádnou legální pracovní aktivitu nepřetržitě po dobu tří let.</w:t>
      </w:r>
      <w:r w:rsidR="00C960F4">
        <w:t xml:space="preserve"> Právě krizové situace </w:t>
      </w:r>
      <w:r w:rsidR="000521F1">
        <w:t xml:space="preserve">nejvíce </w:t>
      </w:r>
      <w:r w:rsidR="00C960F4">
        <w:t xml:space="preserve">odhalují </w:t>
      </w:r>
      <w:r w:rsidR="000521F1">
        <w:t>omezení vyplývající z dočasnosti projektové podpory zaměstnávání</w:t>
      </w:r>
      <w:r w:rsidR="000F3A2F">
        <w:t xml:space="preserve">, která </w:t>
      </w:r>
      <w:r w:rsidR="00BA19C5">
        <w:t xml:space="preserve">u osob nejvíce ohrožených sociálním vyloučením </w:t>
      </w:r>
      <w:r w:rsidR="000F3A2F">
        <w:t>nezajišťuje systematické dlouhodobé začlenění na pracovním trhu.</w:t>
      </w:r>
      <w:r w:rsidR="004C22F2">
        <w:t xml:space="preserve"> </w:t>
      </w:r>
    </w:p>
    <w:p w14:paraId="0BA3E7F8" w14:textId="5A941B14" w:rsidR="000C5F81" w:rsidRDefault="00450DE7" w:rsidP="00B8083A">
      <w:pPr>
        <w:pStyle w:val="Odstavecseseznamem"/>
        <w:spacing w:before="0" w:after="120"/>
        <w:ind w:left="284"/>
        <w:contextualSpacing w:val="0"/>
      </w:pPr>
      <w:r w:rsidRPr="00F5456F">
        <w:t>P</w:t>
      </w:r>
      <w:r w:rsidR="000F3A2F" w:rsidRPr="00F5456F">
        <w:t xml:space="preserve">rojekt MMR </w:t>
      </w:r>
      <w:r w:rsidR="000F3A2F" w:rsidRPr="00F5456F">
        <w:rPr>
          <w:i/>
        </w:rPr>
        <w:t>Systémové zajištění sociálního začleňování</w:t>
      </w:r>
      <w:r w:rsidR="000F3A2F" w:rsidRPr="00F5456F">
        <w:t xml:space="preserve"> za 277,7 mil. Kč měl vést k</w:t>
      </w:r>
      <w:r w:rsidR="00C33F52">
        <w:t> </w:t>
      </w:r>
      <w:r w:rsidR="000F3A2F" w:rsidRPr="00F5456F">
        <w:t xml:space="preserve">nastavení komplexních a účinných lokálních politik sociálního začleňování v 70 obcích </w:t>
      </w:r>
      <w:r w:rsidR="00146501">
        <w:t>a</w:t>
      </w:r>
      <w:r w:rsidR="00C33F52">
        <w:t> </w:t>
      </w:r>
      <w:r w:rsidR="000F3A2F" w:rsidRPr="00F5456F">
        <w:t xml:space="preserve">mikroregionech dotčených lokálním vyloučením. </w:t>
      </w:r>
      <w:r w:rsidR="00EE2176" w:rsidRPr="00F5456F">
        <w:t xml:space="preserve">Agentura pro sociální začleňování </w:t>
      </w:r>
      <w:r w:rsidR="00835183">
        <w:t xml:space="preserve">(MMR) </w:t>
      </w:r>
      <w:r w:rsidR="00EE2176" w:rsidRPr="00F5456F">
        <w:t>podpořila celkem 53 lokalit zahrnujících 104 obcí</w:t>
      </w:r>
      <w:r w:rsidR="004B467C">
        <w:t xml:space="preserve">. </w:t>
      </w:r>
      <w:r w:rsidR="004B467C" w:rsidRPr="00C638D2">
        <w:t>NKÚ zjistil, že předmětem podpory byly v projektu MMR v rámci mikroregionů i obce bez významnějšího zatížení sociálním vyloučením. Zacílení poskytované podpory bylo v takových případech omezené.</w:t>
      </w:r>
      <w:r w:rsidR="004B467C">
        <w:t xml:space="preserve"> </w:t>
      </w:r>
      <w:r w:rsidR="00EE2176" w:rsidRPr="00F5456F">
        <w:t xml:space="preserve"> </w:t>
      </w:r>
    </w:p>
    <w:p w14:paraId="3F1578BE" w14:textId="7F7D4256" w:rsidR="0024755A" w:rsidRDefault="00BC76E4" w:rsidP="00331634">
      <w:pPr>
        <w:spacing w:after="120"/>
        <w:ind w:left="284"/>
      </w:pPr>
      <w:r w:rsidRPr="00C638D2">
        <w:t>NKÚ</w:t>
      </w:r>
      <w:r w:rsidR="0024755A" w:rsidRPr="00C638D2">
        <w:t xml:space="preserve"> dále zjistil, že celkem 15 obcí, kde byly realizovány projekty KPSVL za 393,7 mil. Kč, ukončilo spolupráci s Agenturou pro sociální začleňování MMR, a to nejčastěji z důvodů poklesu zájmu vedení obce o spolupráci (viz příloha č. 9</w:t>
      </w:r>
      <w:r w:rsidR="00D262E4">
        <w:t xml:space="preserve"> tohoto KZ</w:t>
      </w:r>
      <w:r w:rsidR="0024755A" w:rsidRPr="00C638D2">
        <w:t>). Jen v těchto 15</w:t>
      </w:r>
      <w:r w:rsidR="00D262E4">
        <w:t> </w:t>
      </w:r>
      <w:r w:rsidR="0024755A" w:rsidRPr="00C638D2">
        <w:t>obcích bylo v</w:t>
      </w:r>
      <w:r w:rsidR="00F71388">
        <w:t> </w:t>
      </w:r>
      <w:r w:rsidR="0024755A" w:rsidRPr="00C638D2">
        <w:t>letech 2016 až 2023 vyplaceno na doplatky na bydlení 626,6 mil. Kč, na příspěvky na živobytí 1,68 mld. Kč a na příspěvky na bydlení 2,71 mld. Kč.</w:t>
      </w:r>
      <w:r w:rsidR="0024755A">
        <w:t xml:space="preserve">   </w:t>
      </w:r>
    </w:p>
    <w:p w14:paraId="6C10819F" w14:textId="77777777" w:rsidR="007C32CD" w:rsidRPr="0058490F" w:rsidRDefault="007C32CD" w:rsidP="0033163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ind w:left="284"/>
        <w:rPr>
          <w:b/>
          <w:szCs w:val="22"/>
        </w:rPr>
      </w:pPr>
      <w:bookmarkStart w:id="8" w:name="_Hlk175666228"/>
      <w:r w:rsidRPr="0058490F">
        <w:rPr>
          <w:b/>
          <w:szCs w:val="22"/>
        </w:rPr>
        <w:t>Zacílení podpory sociálního začleňování v obcích a mikroregionech</w:t>
      </w:r>
    </w:p>
    <w:p w14:paraId="50499816" w14:textId="77777777" w:rsidR="007C32CD" w:rsidRPr="0058490F" w:rsidRDefault="007C32CD" w:rsidP="007C3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/>
        <w:rPr>
          <w:szCs w:val="22"/>
        </w:rPr>
      </w:pPr>
      <w:r w:rsidRPr="0058490F">
        <w:rPr>
          <w:szCs w:val="22"/>
        </w:rPr>
        <w:t xml:space="preserve">V rámci projektu MMR </w:t>
      </w:r>
      <w:r w:rsidRPr="0058490F">
        <w:rPr>
          <w:i/>
          <w:szCs w:val="22"/>
        </w:rPr>
        <w:t>Systémové zajištění sociálního začleňování</w:t>
      </w:r>
      <w:r w:rsidRPr="0058490F">
        <w:rPr>
          <w:szCs w:val="22"/>
        </w:rPr>
        <w:t xml:space="preserve"> byla podpora směřována i do mikroregionů (např. Jesenicko či </w:t>
      </w:r>
      <w:proofErr w:type="spellStart"/>
      <w:r w:rsidRPr="0058490F">
        <w:rPr>
          <w:szCs w:val="22"/>
        </w:rPr>
        <w:t>Vrbensko</w:t>
      </w:r>
      <w:proofErr w:type="spellEnd"/>
      <w:r w:rsidRPr="0058490F">
        <w:rPr>
          <w:szCs w:val="22"/>
        </w:rPr>
        <w:t xml:space="preserve">), které zahrnovaly také některé obce, kde se nevyskytovaly sociálně vyloučené lokality a kde byla celkově nízká míra sociálního vyloučení.  </w:t>
      </w:r>
    </w:p>
    <w:p w14:paraId="325C706A" w14:textId="79AA84DA" w:rsidR="007C32CD" w:rsidRPr="0058490F" w:rsidRDefault="007C32CD" w:rsidP="007C3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/>
        <w:rPr>
          <w:szCs w:val="22"/>
        </w:rPr>
      </w:pPr>
      <w:r w:rsidRPr="0058490F">
        <w:rPr>
          <w:szCs w:val="22"/>
        </w:rPr>
        <w:t xml:space="preserve">Lokalita Jesenicko zahájila spolupráci s ASZ již v roce 2014. Dle </w:t>
      </w:r>
      <w:r w:rsidRPr="0058490F">
        <w:rPr>
          <w:i/>
          <w:szCs w:val="22"/>
        </w:rPr>
        <w:t>Analýzy sociálně vyloučených lokalit v ČR</w:t>
      </w:r>
      <w:r w:rsidRPr="0058490F">
        <w:rPr>
          <w:rStyle w:val="Znakapoznpodarou"/>
          <w:i/>
          <w:szCs w:val="22"/>
        </w:rPr>
        <w:footnoteReference w:id="47"/>
      </w:r>
      <w:r w:rsidRPr="0058490F">
        <w:rPr>
          <w:szCs w:val="22"/>
        </w:rPr>
        <w:t xml:space="preserve"> bylo v lokalitě Jesenicko v daném roce </w:t>
      </w:r>
      <w:r w:rsidR="001A2553">
        <w:rPr>
          <w:szCs w:val="22"/>
        </w:rPr>
        <w:t>devět</w:t>
      </w:r>
      <w:r w:rsidRPr="0058490F">
        <w:rPr>
          <w:szCs w:val="22"/>
        </w:rPr>
        <w:t xml:space="preserve"> obcí s výskytem SVL. V roce 2018 bylo dle indexu sociálního vyloučení z 21 obcí lokality Jesenicko 10 obcí bez významného zatížení sociálním vyloučením, </w:t>
      </w:r>
      <w:r w:rsidR="001A2553">
        <w:rPr>
          <w:szCs w:val="22"/>
        </w:rPr>
        <w:t>pět</w:t>
      </w:r>
      <w:r w:rsidRPr="0058490F">
        <w:rPr>
          <w:szCs w:val="22"/>
        </w:rPr>
        <w:t xml:space="preserve"> obcí zatíženo sociálním vyloučením a</w:t>
      </w:r>
      <w:r w:rsidR="001A2553">
        <w:rPr>
          <w:szCs w:val="22"/>
        </w:rPr>
        <w:t> šest</w:t>
      </w:r>
      <w:r w:rsidRPr="0058490F">
        <w:rPr>
          <w:szCs w:val="22"/>
        </w:rPr>
        <w:t xml:space="preserve"> obcí velmi zatíženo sociálním vyloučením. V roce 2022 bylo z 21 obcí lokality Jesenicko 11 obcí bez významného zatížení sociálním vyloučením, </w:t>
      </w:r>
      <w:r w:rsidR="001A2553">
        <w:rPr>
          <w:szCs w:val="22"/>
        </w:rPr>
        <w:t>tři</w:t>
      </w:r>
      <w:r w:rsidRPr="0058490F">
        <w:rPr>
          <w:szCs w:val="22"/>
        </w:rPr>
        <w:t xml:space="preserve"> obce zatíženy sociálním vyloučením a </w:t>
      </w:r>
      <w:r w:rsidR="001A2553">
        <w:rPr>
          <w:szCs w:val="22"/>
        </w:rPr>
        <w:t>sedm</w:t>
      </w:r>
      <w:r w:rsidRPr="0058490F">
        <w:rPr>
          <w:szCs w:val="22"/>
        </w:rPr>
        <w:t xml:space="preserve"> obcí velmi zatíženo sociálním vyloučením. </w:t>
      </w:r>
    </w:p>
    <w:p w14:paraId="1F5165FB" w14:textId="1794C152" w:rsidR="007C32CD" w:rsidRPr="0058490F" w:rsidRDefault="007C32CD" w:rsidP="007C3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/>
        <w:rPr>
          <w:szCs w:val="22"/>
        </w:rPr>
      </w:pPr>
      <w:r w:rsidRPr="0058490F">
        <w:rPr>
          <w:szCs w:val="22"/>
        </w:rPr>
        <w:t xml:space="preserve">Lokalita </w:t>
      </w:r>
      <w:proofErr w:type="spellStart"/>
      <w:r w:rsidRPr="0058490F">
        <w:rPr>
          <w:szCs w:val="22"/>
        </w:rPr>
        <w:t>Vrbensko</w:t>
      </w:r>
      <w:proofErr w:type="spellEnd"/>
      <w:r w:rsidRPr="0058490F">
        <w:rPr>
          <w:szCs w:val="22"/>
        </w:rPr>
        <w:t xml:space="preserve"> zahájila spolupráci s ASZ v roce 2015. V roce 2019 byly dle indexu sociálního vyloučení z </w:t>
      </w:r>
      <w:r w:rsidR="001A2553">
        <w:rPr>
          <w:szCs w:val="22"/>
        </w:rPr>
        <w:t>pěti</w:t>
      </w:r>
      <w:r w:rsidRPr="0058490F">
        <w:rPr>
          <w:szCs w:val="22"/>
        </w:rPr>
        <w:t xml:space="preserve"> obcí lokality </w:t>
      </w:r>
      <w:proofErr w:type="spellStart"/>
      <w:r w:rsidRPr="0058490F">
        <w:rPr>
          <w:szCs w:val="22"/>
        </w:rPr>
        <w:t>Vrbensko</w:t>
      </w:r>
      <w:proofErr w:type="spellEnd"/>
      <w:r w:rsidRPr="0058490F">
        <w:rPr>
          <w:szCs w:val="22"/>
        </w:rPr>
        <w:t xml:space="preserve"> </w:t>
      </w:r>
      <w:r w:rsidR="001A2553">
        <w:rPr>
          <w:szCs w:val="22"/>
        </w:rPr>
        <w:t>čtyři</w:t>
      </w:r>
      <w:r w:rsidRPr="0058490F">
        <w:rPr>
          <w:szCs w:val="22"/>
        </w:rPr>
        <w:t xml:space="preserve"> obce bez významného zatížení sociálním vyloučením, </w:t>
      </w:r>
      <w:r w:rsidR="001A2553">
        <w:rPr>
          <w:szCs w:val="22"/>
        </w:rPr>
        <w:t>jedna</w:t>
      </w:r>
      <w:r w:rsidRPr="0058490F">
        <w:rPr>
          <w:szCs w:val="22"/>
        </w:rPr>
        <w:t xml:space="preserve"> obec zatížena sociálním vyloučením a žádná obec velmi zatížena sociálním vyloučením. Z hlediska zatížení sociálním vyloučením byla situace v dané lokalitě v roce 2022 stejná jako v roce 2019.</w:t>
      </w:r>
    </w:p>
    <w:p w14:paraId="10C20F00" w14:textId="40C93816" w:rsidR="007C32CD" w:rsidRPr="0058490F" w:rsidRDefault="007C32CD" w:rsidP="00331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/>
        <w:ind w:left="284"/>
        <w:rPr>
          <w:szCs w:val="22"/>
        </w:rPr>
      </w:pPr>
      <w:r w:rsidRPr="0058490F">
        <w:rPr>
          <w:szCs w:val="22"/>
        </w:rPr>
        <w:t xml:space="preserve">K většímu zacílení podpory přistoupilo MPSV až v OPZ+, kde zavedlo minimální průměrnou hodnotu indexu sociálního vyloučení jako jedno z možných uplatňovaných kritérií pro poskytnutí podpory obcím na sociální začleňování ve vyloučených lokalitách. Ve výzvě OPZ+ č. 18 z roku 2022 byla tato hranice stanovena na </w:t>
      </w:r>
      <w:r w:rsidR="001A2553">
        <w:rPr>
          <w:szCs w:val="22"/>
        </w:rPr>
        <w:t>osm</w:t>
      </w:r>
      <w:r w:rsidRPr="0058490F">
        <w:rPr>
          <w:szCs w:val="22"/>
        </w:rPr>
        <w:t xml:space="preserve"> indexových bodů, ve výzvě OPZ+ č.</w:t>
      </w:r>
      <w:r w:rsidR="001A2553">
        <w:rPr>
          <w:szCs w:val="22"/>
        </w:rPr>
        <w:t> </w:t>
      </w:r>
      <w:r w:rsidRPr="0058490F">
        <w:rPr>
          <w:szCs w:val="22"/>
        </w:rPr>
        <w:t xml:space="preserve">65 z roku 2024 na 12 indexových bodů (tj. pouze nejvyšší stupeň sociálního vyloučení).  </w:t>
      </w:r>
    </w:p>
    <w:bookmarkEnd w:id="8"/>
    <w:p w14:paraId="1626206E" w14:textId="119915EF" w:rsidR="00F318DB" w:rsidRDefault="00AF4D63" w:rsidP="00331634">
      <w:pPr>
        <w:spacing w:after="120"/>
        <w:ind w:left="284"/>
      </w:pPr>
      <w:r>
        <w:t>Pr</w:t>
      </w:r>
      <w:r w:rsidR="00A11EF0" w:rsidRPr="002532DE">
        <w:t>ojekt MMR</w:t>
      </w:r>
      <w:r w:rsidR="00A75417" w:rsidRPr="002532DE">
        <w:t xml:space="preserve"> </w:t>
      </w:r>
      <w:r w:rsidR="00A75417" w:rsidRPr="002532DE">
        <w:rPr>
          <w:i/>
        </w:rPr>
        <w:t xml:space="preserve">Agentura pro sociální začleňování jako inovační aktér politiky sociálního začleňování </w:t>
      </w:r>
      <w:r w:rsidR="00A75417" w:rsidRPr="002532DE">
        <w:t>za 26,2 mil. Kč měl podpořit spolupráci institucí na národní i</w:t>
      </w:r>
      <w:r w:rsidR="00C01E08" w:rsidRPr="002532DE">
        <w:t> </w:t>
      </w:r>
      <w:r w:rsidR="00A75417" w:rsidRPr="002532DE">
        <w:t>lokální úrovni při využívání a sdílení dat pro politické rozhodování</w:t>
      </w:r>
      <w:r w:rsidR="00E37AD0">
        <w:t xml:space="preserve"> v oblasti sociálního začleňování</w:t>
      </w:r>
      <w:r w:rsidR="00A75417" w:rsidRPr="002532DE">
        <w:t>.</w:t>
      </w:r>
      <w:r w:rsidR="00204841" w:rsidRPr="002532DE">
        <w:t xml:space="preserve"> </w:t>
      </w:r>
      <w:r w:rsidR="004B467C">
        <w:t xml:space="preserve">Dle zjištění NKÚ se v projektu podařilo </w:t>
      </w:r>
      <w:r w:rsidR="004B467C" w:rsidRPr="002532DE">
        <w:t>vytvořit sítě aktérů spolupracujících v oblasti sociálního začleňování</w:t>
      </w:r>
      <w:r w:rsidR="004B467C" w:rsidRPr="002532DE">
        <w:rPr>
          <w:rStyle w:val="Znakapoznpodarou"/>
        </w:rPr>
        <w:footnoteReference w:id="48"/>
      </w:r>
      <w:r w:rsidR="004B467C">
        <w:t>.</w:t>
      </w:r>
      <w:r w:rsidR="004B467C" w:rsidRPr="002532DE">
        <w:t xml:space="preserve"> Přínosy projektu však omez</w:t>
      </w:r>
      <w:r w:rsidR="004B467C">
        <w:t xml:space="preserve">ovaly </w:t>
      </w:r>
      <w:r w:rsidR="004B467C" w:rsidRPr="002532DE">
        <w:t>nedostatečné implementační kapacity a</w:t>
      </w:r>
      <w:r w:rsidR="00F71388">
        <w:t> </w:t>
      </w:r>
      <w:r w:rsidR="004B467C" w:rsidRPr="002532DE">
        <w:t xml:space="preserve">přetrvávající neshoda </w:t>
      </w:r>
      <w:r w:rsidR="004B467C">
        <w:t xml:space="preserve">zainteresovaných aktérů </w:t>
      </w:r>
      <w:r w:rsidR="004B467C" w:rsidRPr="002532DE">
        <w:t xml:space="preserve">na tom, jaká data by měla sloužit ke sledování oblasti sociálního </w:t>
      </w:r>
      <w:r w:rsidR="004B467C" w:rsidRPr="00794B08">
        <w:t>začleňování (viz bod 5).</w:t>
      </w:r>
    </w:p>
    <w:p w14:paraId="6048E3AD" w14:textId="027980E8" w:rsidR="00DE0936" w:rsidRDefault="008F4A87" w:rsidP="00882F28">
      <w:pPr>
        <w:pStyle w:val="Odstavecseseznamem"/>
        <w:spacing w:before="0" w:after="120"/>
        <w:ind w:left="284"/>
        <w:contextualSpacing w:val="0"/>
      </w:pPr>
      <w:r>
        <w:t>Účelnost a efektivnost vynakládání</w:t>
      </w:r>
      <w:r w:rsidR="00857F98">
        <w:t xml:space="preserve"> peněžních prostředků určených v OPZ na sociální začleňování</w:t>
      </w:r>
      <w:r w:rsidR="00F318DB">
        <w:t xml:space="preserve"> dle zjištění NKÚ</w:t>
      </w:r>
      <w:r>
        <w:t xml:space="preserve"> </w:t>
      </w:r>
      <w:r w:rsidR="00F318DB">
        <w:t xml:space="preserve">celkově </w:t>
      </w:r>
      <w:r w:rsidR="00857F98">
        <w:t>snižovaly</w:t>
      </w:r>
      <w:r>
        <w:t xml:space="preserve"> </w:t>
      </w:r>
      <w:r w:rsidR="00857F98">
        <w:t>faktory</w:t>
      </w:r>
      <w:r w:rsidR="00084081">
        <w:t>,</w:t>
      </w:r>
      <w:r w:rsidR="00857F98">
        <w:t xml:space="preserve"> jako </w:t>
      </w:r>
      <w:r w:rsidR="00084081">
        <w:t>jsou</w:t>
      </w:r>
      <w:r w:rsidR="00857F98">
        <w:t xml:space="preserve"> slabá motivace a</w:t>
      </w:r>
      <w:r w:rsidR="00084081">
        <w:t> </w:t>
      </w:r>
      <w:r w:rsidR="00857F98">
        <w:t xml:space="preserve">zpravidla nízká kvalifikace </w:t>
      </w:r>
      <w:r w:rsidR="00F318DB">
        <w:t>části</w:t>
      </w:r>
      <w:r>
        <w:t xml:space="preserve"> osob žijících v SVL,</w:t>
      </w:r>
      <w:r w:rsidR="008E0EEC">
        <w:t xml:space="preserve"> </w:t>
      </w:r>
      <w:r>
        <w:t>ale také</w:t>
      </w:r>
      <w:r w:rsidR="00857F98">
        <w:t xml:space="preserve"> projektový způsob financování Agentury pro sociální začleňování</w:t>
      </w:r>
      <w:r w:rsidR="00EE55BF">
        <w:t xml:space="preserve"> MMR</w:t>
      </w:r>
      <w:r w:rsidR="00857F98">
        <w:t>, který posiluje krátkodobá nesystémová řešení</w:t>
      </w:r>
      <w:r w:rsidR="00EE55BF">
        <w:t xml:space="preserve"> a</w:t>
      </w:r>
      <w:r w:rsidR="00084081">
        <w:t> </w:t>
      </w:r>
      <w:r w:rsidR="00EE55BF">
        <w:t xml:space="preserve">současně neumožňuje ASZ flexibilně reagovat na aktuální potřeby v lokalitách dotčených sociálním vyloučením. </w:t>
      </w:r>
    </w:p>
    <w:p w14:paraId="5DB63C8A" w14:textId="4F42E4A5" w:rsidR="00882F28" w:rsidRDefault="00F318DB" w:rsidP="00882F28">
      <w:pPr>
        <w:pStyle w:val="Odstavecseseznamem"/>
        <w:spacing w:before="0" w:after="120"/>
        <w:ind w:left="284"/>
        <w:contextualSpacing w:val="0"/>
      </w:pPr>
      <w:r>
        <w:t xml:space="preserve">Určujícím faktorem byly také </w:t>
      </w:r>
      <w:r w:rsidR="00731755" w:rsidRPr="00731755">
        <w:t>legislativní</w:t>
      </w:r>
      <w:r>
        <w:t xml:space="preserve"> podmínky. </w:t>
      </w:r>
      <w:r w:rsidR="00882F28">
        <w:t>Absence nástrojů</w:t>
      </w:r>
      <w:r w:rsidR="004522BF">
        <w:t>,</w:t>
      </w:r>
      <w:r w:rsidR="00882F28">
        <w:t xml:space="preserve"> jako byla </w:t>
      </w:r>
      <w:r w:rsidR="000F0800">
        <w:t xml:space="preserve">mj. </w:t>
      </w:r>
      <w:r w:rsidR="00882F28">
        <w:t xml:space="preserve">pravidelná valorizace minimální mzdy, podpora </w:t>
      </w:r>
      <w:r w:rsidR="000F0800">
        <w:t xml:space="preserve">tzv. </w:t>
      </w:r>
      <w:r w:rsidR="00882F28">
        <w:t xml:space="preserve">integračních sociálních podniků, využívání </w:t>
      </w:r>
      <w:r w:rsidR="000F0800">
        <w:t xml:space="preserve">tzv. </w:t>
      </w:r>
      <w:r w:rsidR="003320E3">
        <w:t>hodnotových</w:t>
      </w:r>
      <w:r w:rsidR="00882F28">
        <w:t xml:space="preserve"> map pro </w:t>
      </w:r>
      <w:r w:rsidR="00551701">
        <w:t>adresnější poskytování</w:t>
      </w:r>
      <w:r w:rsidR="00882F28">
        <w:t xml:space="preserve"> příspěvků a doplatků na bydlení, stejně jako dlouhodobě chybějící </w:t>
      </w:r>
      <w:r w:rsidR="00731755">
        <w:t>právní</w:t>
      </w:r>
      <w:r w:rsidR="00882F28">
        <w:t xml:space="preserve"> úpravy podpory sociální práce či dostupného bydlení, snižovaly v kontrolovaném období přínosy poskytnuté podpory. Aktuálně připravované</w:t>
      </w:r>
      <w:r w:rsidR="000F0800">
        <w:t>, schvalované</w:t>
      </w:r>
      <w:r w:rsidR="00882F28">
        <w:t xml:space="preserve"> či již </w:t>
      </w:r>
      <w:r w:rsidR="00123281">
        <w:t>platné právní předpisy</w:t>
      </w:r>
      <w:r w:rsidR="00882F28">
        <w:t xml:space="preserve"> na některé tyto výzvy věcně reagují</w:t>
      </w:r>
      <w:r w:rsidR="00551701">
        <w:rPr>
          <w:rStyle w:val="Znakapoznpodarou"/>
        </w:rPr>
        <w:footnoteReference w:id="49"/>
      </w:r>
      <w:r w:rsidR="00882F28">
        <w:t xml:space="preserve">. Důležité však </w:t>
      </w:r>
      <w:r w:rsidR="000F0800">
        <w:t xml:space="preserve">dle NKÚ </w:t>
      </w:r>
      <w:r w:rsidR="00882F28">
        <w:t xml:space="preserve">bude především jejich </w:t>
      </w:r>
      <w:r w:rsidR="000F0800">
        <w:t xml:space="preserve">následné </w:t>
      </w:r>
      <w:r w:rsidR="00882F28">
        <w:t xml:space="preserve">uplatňování v praxi. Jako potřebná se ukazuje </w:t>
      </w:r>
      <w:r w:rsidR="000F0800">
        <w:t xml:space="preserve">také </w:t>
      </w:r>
      <w:r w:rsidR="00882F28">
        <w:t>revize legislativních a finančních nástrojů za účelem zvýšení motivace obcí k aktivnímu řešení problematiky sociálního vyloučení, a to včetně podpory intenzivnější spolupráce s lokálními zástupci soukromého sektoru.</w:t>
      </w:r>
    </w:p>
    <w:p w14:paraId="3083C369" w14:textId="7ADC7FBE" w:rsidR="00AC746E" w:rsidRPr="00354637" w:rsidRDefault="00AC746E" w:rsidP="00354637">
      <w:pPr>
        <w:pStyle w:val="Odstavecseseznamem"/>
        <w:keepNext/>
        <w:numPr>
          <w:ilvl w:val="0"/>
          <w:numId w:val="6"/>
        </w:numPr>
        <w:spacing w:before="240" w:after="120"/>
        <w:ind w:left="284" w:hanging="284"/>
        <w:contextualSpacing w:val="0"/>
        <w:rPr>
          <w:b/>
        </w:rPr>
      </w:pPr>
      <w:r w:rsidRPr="00354637">
        <w:rPr>
          <w:b/>
        </w:rPr>
        <w:t xml:space="preserve">Příjemci </w:t>
      </w:r>
      <w:r w:rsidR="0057285A" w:rsidRPr="00354637">
        <w:rPr>
          <w:b/>
        </w:rPr>
        <w:t>vynaložili část peněžních prostředků neúčelně</w:t>
      </w:r>
    </w:p>
    <w:p w14:paraId="2B15C04B" w14:textId="642E43BC" w:rsidR="004B0A96" w:rsidRPr="00560669" w:rsidRDefault="00436D3C" w:rsidP="004B0A96">
      <w:pPr>
        <w:pStyle w:val="Odstavecseseznamem"/>
        <w:spacing w:before="0" w:after="120"/>
        <w:ind w:left="284"/>
        <w:contextualSpacing w:val="0"/>
        <w:rPr>
          <w:rFonts w:asciiTheme="minorHAnsi" w:hAnsiTheme="minorHAnsi"/>
          <w:spacing w:val="-2"/>
        </w:rPr>
      </w:pPr>
      <w:r w:rsidRPr="00560669">
        <w:rPr>
          <w:rFonts w:asciiTheme="minorHAnsi" w:eastAsiaTheme="minorHAnsi" w:hAnsiTheme="minorHAnsi" w:cstheme="minorHAnsi"/>
          <w:iCs/>
          <w:spacing w:val="-2"/>
        </w:rPr>
        <w:t>Žádný z příjemců v kontrolovaných projek</w:t>
      </w:r>
      <w:r w:rsidR="00E664B8" w:rsidRPr="00560669">
        <w:rPr>
          <w:rFonts w:asciiTheme="minorHAnsi" w:eastAsiaTheme="minorHAnsi" w:hAnsiTheme="minorHAnsi" w:cstheme="minorHAnsi"/>
          <w:iCs/>
          <w:spacing w:val="-2"/>
        </w:rPr>
        <w:t>t</w:t>
      </w:r>
      <w:r w:rsidRPr="00560669">
        <w:rPr>
          <w:rFonts w:asciiTheme="minorHAnsi" w:eastAsiaTheme="minorHAnsi" w:hAnsiTheme="minorHAnsi" w:cstheme="minorHAnsi"/>
          <w:iCs/>
          <w:spacing w:val="-2"/>
        </w:rPr>
        <w:t>ech nedosáhl dle zjištění NKÚ v plném rozsahu stanovených projektových cílů</w:t>
      </w:r>
      <w:r w:rsidR="00AC746E" w:rsidRPr="00560669">
        <w:rPr>
          <w:rFonts w:asciiTheme="minorHAnsi" w:hAnsiTheme="minorHAnsi"/>
          <w:spacing w:val="-2"/>
        </w:rPr>
        <w:t xml:space="preserve">. U </w:t>
      </w:r>
      <w:r w:rsidR="004522BF" w:rsidRPr="00560669">
        <w:rPr>
          <w:rFonts w:asciiTheme="minorHAnsi" w:hAnsiTheme="minorHAnsi"/>
          <w:spacing w:val="-2"/>
        </w:rPr>
        <w:t>sedmi</w:t>
      </w:r>
      <w:r w:rsidR="00AC746E" w:rsidRPr="00560669">
        <w:rPr>
          <w:rFonts w:asciiTheme="minorHAnsi" w:hAnsiTheme="minorHAnsi"/>
          <w:spacing w:val="-2"/>
        </w:rPr>
        <w:t xml:space="preserve"> z </w:t>
      </w:r>
      <w:r w:rsidR="004522BF" w:rsidRPr="00560669">
        <w:rPr>
          <w:rFonts w:asciiTheme="minorHAnsi" w:hAnsiTheme="minorHAnsi"/>
          <w:spacing w:val="-2"/>
        </w:rPr>
        <w:t>devíti</w:t>
      </w:r>
      <w:r w:rsidR="00AC746E" w:rsidRPr="00560669">
        <w:rPr>
          <w:rFonts w:asciiTheme="minorHAnsi" w:hAnsiTheme="minorHAnsi"/>
          <w:spacing w:val="-2"/>
        </w:rPr>
        <w:t xml:space="preserve"> kontrolovaných projektů příjemci nerealizovali projektové aktivity v předpokládaném rozsahu. </w:t>
      </w:r>
      <w:r w:rsidR="004B0A96" w:rsidRPr="00560669">
        <w:rPr>
          <w:rFonts w:asciiTheme="minorHAnsi" w:hAnsiTheme="minorHAnsi"/>
          <w:bCs/>
          <w:spacing w:val="-2"/>
        </w:rPr>
        <w:t>Vzhledem k nedosažení všech projektových cílů a omezeným dopadům projektů</w:t>
      </w:r>
      <w:r w:rsidR="004B0A96" w:rsidRPr="00560669">
        <w:rPr>
          <w:rFonts w:asciiTheme="minorHAnsi" w:hAnsiTheme="minorHAnsi"/>
          <w:spacing w:val="-2"/>
        </w:rPr>
        <w:t xml:space="preserve"> na osoby z cílové skupiny NKÚ vyhodnotil, že u všech </w:t>
      </w:r>
      <w:r w:rsidR="004522BF" w:rsidRPr="00560669">
        <w:rPr>
          <w:rFonts w:asciiTheme="minorHAnsi" w:hAnsiTheme="minorHAnsi"/>
          <w:spacing w:val="-2"/>
        </w:rPr>
        <w:t>devíti</w:t>
      </w:r>
      <w:r w:rsidR="004B0A96" w:rsidRPr="00560669">
        <w:rPr>
          <w:rFonts w:asciiTheme="minorHAnsi" w:hAnsiTheme="minorHAnsi"/>
          <w:spacing w:val="-2"/>
        </w:rPr>
        <w:t xml:space="preserve"> projektů, které kontroloval, příjemci použili část peněžních prostředků neúčelně. </w:t>
      </w:r>
      <w:r w:rsidR="00ED62F3" w:rsidRPr="00560669">
        <w:rPr>
          <w:rFonts w:asciiTheme="minorHAnsi" w:hAnsiTheme="minorHAnsi"/>
          <w:bCs/>
          <w:spacing w:val="-2"/>
        </w:rPr>
        <w:t xml:space="preserve">Výši neúčelně použitých peněžních prostředků na úrovni </w:t>
      </w:r>
      <w:r w:rsidR="0042765C" w:rsidRPr="00560669">
        <w:rPr>
          <w:rFonts w:asciiTheme="minorHAnsi" w:hAnsiTheme="minorHAnsi"/>
          <w:bCs/>
          <w:spacing w:val="-2"/>
        </w:rPr>
        <w:t xml:space="preserve">vzorku </w:t>
      </w:r>
      <w:r w:rsidR="00ED62F3" w:rsidRPr="00560669">
        <w:rPr>
          <w:rFonts w:asciiTheme="minorHAnsi" w:hAnsiTheme="minorHAnsi"/>
          <w:bCs/>
          <w:spacing w:val="-2"/>
        </w:rPr>
        <w:t>kontrolovaných projektů NKÚ vyčíslil minimálně na 7 307 546 Kč</w:t>
      </w:r>
      <w:r w:rsidR="00020219" w:rsidRPr="00560669">
        <w:rPr>
          <w:rStyle w:val="Znakapoznpodarou"/>
          <w:rFonts w:asciiTheme="minorHAnsi" w:hAnsiTheme="minorHAnsi"/>
          <w:bCs/>
          <w:spacing w:val="-2"/>
        </w:rPr>
        <w:footnoteReference w:id="50"/>
      </w:r>
      <w:r w:rsidR="00ED62F3" w:rsidRPr="00560669">
        <w:rPr>
          <w:rFonts w:asciiTheme="minorHAnsi" w:hAnsiTheme="minorHAnsi"/>
          <w:bCs/>
          <w:spacing w:val="-2"/>
        </w:rPr>
        <w:t xml:space="preserve">. </w:t>
      </w:r>
      <w:r w:rsidR="004B0A96" w:rsidRPr="00560669">
        <w:rPr>
          <w:rFonts w:asciiTheme="minorHAnsi" w:hAnsiTheme="minorHAnsi"/>
          <w:spacing w:val="-2"/>
        </w:rPr>
        <w:t>Neefektivní použití části peněžních prostředků NKÚ zjistil u</w:t>
      </w:r>
      <w:r w:rsidR="00ED62F3" w:rsidRPr="00560669">
        <w:rPr>
          <w:rFonts w:asciiTheme="minorHAnsi" w:hAnsiTheme="minorHAnsi"/>
          <w:spacing w:val="-2"/>
        </w:rPr>
        <w:t> </w:t>
      </w:r>
      <w:r w:rsidR="004522BF" w:rsidRPr="00560669">
        <w:rPr>
          <w:rFonts w:asciiTheme="minorHAnsi" w:hAnsiTheme="minorHAnsi"/>
          <w:spacing w:val="-2"/>
        </w:rPr>
        <w:t xml:space="preserve">sedmi </w:t>
      </w:r>
      <w:r w:rsidR="004B0A96" w:rsidRPr="00560669">
        <w:rPr>
          <w:rFonts w:asciiTheme="minorHAnsi" w:hAnsiTheme="minorHAnsi"/>
          <w:spacing w:val="-2"/>
        </w:rPr>
        <w:t>z</w:t>
      </w:r>
      <w:r w:rsidR="00ED62F3" w:rsidRPr="00560669">
        <w:rPr>
          <w:rFonts w:asciiTheme="minorHAnsi" w:hAnsiTheme="minorHAnsi"/>
          <w:spacing w:val="-2"/>
        </w:rPr>
        <w:t> </w:t>
      </w:r>
      <w:r w:rsidR="004522BF" w:rsidRPr="00560669">
        <w:rPr>
          <w:rFonts w:asciiTheme="minorHAnsi" w:hAnsiTheme="minorHAnsi"/>
          <w:spacing w:val="-2"/>
        </w:rPr>
        <w:t>devíti</w:t>
      </w:r>
      <w:r w:rsidR="004B0A96" w:rsidRPr="00560669">
        <w:rPr>
          <w:rFonts w:asciiTheme="minorHAnsi" w:hAnsiTheme="minorHAnsi"/>
          <w:spacing w:val="-2"/>
        </w:rPr>
        <w:t xml:space="preserve"> projektů, a to s ohledem na posouzení rozpočtové přiměřenosti, nákladové efektivnosti a výskytu nežádoucích účinků projektů. </w:t>
      </w:r>
      <w:r w:rsidR="00ED62F3" w:rsidRPr="00560669">
        <w:rPr>
          <w:rFonts w:asciiTheme="minorHAnsi" w:hAnsiTheme="minorHAnsi"/>
          <w:bCs/>
          <w:spacing w:val="-2"/>
        </w:rPr>
        <w:t>Výši neefektivně použitých peněžních prostředků na úrovni kontrolovaných projektů NKÚ vyčíslil min</w:t>
      </w:r>
      <w:r w:rsidR="0042765C" w:rsidRPr="00560669">
        <w:rPr>
          <w:rFonts w:asciiTheme="minorHAnsi" w:hAnsiTheme="minorHAnsi"/>
          <w:bCs/>
          <w:spacing w:val="-2"/>
        </w:rPr>
        <w:t>imálně</w:t>
      </w:r>
      <w:r w:rsidR="00ED62F3" w:rsidRPr="00560669">
        <w:rPr>
          <w:rFonts w:asciiTheme="minorHAnsi" w:hAnsiTheme="minorHAnsi"/>
          <w:bCs/>
          <w:spacing w:val="-2"/>
        </w:rPr>
        <w:t xml:space="preserve"> na 343 450 Kč</w:t>
      </w:r>
      <w:r w:rsidR="00A16586" w:rsidRPr="00560669">
        <w:rPr>
          <w:rStyle w:val="Znakapoznpodarou"/>
          <w:rFonts w:asciiTheme="minorHAnsi" w:hAnsiTheme="minorHAnsi"/>
          <w:bCs/>
          <w:spacing w:val="-2"/>
        </w:rPr>
        <w:footnoteReference w:id="51"/>
      </w:r>
      <w:r w:rsidR="00ED62F3" w:rsidRPr="00560669">
        <w:rPr>
          <w:rFonts w:asciiTheme="minorHAnsi" w:hAnsiTheme="minorHAnsi"/>
          <w:bCs/>
          <w:spacing w:val="-2"/>
        </w:rPr>
        <w:t xml:space="preserve">. </w:t>
      </w:r>
      <w:r w:rsidR="004B0A96" w:rsidRPr="00560669">
        <w:rPr>
          <w:rFonts w:asciiTheme="minorHAnsi" w:hAnsiTheme="minorHAnsi"/>
          <w:spacing w:val="-2"/>
        </w:rPr>
        <w:t>U</w:t>
      </w:r>
      <w:r w:rsidR="0042765C" w:rsidRPr="00560669">
        <w:rPr>
          <w:rFonts w:asciiTheme="minorHAnsi" w:hAnsiTheme="minorHAnsi"/>
          <w:spacing w:val="-2"/>
        </w:rPr>
        <w:t> </w:t>
      </w:r>
      <w:r w:rsidR="004B0A96" w:rsidRPr="00560669">
        <w:rPr>
          <w:rFonts w:asciiTheme="minorHAnsi" w:hAnsiTheme="minorHAnsi"/>
          <w:spacing w:val="-2"/>
        </w:rPr>
        <w:t xml:space="preserve">tří projektů NKÚ zjistil, že </w:t>
      </w:r>
      <w:r w:rsidR="00ED62F3" w:rsidRPr="00560669">
        <w:rPr>
          <w:rFonts w:asciiTheme="minorHAnsi" w:hAnsiTheme="minorHAnsi"/>
          <w:spacing w:val="-2"/>
        </w:rPr>
        <w:t xml:space="preserve">příjemci </w:t>
      </w:r>
      <w:r w:rsidR="004B0A96" w:rsidRPr="00560669">
        <w:rPr>
          <w:rFonts w:asciiTheme="minorHAnsi" w:hAnsiTheme="minorHAnsi"/>
          <w:spacing w:val="-2"/>
        </w:rPr>
        <w:t xml:space="preserve">porušili právní předpisy. </w:t>
      </w:r>
      <w:r w:rsidR="004B0A96" w:rsidRPr="00560669">
        <w:rPr>
          <w:rFonts w:asciiTheme="minorHAnsi" w:hAnsiTheme="minorHAnsi"/>
          <w:bCs/>
          <w:spacing w:val="-2"/>
        </w:rPr>
        <w:t>Ke zlepšení situace (např. v oblasti pracovního uplatnění, zadluženosti, hmotné a</w:t>
      </w:r>
      <w:r w:rsidR="00AF7E75" w:rsidRPr="00560669">
        <w:rPr>
          <w:rFonts w:asciiTheme="minorHAnsi" w:hAnsiTheme="minorHAnsi"/>
          <w:bCs/>
          <w:spacing w:val="-2"/>
        </w:rPr>
        <w:t> </w:t>
      </w:r>
      <w:r w:rsidR="004B0A96" w:rsidRPr="00560669">
        <w:rPr>
          <w:rFonts w:asciiTheme="minorHAnsi" w:hAnsiTheme="minorHAnsi"/>
          <w:bCs/>
          <w:spacing w:val="-2"/>
        </w:rPr>
        <w:t>bytové nouze) došlo u 47 z</w:t>
      </w:r>
      <w:r w:rsidR="00AF7E75" w:rsidRPr="00560669">
        <w:rPr>
          <w:rFonts w:asciiTheme="minorHAnsi" w:hAnsiTheme="minorHAnsi"/>
          <w:bCs/>
          <w:spacing w:val="-2"/>
        </w:rPr>
        <w:t> </w:t>
      </w:r>
      <w:r w:rsidR="004B0A96" w:rsidRPr="00560669">
        <w:rPr>
          <w:rFonts w:asciiTheme="minorHAnsi" w:hAnsiTheme="minorHAnsi"/>
          <w:bCs/>
          <w:spacing w:val="-2"/>
        </w:rPr>
        <w:t>celkem</w:t>
      </w:r>
      <w:r w:rsidR="00AF7E75" w:rsidRPr="00560669">
        <w:rPr>
          <w:rFonts w:asciiTheme="minorHAnsi" w:hAnsiTheme="minorHAnsi"/>
          <w:bCs/>
          <w:spacing w:val="-2"/>
        </w:rPr>
        <w:t xml:space="preserve"> </w:t>
      </w:r>
      <w:r w:rsidR="004B0A96" w:rsidRPr="00560669">
        <w:rPr>
          <w:rFonts w:asciiTheme="minorHAnsi" w:hAnsiTheme="minorHAnsi"/>
          <w:bCs/>
          <w:spacing w:val="-2"/>
        </w:rPr>
        <w:t>112 sociálně vyloučených osob zařazených do kontrolních vzorků.</w:t>
      </w:r>
      <w:r w:rsidR="004B0A96" w:rsidRPr="00560669">
        <w:rPr>
          <w:rFonts w:asciiTheme="minorHAnsi" w:hAnsiTheme="minorHAnsi"/>
          <w:spacing w:val="-2"/>
        </w:rPr>
        <w:t xml:space="preserve"> Podrobněji </w:t>
      </w:r>
      <w:r w:rsidR="00781D9D" w:rsidRPr="00560669">
        <w:rPr>
          <w:rFonts w:asciiTheme="minorHAnsi" w:hAnsiTheme="minorHAnsi"/>
          <w:spacing w:val="-2"/>
        </w:rPr>
        <w:t xml:space="preserve">k dosahování projektových cílů </w:t>
      </w:r>
      <w:r w:rsidR="004B0A96" w:rsidRPr="00560669">
        <w:rPr>
          <w:rFonts w:asciiTheme="minorHAnsi" w:hAnsiTheme="minorHAnsi"/>
          <w:spacing w:val="-2"/>
        </w:rPr>
        <w:t xml:space="preserve">viz přílohy č. 4 až </w:t>
      </w:r>
      <w:r w:rsidR="00AF7E75" w:rsidRPr="00560669">
        <w:rPr>
          <w:rFonts w:asciiTheme="minorHAnsi" w:hAnsiTheme="minorHAnsi"/>
          <w:spacing w:val="-2"/>
        </w:rPr>
        <w:t>č. </w:t>
      </w:r>
      <w:r w:rsidR="004B0A96" w:rsidRPr="00560669">
        <w:rPr>
          <w:rFonts w:asciiTheme="minorHAnsi" w:hAnsiTheme="minorHAnsi"/>
          <w:spacing w:val="-2"/>
        </w:rPr>
        <w:t>6</w:t>
      </w:r>
      <w:r w:rsidR="00AF7E75" w:rsidRPr="00560669">
        <w:rPr>
          <w:rFonts w:asciiTheme="minorHAnsi" w:hAnsiTheme="minorHAnsi"/>
          <w:spacing w:val="-2"/>
        </w:rPr>
        <w:t xml:space="preserve"> tohoto KZ</w:t>
      </w:r>
      <w:r w:rsidR="004B0A96" w:rsidRPr="00560669">
        <w:rPr>
          <w:rFonts w:asciiTheme="minorHAnsi" w:hAnsiTheme="minorHAnsi"/>
          <w:spacing w:val="-2"/>
        </w:rPr>
        <w:t>.</w:t>
      </w:r>
    </w:p>
    <w:p w14:paraId="155958AC" w14:textId="77777777" w:rsidR="004B0A96" w:rsidRPr="0058490F" w:rsidRDefault="004B0A96" w:rsidP="00354637">
      <w:pPr>
        <w:pStyle w:val="Odstavecseseznamem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after="120"/>
        <w:ind w:left="284"/>
        <w:contextualSpacing w:val="0"/>
        <w:rPr>
          <w:b/>
          <w:bCs/>
          <w:szCs w:val="22"/>
        </w:rPr>
      </w:pPr>
      <w:r w:rsidRPr="0058490F">
        <w:rPr>
          <w:b/>
          <w:bCs/>
          <w:szCs w:val="22"/>
        </w:rPr>
        <w:t xml:space="preserve">Rekvalifikace v projektu ÚP ČR </w:t>
      </w:r>
      <w:r w:rsidRPr="0058490F">
        <w:rPr>
          <w:b/>
          <w:bCs/>
          <w:i/>
          <w:szCs w:val="22"/>
        </w:rPr>
        <w:t>Společně to dokážeme v Ústeckém kraji</w:t>
      </w:r>
    </w:p>
    <w:p w14:paraId="1FAB7DA7" w14:textId="099B01FA" w:rsidR="004B0A96" w:rsidRPr="0058490F" w:rsidRDefault="004B0A96" w:rsidP="004B0A9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20"/>
        <w:ind w:left="284"/>
        <w:contextualSpacing w:val="0"/>
        <w:rPr>
          <w:bCs/>
          <w:szCs w:val="22"/>
        </w:rPr>
      </w:pPr>
      <w:r w:rsidRPr="0058490F">
        <w:rPr>
          <w:bCs/>
          <w:szCs w:val="22"/>
        </w:rPr>
        <w:t>V projektu ÚP ČR mělo v rámci jedné z klíčových aktivit úspěšně absolvovat rekvalifikaci 306</w:t>
      </w:r>
      <w:r w:rsidR="00CC3829">
        <w:rPr>
          <w:bCs/>
          <w:szCs w:val="22"/>
        </w:rPr>
        <w:t> </w:t>
      </w:r>
      <w:r w:rsidRPr="0058490F">
        <w:rPr>
          <w:bCs/>
          <w:szCs w:val="22"/>
        </w:rPr>
        <w:t>osob. Tento záměr se však nepodařilo ÚP ČR naplnit. Rekvalifikaci v projektu absolvovalo celkem 101</w:t>
      </w:r>
      <w:r w:rsidR="00354637" w:rsidRPr="0058490F">
        <w:rPr>
          <w:bCs/>
          <w:szCs w:val="22"/>
        </w:rPr>
        <w:t> </w:t>
      </w:r>
      <w:r w:rsidRPr="0058490F">
        <w:rPr>
          <w:bCs/>
          <w:szCs w:val="22"/>
        </w:rPr>
        <w:t>osob. Cílové hodnoty závazného ukazatele spojeného se ziskem nové kvalifikace dosáhl ÚP ČR jen díky tomu, že v projektu dodatečně zavedl pro podpořené osoby kurzy finanční gramotnosti.</w:t>
      </w:r>
    </w:p>
    <w:p w14:paraId="110027DE" w14:textId="0A5300C1" w:rsidR="004B0A96" w:rsidRPr="0058490F" w:rsidRDefault="004B0A96" w:rsidP="004B0A9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20"/>
        <w:ind w:left="284"/>
        <w:contextualSpacing w:val="0"/>
        <w:rPr>
          <w:bCs/>
          <w:szCs w:val="22"/>
        </w:rPr>
      </w:pPr>
      <w:r w:rsidRPr="0058490F">
        <w:rPr>
          <w:bCs/>
          <w:szCs w:val="22"/>
        </w:rPr>
        <w:t xml:space="preserve">Nezdar v podpoře účastníků rekvalifikačními kurzy ÚP ČR zdůvodnil především nezájmem osob z cílové skupiny či jejich upřednostněním okamžitého zapojení na pracovní trh. Takové zapojení na pracovní trh bylo ovšem velmi často jen přechodné. S odstupem </w:t>
      </w:r>
      <w:r w:rsidR="00AF7E75">
        <w:rPr>
          <w:bCs/>
          <w:szCs w:val="22"/>
        </w:rPr>
        <w:t>šesti</w:t>
      </w:r>
      <w:r w:rsidRPr="0058490F">
        <w:rPr>
          <w:bCs/>
          <w:szCs w:val="22"/>
        </w:rPr>
        <w:t xml:space="preserve"> měsíců po ukončení účasti byl na trhu práce aktivní pouze každý třetí účastník projektu ÚP ČR. </w:t>
      </w:r>
    </w:p>
    <w:p w14:paraId="4E062BF7" w14:textId="77777777" w:rsidR="004B0A96" w:rsidRPr="0058490F" w:rsidRDefault="004B0A96" w:rsidP="00354637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240"/>
        <w:ind w:left="284"/>
        <w:contextualSpacing w:val="0"/>
        <w:rPr>
          <w:bCs/>
          <w:szCs w:val="22"/>
        </w:rPr>
      </w:pPr>
      <w:r w:rsidRPr="0058490F">
        <w:rPr>
          <w:bCs/>
          <w:szCs w:val="22"/>
        </w:rPr>
        <w:t>ÚP ČR má dle zákona</w:t>
      </w:r>
      <w:r w:rsidRPr="0058490F">
        <w:rPr>
          <w:rStyle w:val="Znakapoznpodarou"/>
          <w:bCs/>
          <w:szCs w:val="22"/>
        </w:rPr>
        <w:footnoteReference w:id="52"/>
      </w:r>
      <w:r w:rsidRPr="0058490F">
        <w:rPr>
          <w:bCs/>
          <w:szCs w:val="22"/>
        </w:rPr>
        <w:t xml:space="preserve"> povinnost poskytovat zprostředkování zaměstnání i mimo projekty OPZ. Pokud tedy podpořené osoby po ÚP ČR požadovaly jen okamžité zprostředkování zaměstnání, nebyl dle NKÚ důvod k jejich zařazení do projektu, který měl vést ke komplexnější podpoře účastníků.  </w:t>
      </w:r>
    </w:p>
    <w:p w14:paraId="4157591A" w14:textId="7B38120B" w:rsidR="002078D6" w:rsidRPr="00C638D2" w:rsidRDefault="004B0A96" w:rsidP="00AC746E">
      <w:pPr>
        <w:pStyle w:val="Odstavecseseznamem"/>
        <w:spacing w:before="0" w:after="120"/>
        <w:ind w:left="284"/>
        <w:contextualSpacing w:val="0"/>
        <w:rPr>
          <w:bCs/>
        </w:rPr>
      </w:pPr>
      <w:r>
        <w:rPr>
          <w:bCs/>
        </w:rPr>
        <w:t xml:space="preserve">NKÚ zjistil, že MMR </w:t>
      </w:r>
      <w:r w:rsidRPr="00C638D2">
        <w:rPr>
          <w:bCs/>
        </w:rPr>
        <w:t xml:space="preserve">nerealizovalo </w:t>
      </w:r>
      <w:r w:rsidR="00AF7E75">
        <w:rPr>
          <w:bCs/>
        </w:rPr>
        <w:t>tři</w:t>
      </w:r>
      <w:r w:rsidR="00CE1B67" w:rsidRPr="00C638D2">
        <w:rPr>
          <w:bCs/>
        </w:rPr>
        <w:t xml:space="preserve"> z</w:t>
      </w:r>
      <w:r w:rsidR="00A16586" w:rsidRPr="00C638D2">
        <w:rPr>
          <w:bCs/>
        </w:rPr>
        <w:t>e</w:t>
      </w:r>
      <w:r w:rsidR="00CE1B67" w:rsidRPr="00C638D2">
        <w:rPr>
          <w:bCs/>
        </w:rPr>
        <w:t> </w:t>
      </w:r>
      <w:r w:rsidR="00AF7E75">
        <w:rPr>
          <w:bCs/>
        </w:rPr>
        <w:t>šesti</w:t>
      </w:r>
      <w:r w:rsidR="00CE1B67" w:rsidRPr="00C638D2">
        <w:rPr>
          <w:bCs/>
        </w:rPr>
        <w:t xml:space="preserve"> </w:t>
      </w:r>
      <w:r w:rsidRPr="00C638D2">
        <w:rPr>
          <w:bCs/>
        </w:rPr>
        <w:t>klíčov</w:t>
      </w:r>
      <w:r w:rsidR="00CE1B67" w:rsidRPr="00C638D2">
        <w:rPr>
          <w:bCs/>
        </w:rPr>
        <w:t>ých</w:t>
      </w:r>
      <w:r w:rsidRPr="00C638D2">
        <w:rPr>
          <w:bCs/>
        </w:rPr>
        <w:t xml:space="preserve"> aktivit projektu </w:t>
      </w:r>
      <w:r w:rsidRPr="00C638D2">
        <w:rPr>
          <w:bCs/>
          <w:i/>
        </w:rPr>
        <w:t xml:space="preserve">Systémové zajištění sociálního začleňování </w:t>
      </w:r>
      <w:r w:rsidRPr="00C638D2">
        <w:rPr>
          <w:bCs/>
        </w:rPr>
        <w:t>za 277,7 mil. Kč v</w:t>
      </w:r>
      <w:r w:rsidR="00AC4FB2" w:rsidRPr="00C638D2">
        <w:rPr>
          <w:bCs/>
        </w:rPr>
        <w:t xml:space="preserve"> rozsahu stanoveném </w:t>
      </w:r>
      <w:r w:rsidR="00AF7E75">
        <w:rPr>
          <w:bCs/>
        </w:rPr>
        <w:t>p</w:t>
      </w:r>
      <w:r w:rsidR="00AC4FB2" w:rsidRPr="00C638D2">
        <w:rPr>
          <w:bCs/>
        </w:rPr>
        <w:t>odmínkami použití podpory OPZ,</w:t>
      </w:r>
      <w:r w:rsidRPr="00C638D2">
        <w:rPr>
          <w:bCs/>
        </w:rPr>
        <w:t xml:space="preserve"> </w:t>
      </w:r>
      <w:r w:rsidR="000B5E28" w:rsidRPr="00C638D2">
        <w:rPr>
          <w:bCs/>
        </w:rPr>
        <w:t>což NKÚ vyhodnotil jako skutečnost nasvědčující porušení rozpočtové kázně</w:t>
      </w:r>
      <w:r w:rsidR="000B5E28" w:rsidRPr="00C638D2">
        <w:rPr>
          <w:rStyle w:val="Znakapoznpodarou"/>
        </w:rPr>
        <w:footnoteReference w:id="53"/>
      </w:r>
      <w:r w:rsidR="000B5E28" w:rsidRPr="00C638D2">
        <w:rPr>
          <w:bCs/>
        </w:rPr>
        <w:t>. MMR také nedosáhlo</w:t>
      </w:r>
      <w:r w:rsidR="00495EDD" w:rsidRPr="00C638D2">
        <w:rPr>
          <w:bCs/>
        </w:rPr>
        <w:t xml:space="preserve"> </w:t>
      </w:r>
      <w:r w:rsidR="00AF7E75">
        <w:rPr>
          <w:bCs/>
        </w:rPr>
        <w:t>dvou</w:t>
      </w:r>
      <w:r w:rsidR="000B5E28" w:rsidRPr="00C638D2">
        <w:rPr>
          <w:bCs/>
        </w:rPr>
        <w:t xml:space="preserve"> ze </w:t>
      </w:r>
      <w:r w:rsidR="00AF7E75">
        <w:rPr>
          <w:bCs/>
        </w:rPr>
        <w:t>šesti</w:t>
      </w:r>
      <w:r w:rsidR="000B5E28" w:rsidRPr="00C638D2">
        <w:rPr>
          <w:bCs/>
        </w:rPr>
        <w:t xml:space="preserve"> stanovených dílčích cílů projektu, a to i přes zásadní snížení a změnu povahy výstupů klíčových aktivit a jejich promítnutí do </w:t>
      </w:r>
      <w:r w:rsidR="00AF7E75">
        <w:rPr>
          <w:bCs/>
        </w:rPr>
        <w:t>p</w:t>
      </w:r>
      <w:r w:rsidR="000B5E28" w:rsidRPr="00C638D2">
        <w:rPr>
          <w:bCs/>
        </w:rPr>
        <w:t>odmínek použití podpory OPZ (viz</w:t>
      </w:r>
      <w:r w:rsidR="00AC4FB2" w:rsidRPr="00C638D2">
        <w:rPr>
          <w:bCs/>
        </w:rPr>
        <w:t> </w:t>
      </w:r>
      <w:r w:rsidR="000B5E28" w:rsidRPr="00C638D2">
        <w:rPr>
          <w:bCs/>
        </w:rPr>
        <w:t>níže bod 4).</w:t>
      </w:r>
      <w:r w:rsidR="00CE1B67" w:rsidRPr="00C638D2">
        <w:rPr>
          <w:bCs/>
        </w:rPr>
        <w:t xml:space="preserve"> </w:t>
      </w:r>
      <w:r w:rsidR="002078D6" w:rsidRPr="00C638D2">
        <w:rPr>
          <w:bCs/>
        </w:rPr>
        <w:t xml:space="preserve">Konkrétně se </w:t>
      </w:r>
      <w:r w:rsidR="00CE1B67" w:rsidRPr="00C638D2">
        <w:rPr>
          <w:bCs/>
        </w:rPr>
        <w:t xml:space="preserve">MMR nepodařilo v projektu </w:t>
      </w:r>
      <w:r w:rsidR="002078D6" w:rsidRPr="00C638D2">
        <w:rPr>
          <w:bCs/>
        </w:rPr>
        <w:t xml:space="preserve">naplnit specifický cíl č. 1 spočívající ve zmapování rozsahu a souvislostí sociálního vyloučení v podpořených lokalitách. Počet velkých průřezových výzkumů a rozsah poskytnuté vzdálené dílčí podpory neodpovídal projektovému záměru. MMR v projektu </w:t>
      </w:r>
      <w:r w:rsidR="00495EDD" w:rsidRPr="00C638D2">
        <w:rPr>
          <w:bCs/>
        </w:rPr>
        <w:t>nedosáhlo</w:t>
      </w:r>
      <w:r w:rsidR="002078D6" w:rsidRPr="00C638D2">
        <w:rPr>
          <w:bCs/>
        </w:rPr>
        <w:t xml:space="preserve"> také specifick</w:t>
      </w:r>
      <w:r w:rsidR="00495EDD" w:rsidRPr="00C638D2">
        <w:rPr>
          <w:bCs/>
        </w:rPr>
        <w:t>ého</w:t>
      </w:r>
      <w:r w:rsidR="002078D6" w:rsidRPr="00C638D2">
        <w:rPr>
          <w:bCs/>
        </w:rPr>
        <w:t xml:space="preserve"> cíl</w:t>
      </w:r>
      <w:r w:rsidR="00495EDD" w:rsidRPr="00C638D2">
        <w:rPr>
          <w:bCs/>
        </w:rPr>
        <w:t>e</w:t>
      </w:r>
      <w:r w:rsidR="002078D6" w:rsidRPr="00C638D2">
        <w:rPr>
          <w:bCs/>
        </w:rPr>
        <w:t xml:space="preserve"> č. 2, který spočíval v poskytování metodické podpory lokálním partnerstvím, kde docházelo k realizaci opatření k sociálnímu začleňování.</w:t>
      </w:r>
      <w:r w:rsidR="00495EDD" w:rsidRPr="00C638D2">
        <w:rPr>
          <w:bCs/>
        </w:rPr>
        <w:t xml:space="preserve"> </w:t>
      </w:r>
      <w:r w:rsidR="00DE5843" w:rsidRPr="00C638D2">
        <w:rPr>
          <w:bCs/>
        </w:rPr>
        <w:t>MMR v této souvislosti nezpracovalo stanovený p</w:t>
      </w:r>
      <w:r w:rsidR="00495EDD" w:rsidRPr="00C638D2">
        <w:rPr>
          <w:bCs/>
        </w:rPr>
        <w:t xml:space="preserve">očet </w:t>
      </w:r>
      <w:r w:rsidR="00DE5843" w:rsidRPr="00C638D2">
        <w:rPr>
          <w:bCs/>
        </w:rPr>
        <w:t xml:space="preserve">plánů vzdálené dílčí podpory obcí. </w:t>
      </w:r>
    </w:p>
    <w:p w14:paraId="2049E327" w14:textId="3F6FA6D3" w:rsidR="004B0A96" w:rsidRDefault="000B5E28" w:rsidP="00693537">
      <w:pPr>
        <w:pStyle w:val="Odstavecseseznamem"/>
        <w:spacing w:before="0" w:after="120"/>
        <w:ind w:left="284"/>
        <w:contextualSpacing w:val="0"/>
        <w:rPr>
          <w:bCs/>
        </w:rPr>
      </w:pPr>
      <w:r w:rsidRPr="00C638D2">
        <w:rPr>
          <w:bCs/>
        </w:rPr>
        <w:t xml:space="preserve">NKÚ dále zjistil, že v případě projektu </w:t>
      </w:r>
      <w:r w:rsidR="00781D9D" w:rsidRPr="00C638D2">
        <w:rPr>
          <w:bCs/>
          <w:i/>
        </w:rPr>
        <w:t>Agentura pro</w:t>
      </w:r>
      <w:r w:rsidRPr="00C638D2">
        <w:rPr>
          <w:bCs/>
          <w:i/>
        </w:rPr>
        <w:t xml:space="preserve"> </w:t>
      </w:r>
      <w:r w:rsidR="00781D9D" w:rsidRPr="00C638D2">
        <w:rPr>
          <w:bCs/>
          <w:i/>
        </w:rPr>
        <w:t>sociální začleňování jako inovační aktér politiky sociálního začleňování</w:t>
      </w:r>
      <w:r w:rsidR="00781D9D" w:rsidRPr="00C638D2">
        <w:rPr>
          <w:bCs/>
        </w:rPr>
        <w:t xml:space="preserve">, na jehož realizaci MMR použilo </w:t>
      </w:r>
      <w:r w:rsidRPr="00C638D2">
        <w:rPr>
          <w:bCs/>
        </w:rPr>
        <w:t>26,2 mil. Kč</w:t>
      </w:r>
      <w:r w:rsidR="00781D9D" w:rsidRPr="00C638D2">
        <w:rPr>
          <w:bCs/>
        </w:rPr>
        <w:t xml:space="preserve">, </w:t>
      </w:r>
      <w:r w:rsidR="003F06C2" w:rsidRPr="00C638D2">
        <w:rPr>
          <w:bCs/>
        </w:rPr>
        <w:t xml:space="preserve">MMR dosáhlo </w:t>
      </w:r>
      <w:r w:rsidR="00AC4FB2" w:rsidRPr="00C638D2">
        <w:rPr>
          <w:bCs/>
        </w:rPr>
        <w:t>základní</w:t>
      </w:r>
      <w:r w:rsidR="003F06C2" w:rsidRPr="00C638D2">
        <w:rPr>
          <w:bCs/>
        </w:rPr>
        <w:t>ho</w:t>
      </w:r>
      <w:r w:rsidR="00781D9D" w:rsidRPr="00C638D2">
        <w:rPr>
          <w:bCs/>
        </w:rPr>
        <w:t xml:space="preserve"> cíl</w:t>
      </w:r>
      <w:r w:rsidR="003F06C2" w:rsidRPr="00C638D2">
        <w:rPr>
          <w:bCs/>
        </w:rPr>
        <w:t>e</w:t>
      </w:r>
      <w:r w:rsidR="00781D9D" w:rsidRPr="00C638D2">
        <w:rPr>
          <w:bCs/>
        </w:rPr>
        <w:t xml:space="preserve"> spočívající</w:t>
      </w:r>
      <w:r w:rsidR="003F06C2" w:rsidRPr="00C638D2">
        <w:rPr>
          <w:bCs/>
        </w:rPr>
        <w:t>ho</w:t>
      </w:r>
      <w:r w:rsidR="00781D9D" w:rsidRPr="00C638D2">
        <w:rPr>
          <w:bCs/>
        </w:rPr>
        <w:t xml:space="preserve"> </w:t>
      </w:r>
      <w:r w:rsidR="00781D9D" w:rsidRPr="00C638D2">
        <w:t>ve vytvoření sítě aktérů spolupracujících v oblasti sociálního začleňování</w:t>
      </w:r>
      <w:r w:rsidR="00781D9D" w:rsidRPr="00C638D2">
        <w:rPr>
          <w:bCs/>
        </w:rPr>
        <w:t xml:space="preserve"> (viz bod 1 v části IV </w:t>
      </w:r>
      <w:r w:rsidR="00CC547B">
        <w:rPr>
          <w:bCs/>
        </w:rPr>
        <w:t xml:space="preserve">tohoto </w:t>
      </w:r>
      <w:r w:rsidR="00781D9D" w:rsidRPr="00C638D2">
        <w:rPr>
          <w:bCs/>
        </w:rPr>
        <w:t>KZ). MMR však zcela nenaplnilo</w:t>
      </w:r>
      <w:r w:rsidRPr="00C638D2">
        <w:rPr>
          <w:bCs/>
        </w:rPr>
        <w:t xml:space="preserve"> </w:t>
      </w:r>
      <w:r w:rsidR="00AC4FB2" w:rsidRPr="00C638D2">
        <w:rPr>
          <w:bCs/>
        </w:rPr>
        <w:t>jeden z dílčích cílů, resp. jednu z klíčových aktivit</w:t>
      </w:r>
      <w:r w:rsidRPr="00C638D2">
        <w:rPr>
          <w:bCs/>
        </w:rPr>
        <w:t xml:space="preserve"> </w:t>
      </w:r>
      <w:r w:rsidR="00781D9D" w:rsidRPr="00C638D2">
        <w:rPr>
          <w:bCs/>
        </w:rPr>
        <w:t xml:space="preserve">daného </w:t>
      </w:r>
      <w:r w:rsidRPr="00C638D2">
        <w:rPr>
          <w:bCs/>
        </w:rPr>
        <w:t>projektu</w:t>
      </w:r>
      <w:r w:rsidR="00781D9D" w:rsidRPr="00C638D2">
        <w:rPr>
          <w:bCs/>
        </w:rPr>
        <w:t xml:space="preserve">. </w:t>
      </w:r>
      <w:r w:rsidRPr="00C638D2">
        <w:rPr>
          <w:bCs/>
        </w:rPr>
        <w:t xml:space="preserve">MMR </w:t>
      </w:r>
      <w:r w:rsidR="00781D9D" w:rsidRPr="00C638D2">
        <w:rPr>
          <w:bCs/>
        </w:rPr>
        <w:t xml:space="preserve">totiž </w:t>
      </w:r>
      <w:r w:rsidRPr="00C638D2">
        <w:rPr>
          <w:bCs/>
        </w:rPr>
        <w:t>nezajistilo ve vytvořeném modulu systému AGIS aktualizaci dat určených pro sledování sociálního vyloučení na úrovni obcí.</w:t>
      </w:r>
      <w:r>
        <w:rPr>
          <w:bCs/>
        </w:rPr>
        <w:t xml:space="preserve"> </w:t>
      </w:r>
    </w:p>
    <w:p w14:paraId="288B9C75" w14:textId="77777777" w:rsidR="000B5E28" w:rsidRPr="0058490F" w:rsidRDefault="000B5E28" w:rsidP="0035463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after="120"/>
        <w:ind w:left="284"/>
        <w:rPr>
          <w:b/>
          <w:szCs w:val="22"/>
        </w:rPr>
      </w:pPr>
      <w:r w:rsidRPr="0058490F">
        <w:rPr>
          <w:b/>
          <w:szCs w:val="22"/>
        </w:rPr>
        <w:t>Sociální modul informačního systému AGIS</w:t>
      </w:r>
      <w:r w:rsidRPr="0058490F">
        <w:rPr>
          <w:rStyle w:val="Znakapoznpodarou"/>
          <w:b/>
          <w:szCs w:val="22"/>
        </w:rPr>
        <w:footnoteReference w:id="54"/>
      </w:r>
    </w:p>
    <w:p w14:paraId="0EFDFFA9" w14:textId="311930E0" w:rsidR="000B5E28" w:rsidRPr="0058490F" w:rsidRDefault="000B5E28" w:rsidP="000B5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20"/>
        <w:ind w:left="284"/>
        <w:rPr>
          <w:szCs w:val="22"/>
        </w:rPr>
      </w:pPr>
      <w:r w:rsidRPr="0058490F">
        <w:rPr>
          <w:szCs w:val="22"/>
        </w:rPr>
        <w:t>Dílčím cílem inovačního projektu MMR bylo zpřístupnění vybraných analytických dat o</w:t>
      </w:r>
      <w:r w:rsidR="00CC547B">
        <w:rPr>
          <w:szCs w:val="22"/>
        </w:rPr>
        <w:t> </w:t>
      </w:r>
      <w:r w:rsidRPr="0058490F">
        <w:rPr>
          <w:szCs w:val="22"/>
        </w:rPr>
        <w:t>sociálním vyloučení zástupcům obcí, a to i po skončení projektu. Příslušná datová vrstva v</w:t>
      </w:r>
      <w:r w:rsidR="00CC547B">
        <w:rPr>
          <w:szCs w:val="22"/>
        </w:rPr>
        <w:t> </w:t>
      </w:r>
      <w:r w:rsidRPr="0058490F">
        <w:rPr>
          <w:szCs w:val="22"/>
        </w:rPr>
        <w:t>sociálním modulu AGIS byla v projektu vytvořena a zpřístupněna, v době ukončení kontroly NKÚ však neobsahovala aktuální data. Nejnovější data byla z roku 2020. MMR přitom již v době ukončení projektu, tj.</w:t>
      </w:r>
      <w:r w:rsidR="00354637" w:rsidRPr="0058490F">
        <w:rPr>
          <w:szCs w:val="22"/>
        </w:rPr>
        <w:t> </w:t>
      </w:r>
      <w:r w:rsidRPr="0058490F">
        <w:rPr>
          <w:szCs w:val="22"/>
        </w:rPr>
        <w:t xml:space="preserve">v červnu 2023, disponovalo novějšími daty. Dle akčního plánu </w:t>
      </w:r>
      <w:r w:rsidRPr="0058490F">
        <w:rPr>
          <w:i/>
          <w:szCs w:val="22"/>
        </w:rPr>
        <w:t>Strategie sociálního začleňování 2021</w:t>
      </w:r>
      <w:r w:rsidR="00CC547B">
        <w:rPr>
          <w:i/>
          <w:szCs w:val="22"/>
        </w:rPr>
        <w:t>–</w:t>
      </w:r>
      <w:r w:rsidRPr="0058490F">
        <w:rPr>
          <w:i/>
          <w:szCs w:val="22"/>
        </w:rPr>
        <w:t>2030</w:t>
      </w:r>
      <w:r w:rsidRPr="0058490F">
        <w:rPr>
          <w:szCs w:val="22"/>
        </w:rPr>
        <w:t xml:space="preserve"> mělo MMR současně zajistit průběžnou aktualizaci dat v modulu AGIS. </w:t>
      </w:r>
    </w:p>
    <w:p w14:paraId="4145B0FD" w14:textId="21D27A2B" w:rsidR="000B5E28" w:rsidRPr="0058490F" w:rsidRDefault="000B5E28" w:rsidP="00354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240"/>
        <w:ind w:left="284"/>
        <w:rPr>
          <w:szCs w:val="22"/>
        </w:rPr>
      </w:pPr>
      <w:r w:rsidRPr="0058490F">
        <w:rPr>
          <w:szCs w:val="22"/>
        </w:rPr>
        <w:t>Dle zjištění NKÚ nebyla v projektu zajištěna finanční a administrativní udržitelnost této projektové aktivity. Využitelnost sociálního modulu systému AGIS pro přijímání opatření na základě relevantních a aktuálních dat tak byla omezená. MMR zároveň nemělo přehled o</w:t>
      </w:r>
      <w:r w:rsidR="00CC547B">
        <w:rPr>
          <w:szCs w:val="22"/>
        </w:rPr>
        <w:t> </w:t>
      </w:r>
      <w:r w:rsidRPr="0058490F">
        <w:rPr>
          <w:szCs w:val="22"/>
        </w:rPr>
        <w:t>tom, zda a v jaké míře zástupci obcí vytvořenou datovou vrstvu v sociálním modulu AGIS skutečně využívají.</w:t>
      </w:r>
    </w:p>
    <w:p w14:paraId="45A76D2A" w14:textId="350AD66C" w:rsidR="004739B2" w:rsidRDefault="00AC746E" w:rsidP="00693537">
      <w:pPr>
        <w:pStyle w:val="Odstavecseseznamem"/>
        <w:spacing w:before="0" w:after="120"/>
        <w:ind w:left="284"/>
        <w:contextualSpacing w:val="0"/>
        <w:rPr>
          <w:bCs/>
        </w:rPr>
      </w:pPr>
      <w:r w:rsidRPr="00A35AEE">
        <w:rPr>
          <w:bCs/>
        </w:rPr>
        <w:t xml:space="preserve">Na realizaci </w:t>
      </w:r>
      <w:r w:rsidR="00CC547B">
        <w:rPr>
          <w:bCs/>
        </w:rPr>
        <w:t>devíti</w:t>
      </w:r>
      <w:r w:rsidRPr="00A35AEE">
        <w:rPr>
          <w:bCs/>
        </w:rPr>
        <w:t xml:space="preserve"> projektů</w:t>
      </w:r>
      <w:r w:rsidRPr="00C638D2">
        <w:rPr>
          <w:bCs/>
        </w:rPr>
        <w:t xml:space="preserve">, </w:t>
      </w:r>
      <w:r w:rsidR="003E682C" w:rsidRPr="00C638D2">
        <w:rPr>
          <w:bCs/>
        </w:rPr>
        <w:t>které</w:t>
      </w:r>
      <w:r w:rsidRPr="00C638D2">
        <w:rPr>
          <w:bCs/>
        </w:rPr>
        <w:t xml:space="preserve"> NKÚ </w:t>
      </w:r>
      <w:r w:rsidR="003E682C" w:rsidRPr="00C638D2">
        <w:rPr>
          <w:bCs/>
        </w:rPr>
        <w:t>kontroloval</w:t>
      </w:r>
      <w:r w:rsidRPr="00C638D2">
        <w:rPr>
          <w:bCs/>
        </w:rPr>
        <w:t>, příjemci použili 65</w:t>
      </w:r>
      <w:r w:rsidR="00F31F74" w:rsidRPr="00C638D2">
        <w:rPr>
          <w:bCs/>
        </w:rPr>
        <w:t>6</w:t>
      </w:r>
      <w:r w:rsidRPr="00C638D2">
        <w:rPr>
          <w:bCs/>
        </w:rPr>
        <w:t>,</w:t>
      </w:r>
      <w:r w:rsidR="00F31F74" w:rsidRPr="00C638D2">
        <w:rPr>
          <w:bCs/>
        </w:rPr>
        <w:t>1</w:t>
      </w:r>
      <w:r w:rsidRPr="00C638D2">
        <w:rPr>
          <w:bCs/>
        </w:rPr>
        <w:t> mil. Kč. Většinu (57 %) z těchto peněžních prostředků použili příjemci na osobní náklady, tedy např. na mzdy koordinátorů, lektorů, metodiků, poradců, sociálních pracovníků.</w:t>
      </w:r>
      <w:r w:rsidR="00693537" w:rsidRPr="00C638D2">
        <w:rPr>
          <w:bCs/>
        </w:rPr>
        <w:t xml:space="preserve"> </w:t>
      </w:r>
      <w:r w:rsidRPr="00C638D2">
        <w:rPr>
          <w:bCs/>
        </w:rPr>
        <w:t xml:space="preserve">V případě </w:t>
      </w:r>
      <w:r w:rsidR="00CC547B">
        <w:rPr>
          <w:bCs/>
        </w:rPr>
        <w:t xml:space="preserve">šesti </w:t>
      </w:r>
      <w:r w:rsidR="003E682C" w:rsidRPr="00C638D2">
        <w:rPr>
          <w:bCs/>
        </w:rPr>
        <w:t xml:space="preserve">kontrolovaných </w:t>
      </w:r>
      <w:r w:rsidRPr="00C638D2">
        <w:rPr>
          <w:bCs/>
        </w:rPr>
        <w:t>projektů KPSVL za 59 mil. Kč příjemci použili 60 % poskytnutých peněžních prostředků na osobní náklady</w:t>
      </w:r>
      <w:r w:rsidRPr="00A35AEE">
        <w:rPr>
          <w:bCs/>
        </w:rPr>
        <w:t xml:space="preserve"> a dalších </w:t>
      </w:r>
      <w:r w:rsidR="00F31F74" w:rsidRPr="003A476E">
        <w:rPr>
          <w:bCs/>
        </w:rPr>
        <w:t>19</w:t>
      </w:r>
      <w:r w:rsidRPr="003A476E">
        <w:rPr>
          <w:bCs/>
        </w:rPr>
        <w:t xml:space="preserve"> %</w:t>
      </w:r>
      <w:r w:rsidRPr="00A35AEE">
        <w:rPr>
          <w:bCs/>
        </w:rPr>
        <w:t xml:space="preserve"> na tzv. nepřímé náklady</w:t>
      </w:r>
      <w:r>
        <w:rPr>
          <w:bCs/>
        </w:rPr>
        <w:t>, tj. na administrativní náklady a režie</w:t>
      </w:r>
      <w:r w:rsidRPr="00A35AEE">
        <w:rPr>
          <w:bCs/>
        </w:rPr>
        <w:t xml:space="preserve">. Na přímou podporu cílové skupiny (např. na mzdové příspěvky) použili příjemci u </w:t>
      </w:r>
      <w:r w:rsidR="00C24AC8">
        <w:rPr>
          <w:bCs/>
        </w:rPr>
        <w:t xml:space="preserve">těchto </w:t>
      </w:r>
      <w:r w:rsidR="00CC547B">
        <w:rPr>
          <w:bCs/>
        </w:rPr>
        <w:t>šesti</w:t>
      </w:r>
      <w:r w:rsidR="00C24AC8">
        <w:rPr>
          <w:bCs/>
        </w:rPr>
        <w:t xml:space="preserve"> kontrolovaných </w:t>
      </w:r>
      <w:r w:rsidRPr="00A35AEE">
        <w:rPr>
          <w:bCs/>
        </w:rPr>
        <w:t>projektů KPSVL v průměru 16 % poskytnutých peněžních prostředků. U dvou kontrolovaných projektů MMR byly poskytnuté peněžní prostředky ve výši 277,7 mil. Kč, resp. 26,2 mil. Kč</w:t>
      </w:r>
      <w:r w:rsidR="00F20FBB">
        <w:rPr>
          <w:bCs/>
        </w:rPr>
        <w:t>,</w:t>
      </w:r>
      <w:r w:rsidRPr="00A35AEE">
        <w:rPr>
          <w:bCs/>
        </w:rPr>
        <w:t xml:space="preserve"> použity téměř výhradně na osobní náklady (87 %, resp. 80 %) a na režijní a administrativní výdaje (9 %, resp. 17 %). V případě projektu </w:t>
      </w:r>
      <w:r w:rsidRPr="00CD796F">
        <w:rPr>
          <w:bCs/>
          <w:i/>
        </w:rPr>
        <w:t>Společně to dokážeme v Ústeckém kraji</w:t>
      </w:r>
      <w:r w:rsidRPr="00A35AEE">
        <w:rPr>
          <w:bCs/>
        </w:rPr>
        <w:t xml:space="preserve"> za 293,2 mil. Kč použil ÚP ČR peněžní prostředky především na přímou podporu cílové skupiny (68 %) a na osobní náklady (27 %).</w:t>
      </w:r>
    </w:p>
    <w:p w14:paraId="62C8AC6C" w14:textId="77777777" w:rsidR="00AC746E" w:rsidRPr="00354637" w:rsidRDefault="00AC746E" w:rsidP="00354637">
      <w:pPr>
        <w:pStyle w:val="Odstavecseseznamem"/>
        <w:keepNext/>
        <w:numPr>
          <w:ilvl w:val="0"/>
          <w:numId w:val="6"/>
        </w:numPr>
        <w:spacing w:before="240" w:after="120"/>
        <w:ind w:left="284" w:hanging="284"/>
        <w:contextualSpacing w:val="0"/>
        <w:jc w:val="left"/>
        <w:rPr>
          <w:b/>
        </w:rPr>
      </w:pPr>
      <w:r w:rsidRPr="00354637">
        <w:rPr>
          <w:b/>
        </w:rPr>
        <w:t xml:space="preserve">MPSV podpořilo i projekty bez jasných a měřitelných cílů </w:t>
      </w:r>
    </w:p>
    <w:p w14:paraId="478B8932" w14:textId="77777777" w:rsidR="00AC746E" w:rsidRDefault="00AC746E" w:rsidP="007C32CD">
      <w:pPr>
        <w:pStyle w:val="Odstavecseseznamem"/>
        <w:spacing w:before="0" w:after="120"/>
        <w:ind w:left="284"/>
        <w:contextualSpacing w:val="0"/>
      </w:pPr>
      <w:r>
        <w:t xml:space="preserve">V OPZ mají všichni příjemci povinnost jasně stanovit cíle projektů, které jsou reálně dosažitelné a měřitelné. Samotné projekty jsou v OPZ definovány jako soubory aktivit směřujících k dosažení předem stanovených a jasně definovaných, měřitelných cílů. </w:t>
      </w:r>
    </w:p>
    <w:p w14:paraId="709B57B8" w14:textId="12556261" w:rsidR="00217D75" w:rsidRDefault="00AC746E" w:rsidP="007C32CD">
      <w:pPr>
        <w:pStyle w:val="Odstavecseseznamem"/>
        <w:spacing w:before="0" w:after="120"/>
        <w:ind w:left="284"/>
        <w:contextualSpacing w:val="0"/>
      </w:pPr>
      <w:r>
        <w:t xml:space="preserve">NKÚ </w:t>
      </w:r>
      <w:r w:rsidRPr="00C638D2">
        <w:t xml:space="preserve">však </w:t>
      </w:r>
      <w:r w:rsidR="00D10852" w:rsidRPr="00C638D2">
        <w:t xml:space="preserve">při kontrole </w:t>
      </w:r>
      <w:r w:rsidR="00CC547B">
        <w:t>devíti</w:t>
      </w:r>
      <w:r w:rsidR="00D10852" w:rsidRPr="00C638D2">
        <w:t xml:space="preserve"> projektů</w:t>
      </w:r>
      <w:r w:rsidR="00D10852">
        <w:t xml:space="preserve"> </w:t>
      </w:r>
      <w:r>
        <w:t xml:space="preserve">zjistil, že MPSV vynaložilo v OPZ celkem 49,9 mil. Kč na </w:t>
      </w:r>
      <w:r w:rsidR="00CC547B">
        <w:t>tři</w:t>
      </w:r>
      <w:r w:rsidR="00162859">
        <w:t> </w:t>
      </w:r>
      <w:r>
        <w:t>projekty vybrané ke kontrole, které neměly jasné a měřitelné cíle. V jednom případě MPSV dokonce poskytlo příjemci 18,9 mil. Kč na projekt, který neměl ani konkrétní cíle, ani stanovené měřitelné výstupy z projektových aktivit</w:t>
      </w:r>
      <w:r w:rsidR="00CC547B">
        <w:t>,</w:t>
      </w:r>
      <w:r>
        <w:t xml:space="preserve"> a byl proto nevyhodnotitelný. Hodnoticí komise, která v OPZ rozhoduje o výběru projektu k podpoře, na nedostatečně nastavené cíle tohoto projektu jednoznačně poukázala ve svém hodnocení. Odstranění daného nedostatku však nestanovila příjemci jako podmínku poskytnutí dotace. </w:t>
      </w:r>
    </w:p>
    <w:p w14:paraId="412E6111" w14:textId="0EF0D2C5" w:rsidR="00162859" w:rsidRDefault="00217D75" w:rsidP="00217D75">
      <w:pPr>
        <w:pStyle w:val="Odstavecseseznamem"/>
        <w:spacing w:before="0" w:after="120"/>
        <w:ind w:left="284"/>
        <w:contextualSpacing w:val="0"/>
      </w:pPr>
      <w:r>
        <w:t>V jiných případech si příjemci jasné cíle projektů stanovili, ty však MPSV buď zcela, nebo zčásti nepromítlo do právních aktů</w:t>
      </w:r>
      <w:r w:rsidR="008745AB">
        <w:t>,</w:t>
      </w:r>
      <w:r>
        <w:t xml:space="preserve"> a nebyly tak pro příjemce závazné. Nejpatrnější byla taková skutečnost u kontrolovaného projektu </w:t>
      </w:r>
      <w:r w:rsidRPr="00C71970">
        <w:rPr>
          <w:i/>
        </w:rPr>
        <w:t>Podpora zaměstnanosti ohrožených skupin trhu práce na území města Brna</w:t>
      </w:r>
      <w:r>
        <w:rPr>
          <w:i/>
        </w:rPr>
        <w:t xml:space="preserve"> </w:t>
      </w:r>
      <w:r>
        <w:t>(</w:t>
      </w:r>
      <w:r w:rsidRPr="00794B08">
        <w:t xml:space="preserve">viz příloha č. 1 a </w:t>
      </w:r>
      <w:r w:rsidR="00EA3CCA">
        <w:t>č. </w:t>
      </w:r>
      <w:r w:rsidRPr="00794B08">
        <w:t>6</w:t>
      </w:r>
      <w:r w:rsidR="00EA3CCA">
        <w:t xml:space="preserve"> tohoto KZ</w:t>
      </w:r>
      <w:r w:rsidRPr="00794B08">
        <w:t>), kde si</w:t>
      </w:r>
      <w:r>
        <w:t xml:space="preserve"> příjemce stanovil jasné cíle, a to včetně měřitelných výstupů klíčových aktivit. Projekt za 5,6 mil. Kč měl mj.</w:t>
      </w:r>
      <w:r w:rsidR="00EA3CCA">
        <w:t> </w:t>
      </w:r>
      <w:r>
        <w:t>vést u 200 osob ke zvýšení jejich uplatnitelnosti na volném trhu práce. MPSV však stanovené cíle nepromítlo do závazného rozhodnutí o poskytnutí dotace. Chybějící měřitelné cíle v rozhodnutí o poskytnutí dotace nezastoupily ani stanovené cílové hodnoty závazných indikátorů, které byly výstupově orientované a z věcného hlediska nekorespondovaly se stanovenými projektovými cíli.</w:t>
      </w:r>
      <w:r w:rsidRPr="00C569B6">
        <w:t xml:space="preserve"> </w:t>
      </w:r>
      <w:r>
        <w:t xml:space="preserve">Dle údajů předložených MPSV bylo </w:t>
      </w:r>
      <w:r w:rsidR="00EA3CCA">
        <w:t>šest</w:t>
      </w:r>
      <w:r>
        <w:t xml:space="preserve"> měsíců po ukončení účasti v projektu zaměstnáno 15 z 53 účastníků projektu. </w:t>
      </w:r>
    </w:p>
    <w:p w14:paraId="620C170C" w14:textId="0BDE54A0" w:rsidR="00162859" w:rsidRDefault="00162859" w:rsidP="00162859">
      <w:pPr>
        <w:pStyle w:val="Odstavecseseznamem"/>
        <w:spacing w:before="0" w:after="120"/>
        <w:ind w:left="284"/>
        <w:contextualSpacing w:val="0"/>
      </w:pPr>
      <w:r w:rsidRPr="00C638D2">
        <w:t>Tím, že MPSV v OPZ nastavilo systém hodnocení a výběru projektů a navazující administrace vydání právních aktů způsobem, který nezajišťuje promítání konkrétních a</w:t>
      </w:r>
      <w:r w:rsidR="0073488B">
        <w:t> </w:t>
      </w:r>
      <w:r w:rsidRPr="00C638D2">
        <w:t xml:space="preserve">měřitelných cílů ze žádostí o podporu do právních aktů tak, aby je pro příjemce učinilo závaznými, nezajistilo jeden ze základních předpokladů pro účelně vynakládání peněžních prostředků určených v OPZ na podporu sociálního začleňování v SVL a </w:t>
      </w:r>
      <w:r w:rsidR="00D97BCD" w:rsidRPr="00C638D2">
        <w:t>nepostupovalo v souladu se zásadou řádného finančního řízení</w:t>
      </w:r>
      <w:r w:rsidR="00D97BCD" w:rsidRPr="00C638D2">
        <w:rPr>
          <w:rStyle w:val="Znakapoznpodarou"/>
        </w:rPr>
        <w:t xml:space="preserve"> </w:t>
      </w:r>
      <w:r w:rsidRPr="00C638D2">
        <w:rPr>
          <w:rStyle w:val="Znakapoznpodarou"/>
        </w:rPr>
        <w:footnoteReference w:id="55"/>
      </w:r>
      <w:r w:rsidRPr="00C638D2">
        <w:t>.</w:t>
      </w:r>
      <w:r w:rsidRPr="00524529">
        <w:t xml:space="preserve"> </w:t>
      </w:r>
    </w:p>
    <w:p w14:paraId="0A9DF92F" w14:textId="77777777" w:rsidR="00524529" w:rsidRPr="0058490F" w:rsidRDefault="00524529" w:rsidP="00354637">
      <w:pPr>
        <w:pStyle w:val="Odstavecseseznamem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after="120"/>
        <w:ind w:left="284"/>
        <w:contextualSpacing w:val="0"/>
        <w:rPr>
          <w:b/>
          <w:szCs w:val="22"/>
        </w:rPr>
      </w:pPr>
      <w:r w:rsidRPr="0058490F">
        <w:rPr>
          <w:b/>
          <w:szCs w:val="22"/>
        </w:rPr>
        <w:t>Vynakládání peněžních prostředků na projekty bez jasných cílů</w:t>
      </w:r>
    </w:p>
    <w:p w14:paraId="696D3FC3" w14:textId="7D088B9D" w:rsidR="00524529" w:rsidRPr="0058490F" w:rsidRDefault="00524529" w:rsidP="004264C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20"/>
        <w:ind w:left="284"/>
        <w:contextualSpacing w:val="0"/>
        <w:rPr>
          <w:szCs w:val="22"/>
        </w:rPr>
      </w:pPr>
      <w:r w:rsidRPr="0058490F">
        <w:rPr>
          <w:szCs w:val="22"/>
        </w:rPr>
        <w:t xml:space="preserve">Nastavený systém hodnocení a výběru projektů OPZ nezajišťuje odstranění nedostatků v oblasti stanovování cílů. MPSV zároveň projektové cíle, které si sami příjemci stanovili v žádosti o podporu, systematicky nepromítá do závazných právních aktů. Účel dotace je v právních aktech ze strany MPSV definován velmi obecně, aby se předešlo riziku, že v případě i jen částečného nenaplnění účelu dotace bude muset příjemce vrátit celou poskytnutou dotaci. To by se následně promítlo do celkové míry čerpání peněžních prostředků. </w:t>
      </w:r>
    </w:p>
    <w:p w14:paraId="1F3404D1" w14:textId="0D409292" w:rsidR="00524529" w:rsidRPr="0058490F" w:rsidRDefault="00524529" w:rsidP="0052452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20"/>
        <w:ind w:left="284"/>
        <w:contextualSpacing w:val="0"/>
        <w:rPr>
          <w:szCs w:val="22"/>
        </w:rPr>
      </w:pPr>
      <w:r w:rsidRPr="0058490F">
        <w:rPr>
          <w:szCs w:val="22"/>
        </w:rPr>
        <w:t>Na tyto nedostatky NKÚ opakovaně poukazoval již v předešlých kontrolách. Svou roli v tomto ohledu sehrává i nastavení zákona č. 218/2000 Sb., kter</w:t>
      </w:r>
      <w:r w:rsidR="004F0B03" w:rsidRPr="0058490F">
        <w:rPr>
          <w:szCs w:val="22"/>
        </w:rPr>
        <w:t>ý</w:t>
      </w:r>
      <w:r w:rsidRPr="0058490F">
        <w:rPr>
          <w:szCs w:val="22"/>
        </w:rPr>
        <w:t xml:space="preserve"> neuklád</w:t>
      </w:r>
      <w:r w:rsidR="004F0B03" w:rsidRPr="0058490F">
        <w:rPr>
          <w:szCs w:val="22"/>
        </w:rPr>
        <w:t>á</w:t>
      </w:r>
      <w:r w:rsidRPr="0058490F">
        <w:rPr>
          <w:szCs w:val="22"/>
        </w:rPr>
        <w:t xml:space="preserve"> poskytovatelům dotace povinnost promítat do rozhodnutí o poskytnutí dotace měřitelné a relevantní projektové cíle.</w:t>
      </w:r>
      <w:r w:rsidR="00C638D2" w:rsidRPr="0058490F">
        <w:rPr>
          <w:szCs w:val="22"/>
        </w:rPr>
        <w:t xml:space="preserve"> </w:t>
      </w:r>
      <w:r w:rsidRPr="0058490F">
        <w:rPr>
          <w:szCs w:val="22"/>
        </w:rPr>
        <w:t xml:space="preserve"> </w:t>
      </w:r>
    </w:p>
    <w:p w14:paraId="29A98BC3" w14:textId="77777777" w:rsidR="00524529" w:rsidRPr="0058490F" w:rsidRDefault="00524529" w:rsidP="004264C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240"/>
        <w:ind w:left="284"/>
        <w:contextualSpacing w:val="0"/>
        <w:rPr>
          <w:sz w:val="28"/>
        </w:rPr>
      </w:pPr>
      <w:r w:rsidRPr="0058490F">
        <w:rPr>
          <w:szCs w:val="22"/>
        </w:rPr>
        <w:t xml:space="preserve">Dle NKÚ je zavázání příjemců k dosahování jasně stanovených projektových cílů, které věcně přímo navazují na širší specifické programové cíle, jedním z klíčových předpokladů účelného vynakládání peněžních prostředků v OPZ, resp. v navazujícím OPZ+. </w:t>
      </w:r>
    </w:p>
    <w:p w14:paraId="11A5C873" w14:textId="671ACCC4" w:rsidR="00AC746E" w:rsidRPr="004264C0" w:rsidRDefault="00AC746E" w:rsidP="004264C0">
      <w:pPr>
        <w:pStyle w:val="Odstavecseseznamem"/>
        <w:keepNext/>
        <w:numPr>
          <w:ilvl w:val="0"/>
          <w:numId w:val="6"/>
        </w:numPr>
        <w:spacing w:before="240" w:after="120"/>
        <w:ind w:left="284" w:hanging="284"/>
        <w:contextualSpacing w:val="0"/>
        <w:jc w:val="left"/>
        <w:rPr>
          <w:b/>
        </w:rPr>
      </w:pPr>
      <w:r w:rsidRPr="004264C0">
        <w:rPr>
          <w:b/>
        </w:rPr>
        <w:t xml:space="preserve">MPSV nepostupovalo při administraci projektů </w:t>
      </w:r>
      <w:r w:rsidR="000865B0" w:rsidRPr="004264C0">
        <w:rPr>
          <w:b/>
        </w:rPr>
        <w:t>v některých případech</w:t>
      </w:r>
      <w:r w:rsidRPr="004264C0">
        <w:rPr>
          <w:b/>
        </w:rPr>
        <w:t xml:space="preserve"> v souladu s právními předpisy </w:t>
      </w:r>
    </w:p>
    <w:p w14:paraId="2007AABD" w14:textId="5717F58D" w:rsidR="00AC746E" w:rsidRPr="00F5456F" w:rsidRDefault="006401A5" w:rsidP="004264C0">
      <w:pPr>
        <w:pStyle w:val="Odstavecseseznamem"/>
        <w:spacing w:before="0" w:after="120"/>
        <w:ind w:left="284"/>
        <w:contextualSpacing w:val="0"/>
      </w:pPr>
      <w:r>
        <w:t xml:space="preserve">NKÚ zjistil, že </w:t>
      </w:r>
      <w:r w:rsidR="00AC746E" w:rsidRPr="00F5456F">
        <w:t>MPSV porušilo právní předpisy</w:t>
      </w:r>
      <w:r w:rsidR="00AC746E" w:rsidRPr="00F5456F">
        <w:rPr>
          <w:rStyle w:val="Znakapoznpodarou"/>
        </w:rPr>
        <w:footnoteReference w:id="56"/>
      </w:r>
      <w:r w:rsidR="00AC746E" w:rsidRPr="00F5456F">
        <w:t xml:space="preserve">, když schválilo žádost o podstatnou změnu projektu MMR </w:t>
      </w:r>
      <w:r w:rsidR="00AC746E" w:rsidRPr="00F5456F">
        <w:rPr>
          <w:i/>
        </w:rPr>
        <w:t>Systémové zajištění sociálního začleňování</w:t>
      </w:r>
      <w:r w:rsidR="00AC746E" w:rsidRPr="00F5456F">
        <w:t>, která byla v rozporu s podmínkami výzvy OPZ k předkládání žádostí o podporu a která neodpovídala stanoveným cílům projektu. Provedené změny měly zásadní dopady na rozsah a povahu výstupů projektu</w:t>
      </w:r>
      <w:r w:rsidR="00E56C4E">
        <w:t xml:space="preserve"> MMR</w:t>
      </w:r>
      <w:r w:rsidR="00AC746E" w:rsidRPr="00F5456F">
        <w:t xml:space="preserve">. </w:t>
      </w:r>
    </w:p>
    <w:p w14:paraId="612DC8A9" w14:textId="0E0B8C57" w:rsidR="00AC746E" w:rsidRPr="00F5456F" w:rsidRDefault="00AC746E" w:rsidP="00AC746E">
      <w:pPr>
        <w:pStyle w:val="Odstavecseseznamem"/>
        <w:spacing w:before="0" w:after="120"/>
        <w:ind w:left="284"/>
        <w:contextualSpacing w:val="0"/>
      </w:pPr>
      <w:r w:rsidRPr="00F5456F">
        <w:t xml:space="preserve">Systémový projekt MMR za 277,7 mil. Kč. měl vést k nastavení komplexních a účinných místních politik sociálního začleňování </w:t>
      </w:r>
      <w:r w:rsidR="00E56C4E">
        <w:t xml:space="preserve">alespoň </w:t>
      </w:r>
      <w:r w:rsidRPr="00F5456F">
        <w:t>v 70 obcích a mikroregionech, a to včetně poskytnutí odborné personální a metodické podpory a zprostředkování finančních nástrojů na realizaci projektů KPSVL. Jedním z dílčích cílů projektu bylo mj. zpracovat 70</w:t>
      </w:r>
      <w:r w:rsidR="0073488B">
        <w:t> </w:t>
      </w:r>
      <w:r w:rsidRPr="00F5456F">
        <w:t>strategických plánů sociálního začleňování, které měly být pro obce a mikroregiony základním nástrojem pro nastavení komplexní a účinné politiky sociálního začleňování. S vytvořením 70 strategických plánů sociálního začleňování počítala i samotná výzva OPZ č. 30, ve které byl projekt MMR podpořen.</w:t>
      </w:r>
    </w:p>
    <w:p w14:paraId="3477D77C" w14:textId="1AA77DEF" w:rsidR="00AC746E" w:rsidRPr="00F5456F" w:rsidRDefault="00AC746E" w:rsidP="00AC746E">
      <w:pPr>
        <w:pStyle w:val="Odstavecseseznamem"/>
        <w:spacing w:before="0" w:after="120"/>
        <w:ind w:left="284"/>
        <w:contextualSpacing w:val="0"/>
      </w:pPr>
      <w:r w:rsidRPr="00F5456F">
        <w:t>NKÚ zjistil, že MMR v průběhu realizace projektu požadovalo po poskytovateli MPSV významné změny v realizovaných klíčových aktivitách a jejich výstupech. MMR mj. žádalo o snížení závazku k vytvoření strategických plánů sociálního začleňování pro zapojené obce či mikroregiony ze 70 na 25 a počet revizí takových strategických plánů z 56 na 25. Taková změna projektových výstupů neodpovídala stanoveným projektovým cílům, ani záměrům uvedeným ve výzvě OPZ č. 30. MPSV coby řídicí orgán OPZ přesto žádost MMR o podstatnou změnu projektu schválilo. MPSV současně příjemci MMR schválilo i navýšení rozpočtu z 260 mil. Kč na 299 mil. Kč</w:t>
      </w:r>
      <w:r w:rsidR="00324A99">
        <w:t xml:space="preserve"> </w:t>
      </w:r>
      <w:r w:rsidR="005153BE">
        <w:t>(f</w:t>
      </w:r>
      <w:r w:rsidRPr="00F5456F">
        <w:t xml:space="preserve">inálně </w:t>
      </w:r>
      <w:r w:rsidR="002263D7">
        <w:t xml:space="preserve">bylo </w:t>
      </w:r>
      <w:r w:rsidRPr="00F5456F">
        <w:t>proplaceno celkem 277,7 mil. Kč)</w:t>
      </w:r>
      <w:r w:rsidR="00324A99">
        <w:t>.</w:t>
      </w:r>
      <w:r w:rsidRPr="00F5456F">
        <w:t xml:space="preserve"> </w:t>
      </w:r>
    </w:p>
    <w:p w14:paraId="1915536E" w14:textId="77777777" w:rsidR="006401A5" w:rsidRDefault="00AC746E" w:rsidP="00AC746E">
      <w:pPr>
        <w:pStyle w:val="Odstavecseseznamem"/>
        <w:spacing w:before="0" w:after="120"/>
        <w:ind w:left="284"/>
        <w:contextualSpacing w:val="0"/>
      </w:pPr>
      <w:r w:rsidRPr="00F5456F">
        <w:t xml:space="preserve">Místo nastavování komplexních politik sociálního začleňování v dalších obcích se MMR v návaznosti na provedené změny projektu zaměřilo na poskytování jiných a pouze dílčích forem podpory sociálního začleňování (např. prostřednictvím tzv. tematických akčních plánů), s nimiž projekt původně vůbec nepočítal a které proto nemohly být před poskytnutím podpory posouzeny hodnoticí komisí. </w:t>
      </w:r>
    </w:p>
    <w:p w14:paraId="305CADB4" w14:textId="77777777" w:rsidR="00AC746E" w:rsidRPr="00F5456F" w:rsidRDefault="00AC746E" w:rsidP="00AC746E">
      <w:pPr>
        <w:pStyle w:val="Odstavecseseznamem"/>
        <w:spacing w:before="0" w:after="120"/>
        <w:ind w:left="284"/>
        <w:contextualSpacing w:val="0"/>
      </w:pPr>
      <w:r w:rsidRPr="00F5456F">
        <w:t>NKÚ dále zjistil, že MPSV neuplatnilo transparentní postup</w:t>
      </w:r>
      <w:r w:rsidRPr="00F5456F">
        <w:rPr>
          <w:rStyle w:val="Znakapoznpodarou"/>
        </w:rPr>
        <w:footnoteReference w:id="57"/>
      </w:r>
      <w:r w:rsidRPr="00F5456F">
        <w:t xml:space="preserve">, když neuveřejnilo aktualizaci výzvy OPZ č. 18 pro sociálně-inovační projekty, jejímž předmětem bylo navýšení alokace o 163 mil. Kč. Veřejnost tak neměla přístup k této informaci. </w:t>
      </w:r>
    </w:p>
    <w:p w14:paraId="36E6B0B6" w14:textId="1E9DE743" w:rsidR="00AC746E" w:rsidRPr="00AC746E" w:rsidRDefault="00AC746E" w:rsidP="009A6DDA">
      <w:pPr>
        <w:pStyle w:val="Odstavecseseznamem"/>
        <w:spacing w:before="0" w:after="240"/>
        <w:ind w:left="284"/>
        <w:contextualSpacing w:val="0"/>
        <w:rPr>
          <w:highlight w:val="magenta"/>
        </w:rPr>
      </w:pPr>
      <w:r w:rsidRPr="00F5456F">
        <w:t>MPSV také nepostupovalo v souladu s právními předpisy</w:t>
      </w:r>
      <w:r w:rsidRPr="00F5456F">
        <w:rPr>
          <w:rStyle w:val="Znakapoznpodarou"/>
        </w:rPr>
        <w:footnoteReference w:id="58"/>
      </w:r>
      <w:r w:rsidRPr="00F5456F">
        <w:t xml:space="preserve">, když ve 110 případech neproplatilo příjemcům žádost o platbu ve stanovené lhůtě 90 kalendářních dnů. </w:t>
      </w:r>
    </w:p>
    <w:p w14:paraId="5B53D3B5" w14:textId="7933CB1A" w:rsidR="00DF3C13" w:rsidRPr="00A37DAC" w:rsidRDefault="00DF3C13" w:rsidP="00A37DAC">
      <w:pPr>
        <w:pStyle w:val="Odstavecseseznamem"/>
        <w:keepNext/>
        <w:numPr>
          <w:ilvl w:val="0"/>
          <w:numId w:val="6"/>
        </w:numPr>
        <w:spacing w:before="240" w:after="120"/>
        <w:ind w:left="284" w:hanging="284"/>
        <w:contextualSpacing w:val="0"/>
        <w:jc w:val="left"/>
        <w:rPr>
          <w:b/>
        </w:rPr>
      </w:pPr>
      <w:r w:rsidRPr="00A37DAC">
        <w:rPr>
          <w:b/>
        </w:rPr>
        <w:t>MPSV nesledovalo</w:t>
      </w:r>
      <w:r w:rsidR="00B275FF" w:rsidRPr="00A37DAC">
        <w:rPr>
          <w:b/>
        </w:rPr>
        <w:t xml:space="preserve"> a nevyhodnocovalo</w:t>
      </w:r>
      <w:r w:rsidRPr="00A37DAC">
        <w:rPr>
          <w:b/>
        </w:rPr>
        <w:t xml:space="preserve">, zda vynaložené peněžní prostředky pomohly řešit některé zásadní příčiny sociálního vyloučení osob žijících v SVL </w:t>
      </w:r>
    </w:p>
    <w:p w14:paraId="35AE1526" w14:textId="758665CC" w:rsidR="000F097D" w:rsidRPr="00794B08" w:rsidRDefault="00D311FD" w:rsidP="009A6DDA">
      <w:pPr>
        <w:pStyle w:val="Odstavecseseznamem"/>
        <w:spacing w:before="0" w:after="120"/>
        <w:ind w:left="284"/>
        <w:contextualSpacing w:val="0"/>
      </w:pPr>
      <w:r w:rsidRPr="00794B08">
        <w:t xml:space="preserve">MPSV dle zjištění NKÚ </w:t>
      </w:r>
      <w:r w:rsidR="0002613C" w:rsidRPr="00C638D2">
        <w:t>nepostupovalo v souladu se stanovenými</w:t>
      </w:r>
      <w:r w:rsidR="0058490F">
        <w:t xml:space="preserve"> </w:t>
      </w:r>
      <w:r w:rsidR="0002613C" w:rsidRPr="00C638D2">
        <w:t>metodickými požadavky</w:t>
      </w:r>
      <w:r w:rsidR="00150813" w:rsidRPr="00C638D2">
        <w:t xml:space="preserve"> a</w:t>
      </w:r>
      <w:r w:rsidR="0073488B">
        <w:t> </w:t>
      </w:r>
      <w:r w:rsidR="00150813" w:rsidRPr="00C638D2">
        <w:t>doporučeními</w:t>
      </w:r>
      <w:r w:rsidR="0002613C" w:rsidRPr="00C638D2">
        <w:rPr>
          <w:rStyle w:val="Znakapoznpodarou"/>
        </w:rPr>
        <w:footnoteReference w:id="59"/>
      </w:r>
      <w:r w:rsidR="0002613C" w:rsidRPr="00C638D2">
        <w:t xml:space="preserve">, když </w:t>
      </w:r>
      <w:r w:rsidR="00D10852" w:rsidRPr="00C638D2">
        <w:t xml:space="preserve">systematicky </w:t>
      </w:r>
      <w:r w:rsidR="00E55ABD" w:rsidRPr="00C638D2">
        <w:t>n</w:t>
      </w:r>
      <w:r w:rsidR="00CC62EF" w:rsidRPr="00C638D2">
        <w:t>esledovalo</w:t>
      </w:r>
      <w:r w:rsidR="00CC62EF" w:rsidRPr="00794B08">
        <w:t>, zda peněžní prostředky vynaložené v</w:t>
      </w:r>
      <w:r w:rsidR="00C01E08" w:rsidRPr="00794B08">
        <w:t> </w:t>
      </w:r>
      <w:r w:rsidR="00CC62EF" w:rsidRPr="00794B08">
        <w:t>OPZ</w:t>
      </w:r>
      <w:r w:rsidR="00C01E08" w:rsidRPr="00794B08">
        <w:t xml:space="preserve"> na podporu sociálního začleňování</w:t>
      </w:r>
      <w:r w:rsidR="00631066" w:rsidRPr="00794B08">
        <w:t xml:space="preserve"> v SVL</w:t>
      </w:r>
      <w:r w:rsidR="00C01E08" w:rsidRPr="00794B08">
        <w:t xml:space="preserve"> vedly </w:t>
      </w:r>
      <w:r w:rsidR="00CC62EF" w:rsidRPr="00794B08">
        <w:t>u podpořených osob k</w:t>
      </w:r>
      <w:r w:rsidR="00E55ABD" w:rsidRPr="00794B08">
        <w:t> </w:t>
      </w:r>
      <w:r w:rsidR="00CC62EF" w:rsidRPr="00794B08">
        <w:t>odstranění</w:t>
      </w:r>
      <w:r w:rsidR="00E55ABD" w:rsidRPr="00794B08">
        <w:t xml:space="preserve"> některých</w:t>
      </w:r>
      <w:r w:rsidR="00CC62EF" w:rsidRPr="00794B08">
        <w:t xml:space="preserve"> základních příčin jejich sociálního vyloučení</w:t>
      </w:r>
      <w:r w:rsidR="002263D7">
        <w:t>,</w:t>
      </w:r>
      <w:r w:rsidR="00CC62EF" w:rsidRPr="00794B08">
        <w:t xml:space="preserve"> jako j</w:t>
      </w:r>
      <w:r w:rsidR="002263D7">
        <w:t>sou</w:t>
      </w:r>
      <w:r w:rsidR="00CC62EF" w:rsidRPr="00794B08">
        <w:t xml:space="preserve"> bytová a hmotná nouze nebo zadluženost a</w:t>
      </w:r>
      <w:r w:rsidR="00E55ABD" w:rsidRPr="00794B08">
        <w:t> </w:t>
      </w:r>
      <w:r w:rsidR="00CC62EF" w:rsidRPr="00794B08">
        <w:t>zatížení exekucí.</w:t>
      </w:r>
      <w:r w:rsidRPr="00794B08">
        <w:t xml:space="preserve"> MPSV proto nemohlo </w:t>
      </w:r>
      <w:r w:rsidR="00547570" w:rsidRPr="00794B08">
        <w:t xml:space="preserve">plnohodnotně </w:t>
      </w:r>
      <w:r w:rsidRPr="00794B08">
        <w:t>vyhodnotit, zda došlo k dosažení jednoho ze stanovených specifických cílů OPZ</w:t>
      </w:r>
      <w:r w:rsidR="005140D9" w:rsidRPr="00794B08">
        <w:rPr>
          <w:rStyle w:val="Znakapoznpodarou"/>
        </w:rPr>
        <w:footnoteReference w:id="60"/>
      </w:r>
      <w:r w:rsidR="00773FF0" w:rsidRPr="00794B08">
        <w:t>.</w:t>
      </w:r>
      <w:r w:rsidR="000F097D" w:rsidRPr="00794B08">
        <w:t xml:space="preserve">  </w:t>
      </w:r>
    </w:p>
    <w:p w14:paraId="7613C6B2" w14:textId="30A4D4E2" w:rsidR="0053606E" w:rsidRPr="00794B08" w:rsidRDefault="0053606E" w:rsidP="009A6DDA">
      <w:pPr>
        <w:pStyle w:val="Odstavecseseznamem"/>
        <w:spacing w:before="0" w:after="120"/>
        <w:ind w:left="284"/>
        <w:contextualSpacing w:val="0"/>
      </w:pPr>
      <w:r w:rsidRPr="00794B08">
        <w:t>MPSV přitom disponuje administrativními daty, kter</w:t>
      </w:r>
      <w:r w:rsidR="00773FF0" w:rsidRPr="00794B08">
        <w:t>á</w:t>
      </w:r>
      <w:r w:rsidRPr="00794B08">
        <w:t xml:space="preserve"> </w:t>
      </w:r>
      <w:r w:rsidR="00D311FD" w:rsidRPr="00794B08">
        <w:t>jsou využiteln</w:t>
      </w:r>
      <w:r w:rsidR="00773FF0" w:rsidRPr="00794B08">
        <w:t>á</w:t>
      </w:r>
      <w:r w:rsidR="00D311FD" w:rsidRPr="00794B08">
        <w:t xml:space="preserve"> pro</w:t>
      </w:r>
      <w:r w:rsidRPr="00794B08">
        <w:t xml:space="preserve"> sledování </w:t>
      </w:r>
      <w:r w:rsidR="000F097D" w:rsidRPr="00794B08">
        <w:t>a</w:t>
      </w:r>
      <w:r w:rsidR="00D92D0E" w:rsidRPr="00794B08">
        <w:t> </w:t>
      </w:r>
      <w:r w:rsidR="000F097D" w:rsidRPr="00794B08">
        <w:t xml:space="preserve">vyhodnocování </w:t>
      </w:r>
      <w:r w:rsidRPr="00794B08">
        <w:t>sociálního postavení účastníků projektů</w:t>
      </w:r>
      <w:r w:rsidR="00D311FD" w:rsidRPr="00794B08">
        <w:t xml:space="preserve"> (</w:t>
      </w:r>
      <w:r w:rsidRPr="00794B08">
        <w:t xml:space="preserve">např. </w:t>
      </w:r>
      <w:r w:rsidR="00D311FD" w:rsidRPr="00794B08">
        <w:t xml:space="preserve">údaje o pobírání dávek v hmotné nouzi či příspěvků na bydlení, které indikují sociální vyloučení). </w:t>
      </w:r>
      <w:r w:rsidR="000F097D" w:rsidRPr="00794B08">
        <w:t>V</w:t>
      </w:r>
      <w:r w:rsidRPr="00794B08">
        <w:t xml:space="preserve">yužívání těchto dat k systematickému sledování dopadů projektů </w:t>
      </w:r>
      <w:r w:rsidR="00150813">
        <w:t xml:space="preserve">OPZ </w:t>
      </w:r>
      <w:r w:rsidRPr="00794B08">
        <w:t>na sociální situaci jejich účastníků však brání slabé propojení agendových informačních systémů</w:t>
      </w:r>
      <w:r w:rsidR="000F097D" w:rsidRPr="00794B08">
        <w:t xml:space="preserve"> MPSV</w:t>
      </w:r>
      <w:r w:rsidR="006224B7" w:rsidRPr="00794B08">
        <w:t>. Sledování dopadů projektů na oddlužení jejich účastníků pak omezuje c</w:t>
      </w:r>
      <w:r w:rsidR="000F097D" w:rsidRPr="00794B08">
        <w:t>hybějící propojení informačních systémů</w:t>
      </w:r>
      <w:r w:rsidR="00D12A05" w:rsidRPr="00794B08">
        <w:t xml:space="preserve"> MPSV</w:t>
      </w:r>
      <w:r w:rsidR="00BA7978" w:rsidRPr="00794B08">
        <w:t xml:space="preserve"> využívaných při řízení OPZ</w:t>
      </w:r>
      <w:r w:rsidR="00D12A05" w:rsidRPr="00794B08">
        <w:t xml:space="preserve"> s</w:t>
      </w:r>
      <w:r w:rsidR="000F097D" w:rsidRPr="00794B08">
        <w:t xml:space="preserve"> centrální evidencí </w:t>
      </w:r>
      <w:r w:rsidR="00C50E00" w:rsidRPr="00794B08">
        <w:t>E</w:t>
      </w:r>
      <w:r w:rsidR="000F097D" w:rsidRPr="00794B08">
        <w:t>xekutorské komory</w:t>
      </w:r>
      <w:r w:rsidR="00C50E00" w:rsidRPr="00794B08">
        <w:t xml:space="preserve"> České republiky</w:t>
      </w:r>
      <w:r w:rsidR="00BA7978" w:rsidRPr="00794B08">
        <w:t>, resp.</w:t>
      </w:r>
      <w:r w:rsidR="004A0A8D">
        <w:t> </w:t>
      </w:r>
      <w:r w:rsidR="006224B7" w:rsidRPr="00794B08">
        <w:t>insolvenčním rejstříkem Ministerstva spravedlnosti</w:t>
      </w:r>
      <w:r w:rsidRPr="00794B08">
        <w:t>.</w:t>
      </w:r>
      <w:r w:rsidR="00C50E00" w:rsidRPr="00794B08">
        <w:t xml:space="preserve"> </w:t>
      </w:r>
      <w:r w:rsidRPr="00794B08">
        <w:t xml:space="preserve">  </w:t>
      </w:r>
    </w:p>
    <w:p w14:paraId="4AEE6AAF" w14:textId="0D13597E" w:rsidR="00CC62EF" w:rsidRDefault="00CC62EF" w:rsidP="009A6DDA">
      <w:pPr>
        <w:pStyle w:val="Odstavecseseznamem"/>
        <w:spacing w:before="0" w:after="120"/>
        <w:ind w:left="284"/>
        <w:contextualSpacing w:val="0"/>
      </w:pPr>
      <w:r w:rsidRPr="00794B08">
        <w:t>MPSV také nesledovalo, zda podpořené projekty</w:t>
      </w:r>
      <w:r w:rsidR="005140D9" w:rsidRPr="00794B08">
        <w:t xml:space="preserve"> OPZ</w:t>
      </w:r>
      <w:r w:rsidRPr="00794B08">
        <w:t xml:space="preserve"> přispěly k pracovnímu uplatnění osob s nízkou kvalifikací. Jde přitom o jednu ze skupin nejvíce ohrožených sociálním vyloučením</w:t>
      </w:r>
      <w:r w:rsidR="00E55ABD" w:rsidRPr="00794B08">
        <w:t xml:space="preserve">. </w:t>
      </w:r>
      <w:bookmarkStart w:id="9" w:name="_Hlk175827335"/>
      <w:r w:rsidR="00E55ABD" w:rsidRPr="00794B08">
        <w:t>Z celkových 23 </w:t>
      </w:r>
      <w:r w:rsidR="00AC79AE">
        <w:t>059</w:t>
      </w:r>
      <w:r w:rsidR="00E55ABD" w:rsidRPr="00794B08">
        <w:t xml:space="preserve"> účastníků</w:t>
      </w:r>
      <w:r w:rsidR="00A04F66" w:rsidRPr="00794B08">
        <w:t xml:space="preserve"> projektů OPZ určených na podporu osob žijících v SVL</w:t>
      </w:r>
      <w:r w:rsidR="00E55ABD" w:rsidRPr="00794B08">
        <w:t xml:space="preserve"> </w:t>
      </w:r>
      <w:r w:rsidR="00A04F66" w:rsidRPr="00794B08">
        <w:t>dosáhlo</w:t>
      </w:r>
      <w:r w:rsidR="00E55ABD" w:rsidRPr="00794B08">
        <w:t xml:space="preserve"> </w:t>
      </w:r>
      <w:r w:rsidR="00A04F66" w:rsidRPr="00794B08">
        <w:t>13 9</w:t>
      </w:r>
      <w:r w:rsidR="00AC79AE">
        <w:t>26</w:t>
      </w:r>
      <w:r w:rsidR="00A04F66" w:rsidRPr="00794B08">
        <w:t xml:space="preserve"> účastníků (tj. </w:t>
      </w:r>
      <w:r w:rsidR="00AC79AE">
        <w:t>60</w:t>
      </w:r>
      <w:r w:rsidR="00A04F66" w:rsidRPr="00794B08">
        <w:t xml:space="preserve"> %) nejvýše základního stupně vzdělání</w:t>
      </w:r>
      <w:r w:rsidR="00AC79AE">
        <w:rPr>
          <w:rStyle w:val="Znakapoznpodarou"/>
        </w:rPr>
        <w:footnoteReference w:id="61"/>
      </w:r>
      <w:r w:rsidR="00A04F66" w:rsidRPr="00794B08">
        <w:t xml:space="preserve">. </w:t>
      </w:r>
      <w:bookmarkEnd w:id="9"/>
      <w:r w:rsidR="00A04F66" w:rsidRPr="00794B08">
        <w:t>K </w:t>
      </w:r>
      <w:r w:rsidRPr="00794B08">
        <w:t>podpoře</w:t>
      </w:r>
      <w:r w:rsidR="00A04F66" w:rsidRPr="00794B08">
        <w:t xml:space="preserve"> této skupiny osob</w:t>
      </w:r>
      <w:r w:rsidRPr="00794B08">
        <w:t xml:space="preserve"> se </w:t>
      </w:r>
      <w:r w:rsidR="00A04F66" w:rsidRPr="00794B08">
        <w:t xml:space="preserve">zároveň </w:t>
      </w:r>
      <w:r w:rsidRPr="00794B08">
        <w:t>přímo vztahoval jeden ze stanovených specifických cílů OPZ</w:t>
      </w:r>
      <w:r w:rsidR="005140D9" w:rsidRPr="00794B08">
        <w:rPr>
          <w:rStyle w:val="Znakapoznpodarou"/>
        </w:rPr>
        <w:footnoteReference w:id="62"/>
      </w:r>
      <w:r w:rsidRPr="00794B08">
        <w:t>.</w:t>
      </w:r>
      <w:r w:rsidR="005140D9" w:rsidRPr="00794B08">
        <w:t xml:space="preserve"> MPSV tak </w:t>
      </w:r>
      <w:r w:rsidR="00050F6E" w:rsidRPr="00794B08">
        <w:t>i</w:t>
      </w:r>
      <w:r w:rsidR="00A04F66" w:rsidRPr="00794B08">
        <w:t> </w:t>
      </w:r>
      <w:r w:rsidR="00050F6E" w:rsidRPr="00794B08">
        <w:t>v tomto případě</w:t>
      </w:r>
      <w:r w:rsidR="005140D9" w:rsidRPr="00794B08">
        <w:t xml:space="preserve"> není s</w:t>
      </w:r>
      <w:r w:rsidR="00BA7978" w:rsidRPr="00794B08">
        <w:t xml:space="preserve"> to</w:t>
      </w:r>
      <w:r w:rsidR="005140D9" w:rsidRPr="00794B08">
        <w:t xml:space="preserve"> relevantně vyhodnotit naplňování daného specifického cíle OPZ.</w:t>
      </w:r>
      <w:r w:rsidR="005140D9">
        <w:t xml:space="preserve"> </w:t>
      </w:r>
    </w:p>
    <w:p w14:paraId="21A1C428" w14:textId="77777777" w:rsidR="007F25C1" w:rsidRPr="0058490F" w:rsidRDefault="007F25C1" w:rsidP="00804FA2">
      <w:pPr>
        <w:pStyle w:val="Odstavecseseznamem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after="120"/>
        <w:ind w:left="284"/>
        <w:contextualSpacing w:val="0"/>
        <w:jc w:val="left"/>
        <w:rPr>
          <w:b/>
          <w:szCs w:val="22"/>
        </w:rPr>
      </w:pPr>
      <w:r w:rsidRPr="0058490F">
        <w:rPr>
          <w:b/>
          <w:szCs w:val="22"/>
        </w:rPr>
        <w:t>Chybějící shoda klíčových aktérů nad tím, jaká data v oblasti sociálního začleňování sledovat</w:t>
      </w:r>
    </w:p>
    <w:p w14:paraId="55EEF645" w14:textId="3FFC44F6" w:rsidR="007F25C1" w:rsidRPr="0058490F" w:rsidRDefault="007F25C1" w:rsidP="005F4E1B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20"/>
        <w:ind w:left="284"/>
        <w:contextualSpacing w:val="0"/>
        <w:rPr>
          <w:szCs w:val="22"/>
        </w:rPr>
      </w:pPr>
      <w:r w:rsidRPr="0058490F">
        <w:rPr>
          <w:szCs w:val="22"/>
        </w:rPr>
        <w:t>Poslední šetření týkající se sociálně vyloučených lokalit v ČR proběhlo v roce 2015</w:t>
      </w:r>
      <w:r w:rsidR="00101B3E" w:rsidRPr="0058490F">
        <w:rPr>
          <w:rStyle w:val="Znakapoznpodarou"/>
          <w:szCs w:val="22"/>
        </w:rPr>
        <w:footnoteReference w:id="63"/>
      </w:r>
      <w:r w:rsidRPr="0058490F">
        <w:rPr>
          <w:szCs w:val="22"/>
        </w:rPr>
        <w:t xml:space="preserve">. Od té doby nebyl počet SVL ani osob v nich žijících systematicky sledován a vyhodnocován. Ke sledování územní koncentrace sociálního vyloučení v ČR začalo MMR využívat tzv. index sociálního vyloučení, který zohledňuje </w:t>
      </w:r>
      <w:r w:rsidR="002263D7">
        <w:rPr>
          <w:szCs w:val="22"/>
        </w:rPr>
        <w:t>pět</w:t>
      </w:r>
      <w:r w:rsidRPr="0058490F">
        <w:rPr>
          <w:szCs w:val="22"/>
        </w:rPr>
        <w:t xml:space="preserve"> základních dimenzí sociálního vyloučení (dlouhodobá nezaměstnanost, hmotná nouze, bytová nouze, zadluženost a předčasné odchody ze</w:t>
      </w:r>
      <w:r w:rsidR="00D4175D" w:rsidRPr="0058490F">
        <w:rPr>
          <w:szCs w:val="22"/>
        </w:rPr>
        <w:t xml:space="preserve"> základních</w:t>
      </w:r>
      <w:r w:rsidRPr="0058490F">
        <w:rPr>
          <w:szCs w:val="22"/>
        </w:rPr>
        <w:t xml:space="preserve"> škol). Index sociálního vyloučení umožňuje sledovat územní koncentraci sociálního vyloučení na úrovni obcí, neumožňuje však sledování koncentrace sociálně vyloučených osob v určité části obce. </w:t>
      </w:r>
    </w:p>
    <w:p w14:paraId="4B6A8756" w14:textId="13577028" w:rsidR="007F25C1" w:rsidRPr="0058490F" w:rsidRDefault="007F25C1" w:rsidP="005F4E1B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240"/>
        <w:ind w:left="284"/>
        <w:contextualSpacing w:val="0"/>
        <w:rPr>
          <w:szCs w:val="22"/>
        </w:rPr>
      </w:pPr>
      <w:r w:rsidRPr="0058490F">
        <w:rPr>
          <w:szCs w:val="22"/>
        </w:rPr>
        <w:t>Monitoring v oblasti sociálního začleňování</w:t>
      </w:r>
      <w:r w:rsidR="00CF3A58" w:rsidRPr="0058490F">
        <w:rPr>
          <w:szCs w:val="22"/>
        </w:rPr>
        <w:t xml:space="preserve"> dle zjištění NKÚ</w:t>
      </w:r>
      <w:r w:rsidRPr="0058490F">
        <w:rPr>
          <w:szCs w:val="22"/>
        </w:rPr>
        <w:t xml:space="preserve"> v ČR dlouhodobě omezují neshody ústředních orgánů státní správy i zástupců odborné veřejnosti nad tím, která data mají ve vztahu k sociálnímu vyloučení nejvyšší vypovídací hodnotu a prostřednictvím jakých ukazatelů by mělo být sociální začleňování v ČR měřeno, posuzováno a vyhodnocováno. Kvalitní </w:t>
      </w:r>
      <w:r w:rsidR="00547570" w:rsidRPr="0058490F">
        <w:rPr>
          <w:szCs w:val="22"/>
        </w:rPr>
        <w:t xml:space="preserve">a relevantní </w:t>
      </w:r>
      <w:r w:rsidRPr="0058490F">
        <w:rPr>
          <w:szCs w:val="22"/>
        </w:rPr>
        <w:t>data jsou přitom jedním z důležitých předpokladů pro vyšší zacílení podpory určené na sociální začleňování.</w:t>
      </w:r>
      <w:r w:rsidR="00CF3A58" w:rsidRPr="0058490F">
        <w:rPr>
          <w:szCs w:val="22"/>
        </w:rPr>
        <w:t xml:space="preserve"> MPSV v této souvislosti připravilo v roce 2023 výzkumný záměr </w:t>
      </w:r>
      <w:r w:rsidR="00CF3A58" w:rsidRPr="0058490F">
        <w:rPr>
          <w:i/>
          <w:szCs w:val="22"/>
        </w:rPr>
        <w:t>Měření a indikátory sociálního vyloučení</w:t>
      </w:r>
      <w:r w:rsidR="00CF3A58" w:rsidRPr="0058490F">
        <w:rPr>
          <w:szCs w:val="22"/>
        </w:rPr>
        <w:t xml:space="preserve">. Ke dni ukončení kontroly však MPSV realizaci tohoto výzkumného záměru nezapočalo.  </w:t>
      </w:r>
    </w:p>
    <w:p w14:paraId="6A9624F8" w14:textId="4242FD9E" w:rsidR="006D46AF" w:rsidRDefault="00BA7978" w:rsidP="00084F53">
      <w:pPr>
        <w:pStyle w:val="Odstavecseseznamem"/>
        <w:spacing w:before="0" w:after="120"/>
        <w:ind w:left="284"/>
        <w:contextualSpacing w:val="0"/>
      </w:pPr>
      <w:r w:rsidRPr="00BA7978">
        <w:t>NKÚ</w:t>
      </w:r>
      <w:r>
        <w:t xml:space="preserve"> dále zjistil, že MPSV neuplatnilo doporučenou praxi</w:t>
      </w:r>
      <w:r w:rsidR="007129B9">
        <w:rPr>
          <w:rStyle w:val="Znakapoznpodarou"/>
        </w:rPr>
        <w:footnoteReference w:id="64"/>
      </w:r>
      <w:r>
        <w:t xml:space="preserve">, když u specifického cíle OPZ 2.2.1 </w:t>
      </w:r>
      <w:r w:rsidR="005006DF">
        <w:t>ne</w:t>
      </w:r>
      <w:r>
        <w:t xml:space="preserve">nastavilo soubor výsledkových </w:t>
      </w:r>
      <w:r w:rsidR="005006DF">
        <w:t>ukazatelů</w:t>
      </w:r>
      <w:r>
        <w:t xml:space="preserve"> </w:t>
      </w:r>
      <w:r w:rsidR="005006DF">
        <w:t>takovým způsobem, aby tyto ukazatele byly použitelné na úrovni projektů</w:t>
      </w:r>
      <w:r w:rsidR="00B224DA">
        <w:t>,</w:t>
      </w:r>
      <w:r w:rsidR="005006DF">
        <w:t xml:space="preserve"> a byla tak zajištěna vazba vybraného projektu k danému specifickému cíli OPZ. V důsledku této skutečnosti nebyl u projektu MMR </w:t>
      </w:r>
      <w:r w:rsidR="005006DF" w:rsidRPr="005006DF">
        <w:rPr>
          <w:i/>
        </w:rPr>
        <w:t>Systémové zajištění sociálního začleňování</w:t>
      </w:r>
      <w:r w:rsidR="005006DF">
        <w:t xml:space="preserve"> </w:t>
      </w:r>
      <w:r w:rsidR="00F007C1">
        <w:t xml:space="preserve">za 277,7 mil. Kč </w:t>
      </w:r>
      <w:r w:rsidR="005006DF">
        <w:t xml:space="preserve">stanoven žádný ukazatel výsledku, který by příjemce zavázal k dosažení </w:t>
      </w:r>
      <w:r w:rsidR="000345F0">
        <w:t>určité měřitelné změny, k níž měl projekt přispět</w:t>
      </w:r>
      <w:r w:rsidR="005006DF">
        <w:t xml:space="preserve">. </w:t>
      </w:r>
      <w:r w:rsidR="00084F53">
        <w:t>Závazné cílové hodnoty výsledkových ukazatelů nebyly nastaveny ani u druhého kontrolovaného projektu MMR, který se v rámci specifického cíle OPZ 3.1.1 zaměřoval na podporu inovativního využívání a sdílení dat při tvorbě politik sociálního začleňování.</w:t>
      </w:r>
      <w:r w:rsidR="004542C4">
        <w:t xml:space="preserve"> </w:t>
      </w:r>
      <w:r w:rsidR="006D46AF" w:rsidRPr="00674A6B">
        <w:t>V návaznosti na obdobná zjištění v kontrolní akci NKÚ č. 22/28</w:t>
      </w:r>
      <w:r w:rsidR="004542C4" w:rsidRPr="00674A6B">
        <w:rPr>
          <w:rStyle w:val="Znakapoznpodarou"/>
        </w:rPr>
        <w:footnoteReference w:id="65"/>
      </w:r>
      <w:r w:rsidR="006D46AF" w:rsidRPr="00674A6B">
        <w:t xml:space="preserve"> MPSV </w:t>
      </w:r>
      <w:r w:rsidR="00634F55">
        <w:t xml:space="preserve">již </w:t>
      </w:r>
      <w:r w:rsidR="006D46AF" w:rsidRPr="00674A6B">
        <w:t>přijalo s účinností od 1. 7. 2024 opatření</w:t>
      </w:r>
      <w:r w:rsidR="00263974">
        <w:t xml:space="preserve"> k odstranění zjištěných nedostatků</w:t>
      </w:r>
      <w:r w:rsidR="006D46AF" w:rsidRPr="00674A6B">
        <w:t>, která by takovým případům měla v OPZ+ alespoň u</w:t>
      </w:r>
      <w:r w:rsidR="009257AC" w:rsidRPr="00674A6B">
        <w:t> </w:t>
      </w:r>
      <w:r w:rsidR="006D46AF" w:rsidRPr="00674A6B">
        <w:t>tzv.</w:t>
      </w:r>
      <w:r w:rsidR="009257AC" w:rsidRPr="00674A6B">
        <w:t> </w:t>
      </w:r>
      <w:r w:rsidR="006D46AF" w:rsidRPr="00674A6B">
        <w:t>projektů přímého přidělení</w:t>
      </w:r>
      <w:r w:rsidR="006D46AF" w:rsidRPr="00674A6B">
        <w:rPr>
          <w:rStyle w:val="Znakapoznpodarou"/>
        </w:rPr>
        <w:footnoteReference w:id="66"/>
      </w:r>
      <w:r w:rsidR="006D46AF" w:rsidRPr="00674A6B">
        <w:t xml:space="preserve"> </w:t>
      </w:r>
      <w:r w:rsidR="004542C4" w:rsidRPr="00674A6B">
        <w:t xml:space="preserve">do budoucna </w:t>
      </w:r>
      <w:r w:rsidR="006D46AF" w:rsidRPr="00674A6B">
        <w:t>zamezit.</w:t>
      </w:r>
    </w:p>
    <w:p w14:paraId="23A7BBBB" w14:textId="1C765A84" w:rsidR="00E53572" w:rsidRDefault="00B16BD3" w:rsidP="00E53572">
      <w:pPr>
        <w:pStyle w:val="Odstavecseseznamem"/>
        <w:spacing w:before="0" w:after="120"/>
        <w:ind w:left="284"/>
        <w:contextualSpacing w:val="0"/>
      </w:pPr>
      <w:r>
        <w:t xml:space="preserve">U všech </w:t>
      </w:r>
      <w:r w:rsidR="00A72B19">
        <w:t>devíti</w:t>
      </w:r>
      <w:r w:rsidR="005E1CEF">
        <w:t xml:space="preserve"> </w:t>
      </w:r>
      <w:r w:rsidR="00263974">
        <w:t xml:space="preserve">kontrolovaných </w:t>
      </w:r>
      <w:r>
        <w:t xml:space="preserve">projektů </w:t>
      </w:r>
      <w:r w:rsidR="00033F48">
        <w:t>byly</w:t>
      </w:r>
      <w:r w:rsidR="007F74DE">
        <w:t xml:space="preserve"> dle zjištění NKÚ</w:t>
      </w:r>
      <w:r w:rsidR="00033F48">
        <w:t xml:space="preserve"> </w:t>
      </w:r>
      <w:r>
        <w:t>stanoven</w:t>
      </w:r>
      <w:r w:rsidR="007F74DE">
        <w:t>y</w:t>
      </w:r>
      <w:r>
        <w:t xml:space="preserve"> ukazatele se závaznou cílovou hodnotou</w:t>
      </w:r>
      <w:r w:rsidR="007F74DE">
        <w:t>, které byly primárně</w:t>
      </w:r>
      <w:r>
        <w:t xml:space="preserve"> výstupově orientované a ve vztahu k dosahování projektových cílů měly jen omezenou vypovídací hodnotu. </w:t>
      </w:r>
    </w:p>
    <w:p w14:paraId="69E7E81A" w14:textId="0643EFFF" w:rsidR="00783F62" w:rsidRDefault="00783F62" w:rsidP="00783F62">
      <w:pPr>
        <w:pStyle w:val="Odstavecseseznamem"/>
        <w:spacing w:before="0" w:after="120"/>
        <w:ind w:left="284"/>
        <w:contextualSpacing w:val="0"/>
      </w:pPr>
      <w:r>
        <w:t>Překážkou pro zefektivnění poskytování podpory v OPZ byla dle NKÚ nedostupnost dat, která by samotným příjemcům umožnila vyhodnocovat dopady jejich projektů na účastníky i po ukončení jejich účasti</w:t>
      </w:r>
      <w:r w:rsidR="00773FF0">
        <w:t xml:space="preserve"> v projektu</w:t>
      </w:r>
      <w:r>
        <w:t xml:space="preserve"> (např. administrativní data </w:t>
      </w:r>
      <w:r w:rsidR="00773FF0">
        <w:t>o</w:t>
      </w:r>
      <w:r>
        <w:t xml:space="preserve"> pracovní</w:t>
      </w:r>
      <w:r w:rsidR="00773FF0">
        <w:t>m</w:t>
      </w:r>
      <w:r>
        <w:t xml:space="preserve"> uplatnění účastníků). Samotní příjemci podpory v současné době mají jen velmi omezené možnosti, jak sledovat dlouhodobé dopady jejich projektů na osoby z cílové skupiny. Mohou proto jen velmi obtížně reagovat na případné nedostatky a nízké účinky jejich projektů.  </w:t>
      </w:r>
    </w:p>
    <w:p w14:paraId="1F050E36" w14:textId="0084BB9E" w:rsidR="00267BEC" w:rsidRDefault="00783F62" w:rsidP="00783F62">
      <w:pPr>
        <w:pStyle w:val="Odstavecseseznamem"/>
        <w:spacing w:before="0" w:after="240"/>
        <w:ind w:left="284"/>
        <w:contextualSpacing w:val="0"/>
      </w:pPr>
      <w:r w:rsidRPr="00A510A6">
        <w:t>NKÚ také zjistil, že MPSV do doby ukončení kontroly</w:t>
      </w:r>
      <w:r w:rsidR="004542C4" w:rsidRPr="00A510A6">
        <w:t xml:space="preserve"> (tj. červen 2024)</w:t>
      </w:r>
      <w:r w:rsidRPr="00A510A6">
        <w:t xml:space="preserve"> nezprovoznilo informační systém IS ESF 2024+</w:t>
      </w:r>
      <w:r w:rsidR="004542C4" w:rsidRPr="00A510A6">
        <w:t xml:space="preserve"> určený v OPZ+ k monitorování podpořených osob</w:t>
      </w:r>
      <w:r w:rsidR="00A510A6" w:rsidRPr="00A510A6">
        <w:t>,</w:t>
      </w:r>
      <w:r w:rsidR="00A510A6" w:rsidRPr="007129B9">
        <w:t xml:space="preserve"> což komplik</w:t>
      </w:r>
      <w:r w:rsidR="00A510A6">
        <w:t>ovalo</w:t>
      </w:r>
      <w:r w:rsidR="00A510A6" w:rsidRPr="007129B9">
        <w:t xml:space="preserve"> </w:t>
      </w:r>
      <w:r w:rsidR="00A510A6">
        <w:t xml:space="preserve">stávající </w:t>
      </w:r>
      <w:r w:rsidR="00A510A6" w:rsidRPr="007129B9">
        <w:t xml:space="preserve">administraci projektů i sledování jejich dopadů v navazujícím operačním programu </w:t>
      </w:r>
      <w:r w:rsidR="00A510A6" w:rsidRPr="006C5552">
        <w:rPr>
          <w:i/>
        </w:rPr>
        <w:t>Zaměstnanost Plus</w:t>
      </w:r>
      <w:r w:rsidR="00A510A6" w:rsidRPr="007129B9">
        <w:t>.</w:t>
      </w:r>
      <w:r w:rsidR="00267BEC">
        <w:t xml:space="preserve"> </w:t>
      </w:r>
      <w:r w:rsidR="00A510A6" w:rsidRPr="00C638D2">
        <w:t>Od 18. 1. 2024 se evidence a vykazování účastníků v projektech OPZ+ uskutečňuje dle provizorních pokynů</w:t>
      </w:r>
      <w:r w:rsidR="00A510A6" w:rsidRPr="00C638D2">
        <w:rPr>
          <w:rStyle w:val="Znakapoznpodarou"/>
        </w:rPr>
        <w:footnoteReference w:id="67"/>
      </w:r>
      <w:r w:rsidR="00A510A6" w:rsidRPr="00C638D2">
        <w:t>.</w:t>
      </w:r>
      <w:r w:rsidR="00A510A6">
        <w:t xml:space="preserve"> </w:t>
      </w:r>
    </w:p>
    <w:p w14:paraId="1AF93104" w14:textId="3D9C7CF9" w:rsidR="00DF3C13" w:rsidRPr="00804FA2" w:rsidRDefault="00DF3C13" w:rsidP="00804FA2">
      <w:pPr>
        <w:pStyle w:val="Odstavecseseznamem"/>
        <w:keepNext/>
        <w:numPr>
          <w:ilvl w:val="0"/>
          <w:numId w:val="6"/>
        </w:numPr>
        <w:spacing w:before="240" w:after="120"/>
        <w:ind w:left="284" w:hanging="284"/>
        <w:contextualSpacing w:val="0"/>
        <w:rPr>
          <w:b/>
        </w:rPr>
      </w:pPr>
      <w:r w:rsidRPr="00804FA2">
        <w:rPr>
          <w:b/>
        </w:rPr>
        <w:t xml:space="preserve">MPSV nevyhodnocovalo dopady realizace strategických opatření na státní rozpočet </w:t>
      </w:r>
    </w:p>
    <w:p w14:paraId="3C27DFAB" w14:textId="2580DE92" w:rsidR="007B1869" w:rsidRDefault="00DC550B" w:rsidP="00804FA2">
      <w:pPr>
        <w:pStyle w:val="Odstavecseseznamem"/>
        <w:spacing w:before="0" w:after="120"/>
        <w:ind w:left="284"/>
        <w:contextualSpacing w:val="0"/>
      </w:pPr>
      <w:r w:rsidRPr="00C638D2">
        <w:t xml:space="preserve">MPSV </w:t>
      </w:r>
      <w:r w:rsidR="00EB6641" w:rsidRPr="00C638D2">
        <w:t>nepostupovalo v souladu se zákonem</w:t>
      </w:r>
      <w:r w:rsidRPr="00C638D2">
        <w:rPr>
          <w:rStyle w:val="Znakapoznpodarou"/>
        </w:rPr>
        <w:footnoteReference w:id="68"/>
      </w:r>
      <w:r w:rsidRPr="00C638D2">
        <w:t xml:space="preserve">, když </w:t>
      </w:r>
      <w:r w:rsidR="00EB6641" w:rsidRPr="00C638D2">
        <w:t xml:space="preserve">ve své kapitole </w:t>
      </w:r>
      <w:r w:rsidRPr="00C638D2">
        <w:t>průběžně nesledovalo a</w:t>
      </w:r>
      <w:r w:rsidR="00E53572" w:rsidRPr="00C638D2">
        <w:t> </w:t>
      </w:r>
      <w:r w:rsidRPr="00C638D2">
        <w:t xml:space="preserve">nevyhodnocovalo </w:t>
      </w:r>
      <w:r w:rsidR="00EB6641" w:rsidRPr="00C638D2">
        <w:t xml:space="preserve">hospodárnost, efektivnost a účelnost výdajů státního rozpočtu určených na </w:t>
      </w:r>
      <w:r w:rsidRPr="00C638D2">
        <w:t>realizac</w:t>
      </w:r>
      <w:r w:rsidR="00EB6641" w:rsidRPr="00C638D2">
        <w:t>i</w:t>
      </w:r>
      <w:r w:rsidRPr="00C638D2">
        <w:t xml:space="preserve"> opatření </w:t>
      </w:r>
      <w:r w:rsidRPr="006C5552">
        <w:rPr>
          <w:i/>
        </w:rPr>
        <w:t>S</w:t>
      </w:r>
      <w:r w:rsidR="00A510A6" w:rsidRPr="006C5552">
        <w:rPr>
          <w:i/>
        </w:rPr>
        <w:t>trategie sociálního začleňování</w:t>
      </w:r>
      <w:r w:rsidRPr="006C5552">
        <w:rPr>
          <w:i/>
        </w:rPr>
        <w:t xml:space="preserve"> 2014</w:t>
      </w:r>
      <w:r w:rsidR="00A72B19" w:rsidRPr="006C5552">
        <w:rPr>
          <w:i/>
        </w:rPr>
        <w:t>–</w:t>
      </w:r>
      <w:r w:rsidRPr="006C5552">
        <w:rPr>
          <w:i/>
        </w:rPr>
        <w:t>2020</w:t>
      </w:r>
      <w:r w:rsidRPr="00C638D2">
        <w:t xml:space="preserve">. </w:t>
      </w:r>
      <w:r w:rsidR="00A510A6" w:rsidRPr="00C638D2">
        <w:t>MPSV současně v SSZ 2014</w:t>
      </w:r>
      <w:r w:rsidR="00A72B19">
        <w:t>–</w:t>
      </w:r>
      <w:r w:rsidR="00A510A6" w:rsidRPr="00C638D2">
        <w:t>2020</w:t>
      </w:r>
      <w:r w:rsidR="00A510A6">
        <w:t xml:space="preserve"> </w:t>
      </w:r>
      <w:r>
        <w:t>v rozporu s doporučenou dobrou praxí</w:t>
      </w:r>
      <w:r>
        <w:rPr>
          <w:rStyle w:val="Znakapoznpodarou"/>
        </w:rPr>
        <w:footnoteReference w:id="69"/>
      </w:r>
      <w:r>
        <w:t xml:space="preserve"> nenastavilo žádné konkrétní ukazatele, které by umožnily sledovat stav plnění jednotlivých stanovených cílů. Akční plán, který upřesňuje ukazatele pro sledování dosahování strategických cílů, zavedlo MPSV až pro </w:t>
      </w:r>
      <w:r w:rsidRPr="00A319A6">
        <w:t>navazující</w:t>
      </w:r>
      <w:r w:rsidRPr="00A319A6">
        <w:rPr>
          <w:i/>
        </w:rPr>
        <w:t xml:space="preserve"> Strategii sociálního začleňování 2021</w:t>
      </w:r>
      <w:r w:rsidR="00A72B19" w:rsidRPr="009F2DB6">
        <w:rPr>
          <w:i/>
        </w:rPr>
        <w:t>–</w:t>
      </w:r>
      <w:r w:rsidRPr="00A319A6">
        <w:rPr>
          <w:i/>
        </w:rPr>
        <w:t>2030</w:t>
      </w:r>
      <w:r>
        <w:t xml:space="preserve">. </w:t>
      </w:r>
      <w:r w:rsidR="00D1038A">
        <w:t xml:space="preserve">NKÚ </w:t>
      </w:r>
      <w:r>
        <w:t xml:space="preserve">dále </w:t>
      </w:r>
      <w:r w:rsidR="00D1038A">
        <w:t xml:space="preserve">zjistil, že </w:t>
      </w:r>
      <w:r w:rsidR="00611661" w:rsidRPr="00397B9E">
        <w:t>MPSV</w:t>
      </w:r>
      <w:r w:rsidR="00611661">
        <w:t xml:space="preserve"> plnilo většinu opatření stanovených ve </w:t>
      </w:r>
      <w:r w:rsidR="00611661" w:rsidRPr="009B04D4">
        <w:rPr>
          <w:i/>
        </w:rPr>
        <w:t>Strategii sociálního začleňování v letech 2014</w:t>
      </w:r>
      <w:r w:rsidR="00A72B19" w:rsidRPr="009F2DB6">
        <w:rPr>
          <w:i/>
        </w:rPr>
        <w:t>–</w:t>
      </w:r>
      <w:r w:rsidR="00611661" w:rsidRPr="009B04D4">
        <w:rPr>
          <w:i/>
        </w:rPr>
        <w:t>2020</w:t>
      </w:r>
      <w:r>
        <w:rPr>
          <w:i/>
        </w:rPr>
        <w:t xml:space="preserve"> </w:t>
      </w:r>
      <w:r>
        <w:t>i</w:t>
      </w:r>
      <w:r w:rsidR="0073488B">
        <w:t> </w:t>
      </w:r>
      <w:r>
        <w:t xml:space="preserve">v navazující </w:t>
      </w:r>
      <w:r w:rsidRPr="00DC550B">
        <w:rPr>
          <w:i/>
        </w:rPr>
        <w:t>Strategii sociálního začleňování 2021</w:t>
      </w:r>
      <w:r w:rsidR="00A72B19" w:rsidRPr="009F2DB6">
        <w:rPr>
          <w:i/>
        </w:rPr>
        <w:t>–</w:t>
      </w:r>
      <w:r w:rsidRPr="00DC550B">
        <w:rPr>
          <w:i/>
        </w:rPr>
        <w:t>2030</w:t>
      </w:r>
      <w:r w:rsidR="005A71B5" w:rsidRPr="00DC550B">
        <w:rPr>
          <w:rStyle w:val="Znakapoznpodarou"/>
        </w:rPr>
        <w:t xml:space="preserve"> </w:t>
      </w:r>
      <w:r w:rsidR="005A71B5">
        <w:rPr>
          <w:rStyle w:val="Znakapoznpodarou"/>
        </w:rPr>
        <w:footnoteReference w:id="70"/>
      </w:r>
      <w:r>
        <w:t xml:space="preserve">. </w:t>
      </w:r>
    </w:p>
    <w:p w14:paraId="15432CBC" w14:textId="4D17E7E9" w:rsidR="009A6DDA" w:rsidRDefault="009A6DDA" w:rsidP="007B1869">
      <w:pPr>
        <w:pStyle w:val="Odstavecseseznamem"/>
        <w:spacing w:before="0" w:after="120"/>
        <w:ind w:left="284"/>
        <w:contextualSpacing w:val="0"/>
      </w:pPr>
    </w:p>
    <w:p w14:paraId="0460B8C6" w14:textId="49116A4D" w:rsidR="00CD796F" w:rsidRPr="00794B08" w:rsidRDefault="00CD796F" w:rsidP="00720DCB">
      <w:pPr>
        <w:keepNext/>
        <w:spacing w:before="0" w:after="120"/>
      </w:pPr>
      <w:r w:rsidRPr="00794B08">
        <w:rPr>
          <w:rFonts w:cstheme="minorHAnsi"/>
          <w:b/>
        </w:rPr>
        <w:t>Seznam zkratek</w:t>
      </w:r>
    </w:p>
    <w:p w14:paraId="0300254D" w14:textId="118B75F7" w:rsidR="009D3E84" w:rsidRDefault="009D3E84" w:rsidP="00397554">
      <w:pPr>
        <w:keepNext/>
        <w:spacing w:before="20" w:after="20"/>
        <w:ind w:left="1985" w:hanging="1985"/>
        <w:jc w:val="left"/>
        <w:rPr>
          <w:rFonts w:cs="Times New Roman"/>
          <w:color w:val="auto"/>
          <w:lang w:eastAsia="cs-CZ"/>
        </w:rPr>
      </w:pPr>
      <w:r>
        <w:rPr>
          <w:rFonts w:cs="Times New Roman"/>
          <w:color w:val="auto"/>
          <w:lang w:eastAsia="cs-CZ"/>
        </w:rPr>
        <w:t>AGIS</w:t>
      </w:r>
      <w:r>
        <w:rPr>
          <w:rFonts w:cs="Times New Roman"/>
          <w:color w:val="auto"/>
          <w:lang w:eastAsia="cs-CZ"/>
        </w:rPr>
        <w:tab/>
      </w:r>
      <w:r w:rsidRPr="000F18B0">
        <w:rPr>
          <w:rFonts w:cstheme="minorHAnsi"/>
          <w:bCs/>
        </w:rPr>
        <w:t>analytický geoinformační systém</w:t>
      </w:r>
    </w:p>
    <w:p w14:paraId="0D9D3982" w14:textId="6780F4A5" w:rsidR="00CD796F" w:rsidRPr="007B1869" w:rsidRDefault="00CD796F" w:rsidP="00397554">
      <w:pPr>
        <w:keepNext/>
        <w:spacing w:before="20" w:after="20"/>
        <w:ind w:left="1985" w:hanging="1985"/>
        <w:jc w:val="left"/>
        <w:rPr>
          <w:rFonts w:cs="Times New Roman"/>
          <w:color w:val="auto"/>
          <w:lang w:eastAsia="cs-CZ"/>
        </w:rPr>
      </w:pPr>
      <w:r w:rsidRPr="007B1869">
        <w:rPr>
          <w:rFonts w:cs="Times New Roman"/>
          <w:color w:val="auto"/>
          <w:lang w:eastAsia="cs-CZ"/>
        </w:rPr>
        <w:t>ASZ</w:t>
      </w:r>
      <w:r w:rsidRPr="007B1869">
        <w:rPr>
          <w:rFonts w:cs="Times New Roman"/>
          <w:color w:val="auto"/>
          <w:lang w:eastAsia="cs-CZ"/>
        </w:rPr>
        <w:tab/>
        <w:t>Agentura pro sociální začleňování MMR</w:t>
      </w:r>
    </w:p>
    <w:p w14:paraId="63B3DED5" w14:textId="112078A8" w:rsidR="00CD796F" w:rsidRPr="007B1869" w:rsidRDefault="00CD796F" w:rsidP="00397554">
      <w:pPr>
        <w:keepNext/>
        <w:spacing w:before="20" w:after="20"/>
        <w:ind w:left="1985" w:hanging="1985"/>
        <w:jc w:val="left"/>
        <w:rPr>
          <w:rFonts w:cs="Times New Roman"/>
          <w:color w:val="auto"/>
          <w:lang w:eastAsia="cs-CZ"/>
        </w:rPr>
      </w:pPr>
      <w:r w:rsidRPr="007B1869">
        <w:rPr>
          <w:rFonts w:cs="Times New Roman"/>
          <w:color w:val="auto"/>
          <w:lang w:eastAsia="cs-CZ"/>
        </w:rPr>
        <w:t>ČR</w:t>
      </w:r>
      <w:r w:rsidRPr="007B1869">
        <w:rPr>
          <w:rFonts w:cs="Times New Roman"/>
          <w:color w:val="auto"/>
          <w:lang w:eastAsia="cs-CZ"/>
        </w:rPr>
        <w:tab/>
        <w:t>Česká republika</w:t>
      </w:r>
    </w:p>
    <w:p w14:paraId="06786A79" w14:textId="0CDF4662" w:rsidR="00CD796F" w:rsidRPr="007B1869" w:rsidRDefault="00CD796F" w:rsidP="00397554">
      <w:pPr>
        <w:keepNext/>
        <w:spacing w:before="20" w:after="20"/>
        <w:ind w:left="1985" w:hanging="1985"/>
        <w:jc w:val="left"/>
        <w:rPr>
          <w:rFonts w:cs="Times New Roman"/>
          <w:color w:val="auto"/>
          <w:lang w:eastAsia="cs-CZ"/>
        </w:rPr>
      </w:pPr>
      <w:r w:rsidRPr="007B1869">
        <w:rPr>
          <w:rFonts w:cs="Times New Roman"/>
          <w:color w:val="auto"/>
          <w:lang w:eastAsia="cs-CZ"/>
        </w:rPr>
        <w:t>EU</w:t>
      </w:r>
      <w:r w:rsidRPr="007B1869">
        <w:rPr>
          <w:rFonts w:cs="Times New Roman"/>
          <w:color w:val="auto"/>
          <w:lang w:eastAsia="cs-CZ"/>
        </w:rPr>
        <w:tab/>
        <w:t>Evropská unie</w:t>
      </w:r>
    </w:p>
    <w:p w14:paraId="5499564F" w14:textId="2E9A15FE" w:rsidR="00CD796F" w:rsidRPr="007B1869" w:rsidRDefault="00CD796F" w:rsidP="00397554">
      <w:pPr>
        <w:keepNext/>
        <w:spacing w:before="20" w:after="20"/>
        <w:ind w:left="1985" w:hanging="1985"/>
        <w:jc w:val="left"/>
        <w:rPr>
          <w:rFonts w:cs="Times New Roman"/>
          <w:color w:val="auto"/>
          <w:lang w:eastAsia="cs-CZ"/>
        </w:rPr>
      </w:pPr>
      <w:r w:rsidRPr="007B1869">
        <w:rPr>
          <w:rFonts w:cs="Times New Roman"/>
          <w:color w:val="auto"/>
          <w:lang w:eastAsia="cs-CZ"/>
        </w:rPr>
        <w:t>KPSVL</w:t>
      </w:r>
      <w:r w:rsidRPr="007B1869">
        <w:rPr>
          <w:rFonts w:cs="Times New Roman"/>
          <w:color w:val="auto"/>
          <w:lang w:eastAsia="cs-CZ"/>
        </w:rPr>
        <w:tab/>
        <w:t>koordinovaný přístup k sociálně vyloučeným lokalitám</w:t>
      </w:r>
    </w:p>
    <w:p w14:paraId="1990F0F0" w14:textId="0E99AB48" w:rsidR="00CD796F" w:rsidRPr="007B1869" w:rsidRDefault="00CD796F" w:rsidP="00397554">
      <w:pPr>
        <w:keepNext/>
        <w:spacing w:before="20" w:after="20"/>
        <w:ind w:left="1985" w:hanging="1985"/>
        <w:jc w:val="left"/>
        <w:rPr>
          <w:rFonts w:cs="Times New Roman"/>
        </w:rPr>
      </w:pPr>
      <w:r w:rsidRPr="007B1869">
        <w:rPr>
          <w:rFonts w:cs="Times New Roman"/>
          <w:color w:val="auto"/>
          <w:lang w:eastAsia="cs-CZ"/>
        </w:rPr>
        <w:t>KZ</w:t>
      </w:r>
      <w:r w:rsidRPr="007B1869">
        <w:rPr>
          <w:rFonts w:cs="Times New Roman"/>
          <w:color w:val="auto"/>
          <w:lang w:eastAsia="cs-CZ"/>
        </w:rPr>
        <w:tab/>
      </w:r>
      <w:r w:rsidRPr="007B1869">
        <w:rPr>
          <w:rFonts w:cs="Times New Roman"/>
        </w:rPr>
        <w:t>kontrolní závěr NKÚ</w:t>
      </w:r>
    </w:p>
    <w:p w14:paraId="6877F1AA" w14:textId="6C7297EB" w:rsidR="00CD796F" w:rsidRPr="007B1869" w:rsidRDefault="00CD796F" w:rsidP="00397554">
      <w:pPr>
        <w:keepNext/>
        <w:spacing w:before="20" w:after="20"/>
        <w:ind w:left="1985" w:hanging="1985"/>
        <w:jc w:val="left"/>
        <w:rPr>
          <w:rFonts w:cs="Times New Roman"/>
        </w:rPr>
      </w:pPr>
      <w:r w:rsidRPr="007B1869">
        <w:rPr>
          <w:rFonts w:cs="Times New Roman"/>
        </w:rPr>
        <w:t>MMR</w:t>
      </w:r>
      <w:r w:rsidRPr="007B1869">
        <w:rPr>
          <w:rFonts w:cs="Times New Roman"/>
        </w:rPr>
        <w:tab/>
        <w:t>Ministerstvo pro místní rozvoj</w:t>
      </w:r>
    </w:p>
    <w:p w14:paraId="5C7EF5BA" w14:textId="0CD9DC6D" w:rsidR="00CD796F" w:rsidRPr="007B1869" w:rsidRDefault="00CD796F" w:rsidP="00397554">
      <w:pPr>
        <w:keepNext/>
        <w:spacing w:before="20" w:after="20"/>
        <w:ind w:left="1985" w:hanging="1985"/>
        <w:jc w:val="left"/>
        <w:rPr>
          <w:rFonts w:cs="Times New Roman"/>
          <w:color w:val="auto"/>
          <w:lang w:eastAsia="cs-CZ"/>
        </w:rPr>
      </w:pPr>
      <w:r w:rsidRPr="007B1869">
        <w:rPr>
          <w:rFonts w:cs="Times New Roman"/>
          <w:color w:val="auto"/>
          <w:lang w:eastAsia="cs-CZ"/>
        </w:rPr>
        <w:t>MPSV</w:t>
      </w:r>
      <w:r w:rsidRPr="007B1869">
        <w:rPr>
          <w:rFonts w:cs="Times New Roman"/>
          <w:color w:val="auto"/>
          <w:lang w:eastAsia="cs-CZ"/>
        </w:rPr>
        <w:tab/>
        <w:t>Ministerstvo práce a sociálních věcí</w:t>
      </w:r>
    </w:p>
    <w:p w14:paraId="0DA5BACA" w14:textId="59C73BE6" w:rsidR="00CD796F" w:rsidRPr="007B1869" w:rsidRDefault="00CD796F" w:rsidP="00397554">
      <w:pPr>
        <w:keepNext/>
        <w:spacing w:before="20" w:after="20"/>
        <w:ind w:left="1985" w:hanging="1985"/>
      </w:pPr>
      <w:r w:rsidRPr="007B1869">
        <w:t>NKÚ</w:t>
      </w:r>
      <w:r w:rsidRPr="007B1869">
        <w:tab/>
        <w:t>Nejvyšší kontrolní úřad</w:t>
      </w:r>
    </w:p>
    <w:p w14:paraId="29FB7F2C" w14:textId="11F60ADE" w:rsidR="00CD796F" w:rsidRPr="007B1869" w:rsidRDefault="00CD796F" w:rsidP="00397554">
      <w:pPr>
        <w:keepNext/>
        <w:spacing w:before="20" w:after="20"/>
        <w:ind w:left="1985" w:hanging="1985"/>
      </w:pPr>
      <w:r w:rsidRPr="007B1869">
        <w:t>OPZ</w:t>
      </w:r>
      <w:r w:rsidRPr="007B1869">
        <w:tab/>
        <w:t xml:space="preserve">operační program </w:t>
      </w:r>
      <w:r w:rsidRPr="006C5552">
        <w:rPr>
          <w:i/>
        </w:rPr>
        <w:t xml:space="preserve">Zaměstnanost </w:t>
      </w:r>
      <w:r w:rsidRPr="00515B9E">
        <w:t>2014</w:t>
      </w:r>
      <w:r w:rsidR="00621D2B" w:rsidRPr="00515B9E">
        <w:t>–</w:t>
      </w:r>
      <w:r w:rsidRPr="00515B9E">
        <w:t>2020</w:t>
      </w:r>
    </w:p>
    <w:p w14:paraId="304A7FC5" w14:textId="270BB34D" w:rsidR="00CD796F" w:rsidRPr="007B1869" w:rsidRDefault="00CD796F" w:rsidP="00397554">
      <w:pPr>
        <w:keepNext/>
        <w:spacing w:before="20" w:after="20"/>
        <w:ind w:left="1985" w:hanging="1985"/>
      </w:pPr>
      <w:r w:rsidRPr="007B1869">
        <w:t>OPZ+</w:t>
      </w:r>
      <w:r w:rsidRPr="007B1869">
        <w:tab/>
        <w:t xml:space="preserve">operační program </w:t>
      </w:r>
      <w:r w:rsidRPr="006C5552">
        <w:rPr>
          <w:i/>
        </w:rPr>
        <w:t xml:space="preserve">Zaměstnanost plus </w:t>
      </w:r>
      <w:r w:rsidRPr="00515B9E">
        <w:t>2021</w:t>
      </w:r>
      <w:r w:rsidR="00621D2B" w:rsidRPr="00070424">
        <w:t>–</w:t>
      </w:r>
      <w:r w:rsidRPr="00070424">
        <w:t>2027</w:t>
      </w:r>
    </w:p>
    <w:p w14:paraId="351478AA" w14:textId="1BCD510D" w:rsidR="00CD796F" w:rsidRPr="007B1869" w:rsidRDefault="00CD796F" w:rsidP="00397554">
      <w:pPr>
        <w:keepNext/>
        <w:spacing w:before="20" w:after="20"/>
        <w:ind w:left="1985" w:hanging="1985"/>
      </w:pPr>
      <w:r w:rsidRPr="007B1869">
        <w:t>PO</w:t>
      </w:r>
      <w:r w:rsidRPr="007B1869">
        <w:tab/>
        <w:t>prioritní osa</w:t>
      </w:r>
    </w:p>
    <w:p w14:paraId="6D65F243" w14:textId="78DAA5D8" w:rsidR="00CD796F" w:rsidRPr="007B1869" w:rsidRDefault="00CD796F" w:rsidP="00397554">
      <w:pPr>
        <w:keepNext/>
        <w:spacing w:before="20" w:after="20"/>
        <w:ind w:left="1985" w:hanging="1985"/>
      </w:pPr>
      <w:r w:rsidRPr="007B1869">
        <w:t>SC</w:t>
      </w:r>
      <w:r w:rsidRPr="007B1869">
        <w:tab/>
        <w:t>specifický cíl</w:t>
      </w:r>
    </w:p>
    <w:p w14:paraId="0A2D9F9D" w14:textId="06EA63D9" w:rsidR="00E13533" w:rsidRDefault="00E13533" w:rsidP="00397554">
      <w:pPr>
        <w:keepNext/>
        <w:spacing w:before="20" w:after="20"/>
        <w:ind w:left="1985" w:hanging="1985"/>
      </w:pPr>
      <w:r>
        <w:t>SPSZ</w:t>
      </w:r>
      <w:r>
        <w:tab/>
        <w:t>strategick</w:t>
      </w:r>
      <w:r w:rsidR="00621D2B">
        <w:t>é</w:t>
      </w:r>
      <w:r>
        <w:t xml:space="preserve"> plán</w:t>
      </w:r>
      <w:r w:rsidR="00621D2B">
        <w:t>y</w:t>
      </w:r>
      <w:r>
        <w:t xml:space="preserve"> sociálního začleňování</w:t>
      </w:r>
    </w:p>
    <w:p w14:paraId="7B0BF2BE" w14:textId="0659825C" w:rsidR="00CD796F" w:rsidRPr="007B1869" w:rsidRDefault="00CD796F" w:rsidP="00397554">
      <w:pPr>
        <w:keepNext/>
        <w:spacing w:before="20" w:after="20"/>
        <w:ind w:left="1985" w:hanging="1985"/>
      </w:pPr>
      <w:r w:rsidRPr="007B1869">
        <w:t>SSZ 2014</w:t>
      </w:r>
      <w:r w:rsidR="00621D2B">
        <w:t>–</w:t>
      </w:r>
      <w:r w:rsidRPr="007B1869">
        <w:t>2020</w:t>
      </w:r>
      <w:r w:rsidRPr="007B1869">
        <w:tab/>
      </w:r>
      <w:r w:rsidRPr="006C5552">
        <w:rPr>
          <w:i/>
        </w:rPr>
        <w:t>Strategie sociálního začleňování v letech 2014</w:t>
      </w:r>
      <w:r w:rsidR="00621D2B" w:rsidRPr="006C5552">
        <w:rPr>
          <w:i/>
        </w:rPr>
        <w:t>–</w:t>
      </w:r>
      <w:r w:rsidRPr="006C5552">
        <w:rPr>
          <w:i/>
        </w:rPr>
        <w:t>2020</w:t>
      </w:r>
    </w:p>
    <w:p w14:paraId="146C4D5A" w14:textId="7040F531" w:rsidR="00CD796F" w:rsidRPr="007B1869" w:rsidRDefault="00CD796F" w:rsidP="00397554">
      <w:pPr>
        <w:keepNext/>
        <w:spacing w:before="20" w:after="20"/>
        <w:ind w:left="1985" w:hanging="1985"/>
      </w:pPr>
      <w:r w:rsidRPr="007B1869">
        <w:t>SSZ 2021</w:t>
      </w:r>
      <w:r w:rsidR="00621D2B">
        <w:t>–</w:t>
      </w:r>
      <w:r w:rsidRPr="007B1869">
        <w:t>2030</w:t>
      </w:r>
      <w:r w:rsidRPr="007B1869">
        <w:tab/>
      </w:r>
      <w:r w:rsidRPr="006C5552">
        <w:rPr>
          <w:i/>
        </w:rPr>
        <w:t>Strategie sociálního začleňování 2021</w:t>
      </w:r>
      <w:r w:rsidR="00621D2B" w:rsidRPr="006C5552">
        <w:rPr>
          <w:i/>
        </w:rPr>
        <w:t>–</w:t>
      </w:r>
      <w:r w:rsidRPr="006C5552">
        <w:rPr>
          <w:i/>
        </w:rPr>
        <w:t>2030</w:t>
      </w:r>
    </w:p>
    <w:p w14:paraId="19E01F95" w14:textId="2CC154F0" w:rsidR="00CD796F" w:rsidRPr="007B1869" w:rsidRDefault="00CD796F" w:rsidP="00397554">
      <w:pPr>
        <w:keepNext/>
        <w:spacing w:before="20" w:after="20"/>
        <w:ind w:left="1985" w:hanging="1985"/>
      </w:pPr>
      <w:r w:rsidRPr="007B1869">
        <w:t>SVL</w:t>
      </w:r>
      <w:r w:rsidRPr="007B1869">
        <w:tab/>
        <w:t>sociálně vyloučené lokality</w:t>
      </w:r>
    </w:p>
    <w:p w14:paraId="46285F36" w14:textId="4587C040" w:rsidR="00CD796F" w:rsidRDefault="00CD796F" w:rsidP="00397554">
      <w:pPr>
        <w:keepNext/>
        <w:spacing w:before="20" w:after="20"/>
        <w:ind w:left="1985" w:hanging="1985"/>
      </w:pPr>
      <w:r w:rsidRPr="007B1869">
        <w:t>ÚP ČR</w:t>
      </w:r>
      <w:r w:rsidRPr="007B1869">
        <w:tab/>
        <w:t>Úřad práce České republiky</w:t>
      </w:r>
    </w:p>
    <w:p w14:paraId="3471B2E4" w14:textId="77777777" w:rsidR="005739D8" w:rsidRDefault="005739D8" w:rsidP="008C0652">
      <w:pPr>
        <w:spacing w:before="0"/>
        <w:rPr>
          <w:rFonts w:asciiTheme="minorHAnsi" w:hAnsiTheme="minorHAnsi" w:cstheme="minorBidi"/>
          <w:b/>
          <w:bCs/>
          <w:highlight w:val="yellow"/>
        </w:rPr>
      </w:pPr>
    </w:p>
    <w:p w14:paraId="055D13DE" w14:textId="528787CD" w:rsidR="006F2EE4" w:rsidRPr="00794B08" w:rsidRDefault="006F2EE4" w:rsidP="00720DCB">
      <w:pPr>
        <w:keepNext/>
        <w:spacing w:before="0" w:after="120"/>
        <w:rPr>
          <w:rFonts w:asciiTheme="minorHAnsi" w:hAnsiTheme="minorHAnsi" w:cstheme="minorHAnsi"/>
          <w:b/>
        </w:rPr>
      </w:pPr>
      <w:r w:rsidRPr="00794B08">
        <w:rPr>
          <w:rFonts w:asciiTheme="minorHAnsi" w:hAnsiTheme="minorHAnsi" w:cstheme="minorBidi"/>
          <w:b/>
          <w:bCs/>
        </w:rPr>
        <w:t>Seznam příloh:</w:t>
      </w:r>
    </w:p>
    <w:p w14:paraId="4CE9E36E" w14:textId="7A6BA7D2" w:rsidR="006F2EE4" w:rsidRPr="007B1869" w:rsidRDefault="006F2EE4" w:rsidP="00397554">
      <w:pPr>
        <w:keepNext/>
        <w:tabs>
          <w:tab w:val="left" w:pos="1134"/>
        </w:tabs>
        <w:spacing w:before="0" w:line="264" w:lineRule="auto"/>
        <w:ind w:left="1191" w:hanging="1191"/>
        <w:jc w:val="left"/>
      </w:pPr>
      <w:r w:rsidRPr="007B1869">
        <w:t>Příloha č. 1:</w:t>
      </w:r>
      <w:r w:rsidR="00397554">
        <w:tab/>
      </w:r>
      <w:r w:rsidR="0004412A" w:rsidRPr="007B1869">
        <w:t>Přehled projektů vybraných ke kontrole u příjemce</w:t>
      </w:r>
    </w:p>
    <w:p w14:paraId="116DA0DB" w14:textId="45F3EA01" w:rsidR="00A0182F" w:rsidRPr="007B1869" w:rsidRDefault="0004412A" w:rsidP="00397554">
      <w:pPr>
        <w:keepNext/>
        <w:tabs>
          <w:tab w:val="left" w:pos="1134"/>
        </w:tabs>
        <w:spacing w:before="0" w:line="264" w:lineRule="auto"/>
        <w:ind w:left="1191" w:hanging="1191"/>
        <w:jc w:val="left"/>
      </w:pPr>
      <w:r w:rsidRPr="007B1869">
        <w:t xml:space="preserve">Příloha č. </w:t>
      </w:r>
      <w:r w:rsidR="00A0182F" w:rsidRPr="007B1869">
        <w:t>2</w:t>
      </w:r>
      <w:r w:rsidRPr="007B1869">
        <w:t>:</w:t>
      </w:r>
      <w:r w:rsidR="00397554">
        <w:tab/>
      </w:r>
      <w:r w:rsidR="00A0182F" w:rsidRPr="007B1869">
        <w:t>Přehled výdajů u projektů vybraných ke kontrole (v Kč)</w:t>
      </w:r>
    </w:p>
    <w:p w14:paraId="35C0B9B7" w14:textId="719407C3" w:rsidR="00A0182F" w:rsidRPr="007B1869" w:rsidRDefault="00A0182F" w:rsidP="00397554">
      <w:pPr>
        <w:keepNext/>
        <w:tabs>
          <w:tab w:val="left" w:pos="1134"/>
        </w:tabs>
        <w:spacing w:before="0" w:line="264" w:lineRule="auto"/>
        <w:ind w:left="1191" w:hanging="1191"/>
        <w:jc w:val="left"/>
        <w:rPr>
          <w:b/>
        </w:rPr>
      </w:pPr>
      <w:r w:rsidRPr="007B1869">
        <w:t>Příloha č. 3:</w:t>
      </w:r>
      <w:r w:rsidR="00397554">
        <w:tab/>
      </w:r>
      <w:r w:rsidRPr="007B1869">
        <w:t>Přehled kritérií pro posuzování účelnosti a efektivnosti vynakládání peněžních prostředků</w:t>
      </w:r>
    </w:p>
    <w:p w14:paraId="6490F4BD" w14:textId="69153BA5" w:rsidR="00A0182F" w:rsidRPr="007B1869" w:rsidRDefault="00A0182F" w:rsidP="00397554">
      <w:pPr>
        <w:keepNext/>
        <w:tabs>
          <w:tab w:val="left" w:pos="1134"/>
        </w:tabs>
        <w:spacing w:before="0" w:line="264" w:lineRule="auto"/>
        <w:ind w:left="1191" w:hanging="1191"/>
        <w:jc w:val="left"/>
        <w:rPr>
          <w:b/>
        </w:rPr>
      </w:pPr>
      <w:r w:rsidRPr="007B1869">
        <w:t>Příloha č. 4:</w:t>
      </w:r>
      <w:r w:rsidR="00397554">
        <w:tab/>
      </w:r>
      <w:r w:rsidRPr="007B1869">
        <w:t>Přehled nejvýznamnějších zjištěných skutečností u kontrolovaných</w:t>
      </w:r>
      <w:r w:rsidR="003E682C">
        <w:t xml:space="preserve"> </w:t>
      </w:r>
      <w:r w:rsidR="003E682C" w:rsidRPr="007B1869">
        <w:t xml:space="preserve">projektů </w:t>
      </w:r>
      <w:r w:rsidRPr="007B1869">
        <w:t>– projekty MMR a ÚP ČR</w:t>
      </w:r>
    </w:p>
    <w:p w14:paraId="2809DBE4" w14:textId="43B46C97" w:rsidR="00A0182F" w:rsidRPr="007B1869" w:rsidRDefault="00A0182F" w:rsidP="00397554">
      <w:pPr>
        <w:keepNext/>
        <w:tabs>
          <w:tab w:val="left" w:pos="1134"/>
        </w:tabs>
        <w:spacing w:before="0" w:line="264" w:lineRule="auto"/>
        <w:ind w:left="1191" w:hanging="1191"/>
        <w:jc w:val="left"/>
      </w:pPr>
      <w:r w:rsidRPr="007B1869">
        <w:t>Příloha č. 5:</w:t>
      </w:r>
      <w:r w:rsidR="00397554">
        <w:tab/>
      </w:r>
      <w:r w:rsidRPr="007B1869">
        <w:t>Přehled nejvýznamnějších zjištěných skutečností u kontrolovaných</w:t>
      </w:r>
      <w:r w:rsidR="003E682C" w:rsidRPr="003E682C">
        <w:t xml:space="preserve"> </w:t>
      </w:r>
      <w:r w:rsidR="003E682C" w:rsidRPr="007B1869">
        <w:t xml:space="preserve">projektů </w:t>
      </w:r>
      <w:r w:rsidRPr="007B1869">
        <w:t>– projekty KPSVL (I.)</w:t>
      </w:r>
    </w:p>
    <w:p w14:paraId="1D457C84" w14:textId="29C570C5" w:rsidR="00A0182F" w:rsidRPr="007B1869" w:rsidRDefault="00A0182F" w:rsidP="00397554">
      <w:pPr>
        <w:keepNext/>
        <w:tabs>
          <w:tab w:val="left" w:pos="1134"/>
        </w:tabs>
        <w:spacing w:before="0" w:line="264" w:lineRule="auto"/>
        <w:ind w:left="1191" w:hanging="1191"/>
        <w:jc w:val="left"/>
        <w:rPr>
          <w:b/>
        </w:rPr>
      </w:pPr>
      <w:r w:rsidRPr="007B1869">
        <w:t>Příloha č. 6:</w:t>
      </w:r>
      <w:r w:rsidR="00397554">
        <w:tab/>
      </w:r>
      <w:r w:rsidRPr="007B1869">
        <w:t xml:space="preserve">Přehled nejvýznamnějších zjištěných skutečností u kontrolovaných </w:t>
      </w:r>
      <w:r w:rsidR="003E682C" w:rsidRPr="007B1869">
        <w:t xml:space="preserve">projektů </w:t>
      </w:r>
      <w:r w:rsidRPr="007B1869">
        <w:t>– projekty KPSVL (II.)</w:t>
      </w:r>
    </w:p>
    <w:p w14:paraId="0DC6A0C2" w14:textId="63165D0A" w:rsidR="00A0182F" w:rsidRPr="007B1869" w:rsidRDefault="00A0182F" w:rsidP="00397554">
      <w:pPr>
        <w:keepNext/>
        <w:tabs>
          <w:tab w:val="left" w:pos="1134"/>
        </w:tabs>
        <w:spacing w:before="0" w:line="264" w:lineRule="auto"/>
        <w:ind w:left="1191" w:hanging="1191"/>
        <w:jc w:val="left"/>
        <w:rPr>
          <w:b/>
        </w:rPr>
      </w:pPr>
      <w:r w:rsidRPr="007B1869">
        <w:t>Příloha č. 7:</w:t>
      </w:r>
      <w:r w:rsidR="00397554">
        <w:tab/>
      </w:r>
      <w:r w:rsidRPr="007B1869">
        <w:t>Přehled 10 obcí s nejvyšším indexem sociálního vyloučení v roce 2023, kde byly realizovány projekty KPSVL</w:t>
      </w:r>
    </w:p>
    <w:p w14:paraId="2632EDF6" w14:textId="438C8493" w:rsidR="00A0182F" w:rsidRPr="007B1869" w:rsidRDefault="00A0182F" w:rsidP="00397554">
      <w:pPr>
        <w:pStyle w:val="Odstavecseseznamem"/>
        <w:keepNext/>
        <w:tabs>
          <w:tab w:val="left" w:pos="1134"/>
        </w:tabs>
        <w:spacing w:before="0" w:line="264" w:lineRule="auto"/>
        <w:ind w:left="1191" w:hanging="1191"/>
        <w:contextualSpacing w:val="0"/>
        <w:jc w:val="left"/>
      </w:pPr>
      <w:r w:rsidRPr="007B1869">
        <w:t>Příloha č. 8:</w:t>
      </w:r>
      <w:r w:rsidR="00397554">
        <w:tab/>
      </w:r>
      <w:r w:rsidRPr="007B1869">
        <w:t xml:space="preserve">Přehled obcí, kde byly realizovány projekty KPSVL vybrané ke kontrole </w:t>
      </w:r>
    </w:p>
    <w:p w14:paraId="43C6BE44" w14:textId="69A15E28" w:rsidR="006F2EE4" w:rsidRDefault="00A0182F" w:rsidP="00397554">
      <w:pPr>
        <w:keepNext/>
        <w:tabs>
          <w:tab w:val="left" w:pos="1134"/>
        </w:tabs>
        <w:spacing w:before="0" w:line="264" w:lineRule="auto"/>
        <w:ind w:left="1191" w:hanging="1191"/>
        <w:jc w:val="left"/>
        <w:rPr>
          <w:b/>
        </w:rPr>
        <w:sectPr w:rsidR="006F2EE4" w:rsidSect="00DC5594">
          <w:footerReference w:type="default" r:id="rId12"/>
          <w:pgSz w:w="11906" w:h="16838"/>
          <w:pgMar w:top="1418" w:right="1416" w:bottom="1418" w:left="1418" w:header="709" w:footer="709" w:gutter="0"/>
          <w:cols w:space="708"/>
          <w:titlePg/>
          <w:docGrid w:linePitch="360"/>
        </w:sectPr>
      </w:pPr>
      <w:r w:rsidRPr="007B1869">
        <w:t>Příloha č. 9:</w:t>
      </w:r>
      <w:r w:rsidR="00397554">
        <w:tab/>
      </w:r>
      <w:r w:rsidRPr="007B1869">
        <w:t>Přehled obcí, kde byly realizovány projekty KPSVL a kde došlo k ukončení spolupráce s Agenturou pro sociální začleňování</w:t>
      </w:r>
    </w:p>
    <w:p w14:paraId="469EB89F" w14:textId="77777777" w:rsidR="007F44E8" w:rsidRPr="00794B08" w:rsidRDefault="007F44E8" w:rsidP="007F44E8">
      <w:pPr>
        <w:pStyle w:val="Odstavecseseznamem"/>
        <w:spacing w:before="0" w:after="120"/>
        <w:ind w:left="0"/>
        <w:contextualSpacing w:val="0"/>
        <w:jc w:val="right"/>
        <w:rPr>
          <w:b/>
        </w:rPr>
      </w:pPr>
      <w:r w:rsidRPr="00794B08">
        <w:rPr>
          <w:b/>
        </w:rPr>
        <w:t>Příloha č. 1</w:t>
      </w:r>
    </w:p>
    <w:p w14:paraId="521D896C" w14:textId="1B2C7ECE" w:rsidR="007F44E8" w:rsidRDefault="007F44E8" w:rsidP="00804FA2">
      <w:pPr>
        <w:pStyle w:val="Odstavecseseznamem"/>
        <w:spacing w:before="0" w:after="40"/>
        <w:ind w:left="0"/>
        <w:contextualSpacing w:val="0"/>
        <w:jc w:val="left"/>
        <w:rPr>
          <w:b/>
        </w:rPr>
      </w:pPr>
      <w:r w:rsidRPr="0004412A">
        <w:rPr>
          <w:b/>
        </w:rPr>
        <w:t>Přehled</w:t>
      </w:r>
      <w:r>
        <w:rPr>
          <w:b/>
        </w:rPr>
        <w:t xml:space="preserve"> projektů vybraných ke kontrole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1701"/>
        <w:gridCol w:w="2835"/>
        <w:gridCol w:w="1474"/>
        <w:gridCol w:w="1474"/>
        <w:gridCol w:w="1701"/>
        <w:gridCol w:w="1361"/>
        <w:gridCol w:w="1361"/>
      </w:tblGrid>
      <w:tr w:rsidR="007F44E8" w:rsidRPr="00804FA2" w14:paraId="3B056BDB" w14:textId="77777777" w:rsidTr="005E1063">
        <w:trPr>
          <w:trHeight w:val="255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522DD005" w14:textId="77777777" w:rsidR="007F44E8" w:rsidRPr="00804FA2" w:rsidRDefault="007F44E8" w:rsidP="00AF31EB">
            <w:pPr>
              <w:pStyle w:val="Odstavecseseznamem"/>
              <w:spacing w:before="0"/>
              <w:ind w:left="0"/>
              <w:contextualSpacing w:val="0"/>
              <w:jc w:val="left"/>
              <w:rPr>
                <w:b/>
                <w:sz w:val="18"/>
                <w:szCs w:val="18"/>
              </w:rPr>
            </w:pPr>
            <w:r w:rsidRPr="00804FA2">
              <w:rPr>
                <w:b/>
                <w:sz w:val="18"/>
                <w:szCs w:val="18"/>
              </w:rPr>
              <w:t>Název a registrační číslo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923D36" w14:textId="77777777" w:rsidR="007F44E8" w:rsidRPr="00804FA2" w:rsidRDefault="007F44E8" w:rsidP="005E1063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804FA2">
              <w:rPr>
                <w:b/>
                <w:sz w:val="18"/>
                <w:szCs w:val="18"/>
              </w:rPr>
              <w:t>Název příjemce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F4321F2" w14:textId="77777777" w:rsidR="007F44E8" w:rsidRPr="00804FA2" w:rsidRDefault="007F44E8" w:rsidP="00AF31EB">
            <w:pPr>
              <w:pStyle w:val="Odstavecseseznamem"/>
              <w:spacing w:before="0"/>
              <w:ind w:left="0"/>
              <w:contextualSpacing w:val="0"/>
              <w:jc w:val="left"/>
              <w:rPr>
                <w:b/>
                <w:sz w:val="18"/>
                <w:szCs w:val="18"/>
              </w:rPr>
            </w:pPr>
            <w:r w:rsidRPr="00804FA2">
              <w:rPr>
                <w:b/>
                <w:sz w:val="18"/>
                <w:szCs w:val="18"/>
              </w:rPr>
              <w:t>Specifický cíl OPZ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4D7A3F3E" w14:textId="77777777" w:rsidR="007F44E8" w:rsidRPr="00804FA2" w:rsidRDefault="007F44E8" w:rsidP="009D3371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804FA2">
              <w:rPr>
                <w:b/>
                <w:sz w:val="18"/>
                <w:szCs w:val="18"/>
              </w:rPr>
              <w:t>Datum zahájení fyzické realizace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5D910F4" w14:textId="77777777" w:rsidR="007F44E8" w:rsidRPr="00804FA2" w:rsidRDefault="007F44E8" w:rsidP="009D3371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804FA2">
              <w:rPr>
                <w:b/>
                <w:sz w:val="18"/>
                <w:szCs w:val="18"/>
              </w:rPr>
              <w:t>Datum ukončení fyzické realizace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6C3BE7" w14:textId="134908C0" w:rsidR="007F44E8" w:rsidRPr="00804FA2" w:rsidRDefault="007F44E8" w:rsidP="009D3371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804FA2">
              <w:rPr>
                <w:b/>
                <w:sz w:val="18"/>
                <w:szCs w:val="18"/>
              </w:rPr>
              <w:t xml:space="preserve">Celkové </w:t>
            </w:r>
            <w:r w:rsidR="002E33E1" w:rsidRPr="00804FA2">
              <w:rPr>
                <w:b/>
                <w:sz w:val="18"/>
                <w:szCs w:val="18"/>
              </w:rPr>
              <w:t xml:space="preserve">proplacené </w:t>
            </w:r>
            <w:r w:rsidRPr="00804FA2">
              <w:rPr>
                <w:b/>
                <w:sz w:val="18"/>
                <w:szCs w:val="18"/>
              </w:rPr>
              <w:t>způsobilé výdaje (</w:t>
            </w:r>
            <w:r w:rsidR="005E1063">
              <w:rPr>
                <w:b/>
                <w:sz w:val="18"/>
                <w:szCs w:val="18"/>
              </w:rPr>
              <w:t>v </w:t>
            </w:r>
            <w:r w:rsidRPr="00804FA2">
              <w:rPr>
                <w:b/>
                <w:sz w:val="18"/>
                <w:szCs w:val="18"/>
              </w:rPr>
              <w:t>Kč)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7A42EFE5" w14:textId="299DB142" w:rsidR="007F44E8" w:rsidRPr="00804FA2" w:rsidRDefault="007F44E8" w:rsidP="009D3371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804FA2">
              <w:rPr>
                <w:b/>
                <w:sz w:val="18"/>
                <w:szCs w:val="18"/>
              </w:rPr>
              <w:t>Proplaceno – státní rozpočet (</w:t>
            </w:r>
            <w:r w:rsidR="005E1063">
              <w:rPr>
                <w:b/>
                <w:sz w:val="18"/>
                <w:szCs w:val="18"/>
              </w:rPr>
              <w:t>v </w:t>
            </w:r>
            <w:r w:rsidRPr="00804FA2">
              <w:rPr>
                <w:b/>
                <w:sz w:val="18"/>
                <w:szCs w:val="18"/>
              </w:rPr>
              <w:t>Kč)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74FA225E" w14:textId="79C0482E" w:rsidR="007F44E8" w:rsidRPr="00804FA2" w:rsidRDefault="007F44E8" w:rsidP="009D3371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804FA2">
              <w:rPr>
                <w:b/>
                <w:sz w:val="18"/>
                <w:szCs w:val="18"/>
              </w:rPr>
              <w:t>Proplaceno – příspěvek EU (</w:t>
            </w:r>
            <w:r w:rsidR="005E1063">
              <w:rPr>
                <w:b/>
                <w:sz w:val="18"/>
                <w:szCs w:val="18"/>
              </w:rPr>
              <w:t>v </w:t>
            </w:r>
            <w:r w:rsidRPr="00804FA2">
              <w:rPr>
                <w:b/>
                <w:sz w:val="18"/>
                <w:szCs w:val="18"/>
              </w:rPr>
              <w:t>Kč)</w:t>
            </w:r>
          </w:p>
        </w:tc>
      </w:tr>
      <w:tr w:rsidR="007F44E8" w:rsidRPr="00804FA2" w14:paraId="35DB7E03" w14:textId="77777777" w:rsidTr="009D3371">
        <w:trPr>
          <w:trHeight w:val="255"/>
          <w:jc w:val="center"/>
        </w:trPr>
        <w:tc>
          <w:tcPr>
            <w:tcW w:w="3005" w:type="dxa"/>
            <w:vAlign w:val="center"/>
          </w:tcPr>
          <w:p w14:paraId="5A078633" w14:textId="77777777" w:rsidR="007F44E8" w:rsidRPr="00804FA2" w:rsidRDefault="007F44E8" w:rsidP="00AF31EB">
            <w:pPr>
              <w:spacing w:before="0"/>
              <w:jc w:val="left"/>
              <w:rPr>
                <w:i/>
                <w:sz w:val="18"/>
                <w:szCs w:val="18"/>
              </w:rPr>
            </w:pPr>
            <w:r w:rsidRPr="00804FA2">
              <w:rPr>
                <w:i/>
                <w:sz w:val="18"/>
                <w:szCs w:val="18"/>
              </w:rPr>
              <w:t>Systémové zajištění sociálního začleňování</w:t>
            </w:r>
          </w:p>
          <w:p w14:paraId="6DB443F7" w14:textId="77777777" w:rsidR="007F44E8" w:rsidRPr="00804FA2" w:rsidRDefault="007F44E8" w:rsidP="00AF31EB">
            <w:pPr>
              <w:spacing w:before="0"/>
              <w:jc w:val="left"/>
              <w:rPr>
                <w:color w:val="auto"/>
                <w:sz w:val="18"/>
                <w:szCs w:val="18"/>
              </w:rPr>
            </w:pPr>
            <w:r w:rsidRPr="00804FA2">
              <w:rPr>
                <w:color w:val="auto"/>
                <w:sz w:val="18"/>
                <w:szCs w:val="18"/>
              </w:rPr>
              <w:t>CZ.03.2.63/0.0/0.0/15_030/0000605</w:t>
            </w:r>
          </w:p>
        </w:tc>
        <w:tc>
          <w:tcPr>
            <w:tcW w:w="1701" w:type="dxa"/>
            <w:vAlign w:val="center"/>
          </w:tcPr>
          <w:p w14:paraId="37A05B15" w14:textId="77777777" w:rsidR="007F44E8" w:rsidRPr="00804FA2" w:rsidRDefault="007F44E8" w:rsidP="00AF31EB">
            <w:pPr>
              <w:spacing w:before="0"/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Ministerstvo pro místní rozvoj</w:t>
            </w:r>
          </w:p>
        </w:tc>
        <w:tc>
          <w:tcPr>
            <w:tcW w:w="2835" w:type="dxa"/>
          </w:tcPr>
          <w:p w14:paraId="1DD31451" w14:textId="77777777" w:rsidR="007F44E8" w:rsidRPr="00804FA2" w:rsidRDefault="007F44E8" w:rsidP="00C33F52">
            <w:pPr>
              <w:jc w:val="left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SC 2.2.1 Zvýšit kvalitu a udržitelnost systému sociálních služeb, služeb pro rodiny a děti a dalších navazujících služeb podporujících sociální začleňování</w:t>
            </w:r>
          </w:p>
        </w:tc>
        <w:tc>
          <w:tcPr>
            <w:tcW w:w="1474" w:type="dxa"/>
            <w:vAlign w:val="center"/>
          </w:tcPr>
          <w:p w14:paraId="45BF192E" w14:textId="77777777" w:rsidR="007F44E8" w:rsidRPr="00804FA2" w:rsidRDefault="007F44E8" w:rsidP="009D3371">
            <w:pPr>
              <w:spacing w:before="0"/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01.01.2016</w:t>
            </w:r>
          </w:p>
        </w:tc>
        <w:tc>
          <w:tcPr>
            <w:tcW w:w="1474" w:type="dxa"/>
            <w:vAlign w:val="center"/>
          </w:tcPr>
          <w:p w14:paraId="4F35C490" w14:textId="77777777" w:rsidR="007F44E8" w:rsidRPr="00804FA2" w:rsidRDefault="007F44E8" w:rsidP="009D3371">
            <w:pPr>
              <w:spacing w:before="0"/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31.12.2022</w:t>
            </w:r>
          </w:p>
        </w:tc>
        <w:tc>
          <w:tcPr>
            <w:tcW w:w="1701" w:type="dxa"/>
            <w:vAlign w:val="center"/>
          </w:tcPr>
          <w:p w14:paraId="5CC2B3C2" w14:textId="77777777" w:rsidR="007F44E8" w:rsidRPr="00804FA2" w:rsidRDefault="007F44E8" w:rsidP="00AF31EB">
            <w:pPr>
              <w:spacing w:before="0"/>
              <w:jc w:val="right"/>
              <w:rPr>
                <w:b/>
                <w:sz w:val="18"/>
                <w:szCs w:val="18"/>
              </w:rPr>
            </w:pPr>
            <w:r w:rsidRPr="00804FA2">
              <w:rPr>
                <w:b/>
                <w:sz w:val="18"/>
                <w:szCs w:val="18"/>
              </w:rPr>
              <w:t>277 748 772,70</w:t>
            </w:r>
          </w:p>
        </w:tc>
        <w:tc>
          <w:tcPr>
            <w:tcW w:w="1361" w:type="dxa"/>
            <w:vAlign w:val="center"/>
          </w:tcPr>
          <w:p w14:paraId="34770573" w14:textId="1CC9F24E" w:rsidR="007F44E8" w:rsidRPr="00804FA2" w:rsidRDefault="007F44E8" w:rsidP="00AF31EB">
            <w:pPr>
              <w:spacing w:before="0"/>
              <w:jc w:val="right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62 319</w:t>
            </w:r>
            <w:r w:rsidR="00B6293C" w:rsidRPr="00804FA2">
              <w:rPr>
                <w:sz w:val="18"/>
                <w:szCs w:val="18"/>
              </w:rPr>
              <w:t> </w:t>
            </w:r>
            <w:r w:rsidRPr="00804FA2">
              <w:rPr>
                <w:sz w:val="18"/>
                <w:szCs w:val="18"/>
              </w:rPr>
              <w:t>881</w:t>
            </w:r>
            <w:r w:rsidR="00B6293C" w:rsidRPr="00804FA2">
              <w:rPr>
                <w:sz w:val="18"/>
                <w:szCs w:val="18"/>
              </w:rPr>
              <w:t>,00</w:t>
            </w:r>
          </w:p>
        </w:tc>
        <w:tc>
          <w:tcPr>
            <w:tcW w:w="1361" w:type="dxa"/>
            <w:vAlign w:val="center"/>
          </w:tcPr>
          <w:p w14:paraId="5518DCCD" w14:textId="77777777" w:rsidR="007F44E8" w:rsidRPr="00804FA2" w:rsidRDefault="007F44E8" w:rsidP="00AF31EB">
            <w:pPr>
              <w:spacing w:before="0"/>
              <w:jc w:val="right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215 428 891,70</w:t>
            </w:r>
          </w:p>
        </w:tc>
      </w:tr>
      <w:tr w:rsidR="007F44E8" w:rsidRPr="00804FA2" w14:paraId="628EF5D3" w14:textId="77777777" w:rsidTr="009D3371">
        <w:trPr>
          <w:trHeight w:val="255"/>
          <w:jc w:val="center"/>
        </w:trPr>
        <w:tc>
          <w:tcPr>
            <w:tcW w:w="3005" w:type="dxa"/>
            <w:vAlign w:val="center"/>
          </w:tcPr>
          <w:p w14:paraId="407E1540" w14:textId="77777777" w:rsidR="007F44E8" w:rsidRPr="00804FA2" w:rsidRDefault="007F44E8" w:rsidP="00AF31EB">
            <w:pPr>
              <w:spacing w:before="0"/>
              <w:jc w:val="left"/>
              <w:rPr>
                <w:i/>
                <w:sz w:val="18"/>
                <w:szCs w:val="18"/>
              </w:rPr>
            </w:pPr>
            <w:r w:rsidRPr="00804FA2">
              <w:rPr>
                <w:i/>
                <w:sz w:val="18"/>
                <w:szCs w:val="18"/>
              </w:rPr>
              <w:t>Agentura pro sociální začleňování jako inovační aktér politiky sociálního začleňování</w:t>
            </w:r>
          </w:p>
          <w:p w14:paraId="40022220" w14:textId="77777777" w:rsidR="007F44E8" w:rsidRPr="00804FA2" w:rsidRDefault="007F44E8" w:rsidP="00AF31EB">
            <w:pPr>
              <w:spacing w:before="0"/>
              <w:jc w:val="left"/>
              <w:rPr>
                <w:i/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CZ.03.3.X/0.0/0.0/15_018/0006191</w:t>
            </w:r>
          </w:p>
        </w:tc>
        <w:tc>
          <w:tcPr>
            <w:tcW w:w="1701" w:type="dxa"/>
            <w:vAlign w:val="center"/>
          </w:tcPr>
          <w:p w14:paraId="2CE3F25A" w14:textId="77777777" w:rsidR="007F44E8" w:rsidRPr="00804FA2" w:rsidRDefault="007F44E8" w:rsidP="00AF31EB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Ministerstvo pro místní rozvoj</w:t>
            </w:r>
          </w:p>
        </w:tc>
        <w:tc>
          <w:tcPr>
            <w:tcW w:w="2835" w:type="dxa"/>
            <w:vAlign w:val="center"/>
          </w:tcPr>
          <w:p w14:paraId="3FD54089" w14:textId="77777777" w:rsidR="007F44E8" w:rsidRPr="00804FA2" w:rsidRDefault="007F44E8" w:rsidP="00C33F52">
            <w:pPr>
              <w:pStyle w:val="Odstavecseseznamem"/>
              <w:spacing w:before="0"/>
              <w:ind w:left="0"/>
              <w:contextualSpacing w:val="0"/>
              <w:jc w:val="left"/>
              <w:rPr>
                <w:b/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SC 3.1.1 Zvýšit kvalitu a kvantitu využívání sociálních inovací a mezinárodní spolupráce v tematických oblastech OPZ</w:t>
            </w:r>
          </w:p>
        </w:tc>
        <w:tc>
          <w:tcPr>
            <w:tcW w:w="1474" w:type="dxa"/>
            <w:vAlign w:val="center"/>
          </w:tcPr>
          <w:p w14:paraId="73199970" w14:textId="77777777" w:rsidR="007F44E8" w:rsidRPr="00804FA2" w:rsidRDefault="007F44E8" w:rsidP="009D3371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01.01.2020</w:t>
            </w:r>
          </w:p>
        </w:tc>
        <w:tc>
          <w:tcPr>
            <w:tcW w:w="1474" w:type="dxa"/>
            <w:vAlign w:val="center"/>
          </w:tcPr>
          <w:p w14:paraId="38205D71" w14:textId="77777777" w:rsidR="007F44E8" w:rsidRPr="00804FA2" w:rsidRDefault="007F44E8" w:rsidP="009D3371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30.06.2023</w:t>
            </w:r>
          </w:p>
        </w:tc>
        <w:tc>
          <w:tcPr>
            <w:tcW w:w="1701" w:type="dxa"/>
            <w:vAlign w:val="center"/>
          </w:tcPr>
          <w:p w14:paraId="4CAD865A" w14:textId="77777777" w:rsidR="007F44E8" w:rsidRPr="00804FA2" w:rsidRDefault="007F44E8" w:rsidP="00AF31EB">
            <w:pPr>
              <w:jc w:val="right"/>
              <w:rPr>
                <w:b/>
                <w:sz w:val="18"/>
                <w:szCs w:val="18"/>
              </w:rPr>
            </w:pPr>
            <w:r w:rsidRPr="00804FA2">
              <w:rPr>
                <w:b/>
                <w:sz w:val="18"/>
                <w:szCs w:val="18"/>
              </w:rPr>
              <w:t>26 172 743,53</w:t>
            </w:r>
          </w:p>
        </w:tc>
        <w:tc>
          <w:tcPr>
            <w:tcW w:w="1361" w:type="dxa"/>
            <w:vAlign w:val="center"/>
          </w:tcPr>
          <w:p w14:paraId="3807FD6B" w14:textId="77777777" w:rsidR="007F44E8" w:rsidRPr="00804FA2" w:rsidRDefault="007F44E8" w:rsidP="00AF31EB">
            <w:pPr>
              <w:jc w:val="right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2 391 403,80</w:t>
            </w:r>
          </w:p>
        </w:tc>
        <w:tc>
          <w:tcPr>
            <w:tcW w:w="1361" w:type="dxa"/>
            <w:vAlign w:val="center"/>
          </w:tcPr>
          <w:p w14:paraId="2591B9BB" w14:textId="77777777" w:rsidR="007F44E8" w:rsidRPr="00804FA2" w:rsidRDefault="007F44E8" w:rsidP="00AF31EB">
            <w:pPr>
              <w:jc w:val="right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23 781 339,73</w:t>
            </w:r>
          </w:p>
        </w:tc>
      </w:tr>
      <w:tr w:rsidR="007F44E8" w:rsidRPr="00804FA2" w14:paraId="304858C3" w14:textId="77777777" w:rsidTr="009D3371">
        <w:trPr>
          <w:trHeight w:val="255"/>
          <w:jc w:val="center"/>
        </w:trPr>
        <w:tc>
          <w:tcPr>
            <w:tcW w:w="3005" w:type="dxa"/>
            <w:vAlign w:val="center"/>
          </w:tcPr>
          <w:p w14:paraId="21799704" w14:textId="77777777" w:rsidR="007F44E8" w:rsidRPr="00804FA2" w:rsidRDefault="007F44E8" w:rsidP="00AF31EB">
            <w:pPr>
              <w:spacing w:before="0"/>
              <w:jc w:val="left"/>
              <w:rPr>
                <w:i/>
                <w:sz w:val="18"/>
                <w:szCs w:val="18"/>
              </w:rPr>
            </w:pPr>
            <w:r w:rsidRPr="00804FA2">
              <w:rPr>
                <w:i/>
                <w:sz w:val="18"/>
                <w:szCs w:val="18"/>
              </w:rPr>
              <w:t>Společně to dokážeme v Ústeckém kraji</w:t>
            </w:r>
          </w:p>
          <w:p w14:paraId="50A3357D" w14:textId="77777777" w:rsidR="007F44E8" w:rsidRPr="00804FA2" w:rsidRDefault="007F44E8" w:rsidP="00AF31EB">
            <w:pPr>
              <w:spacing w:before="0"/>
              <w:jc w:val="left"/>
              <w:rPr>
                <w:i/>
                <w:color w:val="auto"/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CZ.03.1.48/0.0/0.0/15_010/0000040</w:t>
            </w:r>
          </w:p>
        </w:tc>
        <w:tc>
          <w:tcPr>
            <w:tcW w:w="1701" w:type="dxa"/>
            <w:vAlign w:val="center"/>
          </w:tcPr>
          <w:p w14:paraId="2047EFBA" w14:textId="77777777" w:rsidR="007F44E8" w:rsidRPr="00804FA2" w:rsidRDefault="007F44E8" w:rsidP="00AF31EB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Úřad práce České republiky</w:t>
            </w:r>
          </w:p>
        </w:tc>
        <w:tc>
          <w:tcPr>
            <w:tcW w:w="2835" w:type="dxa"/>
            <w:vAlign w:val="center"/>
          </w:tcPr>
          <w:p w14:paraId="02C47AF5" w14:textId="77777777" w:rsidR="007F44E8" w:rsidRPr="00804FA2" w:rsidRDefault="007F44E8" w:rsidP="00C33F52">
            <w:pPr>
              <w:jc w:val="left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 xml:space="preserve">SC 1.1.1 Zvýšit zaměstnanost podpořených osob, zejména starších, </w:t>
            </w:r>
            <w:proofErr w:type="spellStart"/>
            <w:r w:rsidRPr="00804FA2">
              <w:rPr>
                <w:sz w:val="18"/>
                <w:szCs w:val="18"/>
              </w:rPr>
              <w:t>nízkokvalifikovaných</w:t>
            </w:r>
            <w:proofErr w:type="spellEnd"/>
            <w:r w:rsidRPr="00804FA2">
              <w:rPr>
                <w:sz w:val="18"/>
                <w:szCs w:val="18"/>
              </w:rPr>
              <w:t xml:space="preserve"> a znevýhodněných</w:t>
            </w:r>
          </w:p>
        </w:tc>
        <w:tc>
          <w:tcPr>
            <w:tcW w:w="1474" w:type="dxa"/>
            <w:vAlign w:val="center"/>
          </w:tcPr>
          <w:p w14:paraId="46ADA7F3" w14:textId="77777777" w:rsidR="007F44E8" w:rsidRPr="00804FA2" w:rsidRDefault="007F44E8" w:rsidP="009D3371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01.04.2016</w:t>
            </w:r>
          </w:p>
        </w:tc>
        <w:tc>
          <w:tcPr>
            <w:tcW w:w="1474" w:type="dxa"/>
            <w:vAlign w:val="center"/>
          </w:tcPr>
          <w:p w14:paraId="0F10EFCC" w14:textId="77777777" w:rsidR="007F44E8" w:rsidRPr="00804FA2" w:rsidRDefault="007F44E8" w:rsidP="009D3371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30.04.2023</w:t>
            </w:r>
          </w:p>
        </w:tc>
        <w:tc>
          <w:tcPr>
            <w:tcW w:w="1701" w:type="dxa"/>
            <w:vAlign w:val="center"/>
          </w:tcPr>
          <w:p w14:paraId="17CC1969" w14:textId="77777777" w:rsidR="007F44E8" w:rsidRPr="00804FA2" w:rsidRDefault="007F44E8" w:rsidP="00AF31EB">
            <w:pPr>
              <w:jc w:val="right"/>
              <w:rPr>
                <w:b/>
                <w:sz w:val="18"/>
                <w:szCs w:val="18"/>
              </w:rPr>
            </w:pPr>
            <w:r w:rsidRPr="00804FA2">
              <w:rPr>
                <w:b/>
                <w:sz w:val="18"/>
                <w:szCs w:val="18"/>
              </w:rPr>
              <w:t>293 170 368,33</w:t>
            </w:r>
          </w:p>
        </w:tc>
        <w:tc>
          <w:tcPr>
            <w:tcW w:w="1361" w:type="dxa"/>
            <w:vAlign w:val="center"/>
          </w:tcPr>
          <w:p w14:paraId="0BF7A2BF" w14:textId="77777777" w:rsidR="007F44E8" w:rsidRPr="00804FA2" w:rsidRDefault="007F44E8" w:rsidP="00AF31EB">
            <w:pPr>
              <w:jc w:val="right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43 975 555,31</w:t>
            </w:r>
          </w:p>
        </w:tc>
        <w:tc>
          <w:tcPr>
            <w:tcW w:w="1361" w:type="dxa"/>
            <w:vAlign w:val="center"/>
          </w:tcPr>
          <w:p w14:paraId="362B2572" w14:textId="77777777" w:rsidR="007F44E8" w:rsidRPr="00804FA2" w:rsidRDefault="007F44E8" w:rsidP="00AF31EB">
            <w:pPr>
              <w:jc w:val="right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249 194 813,02</w:t>
            </w:r>
          </w:p>
        </w:tc>
      </w:tr>
      <w:tr w:rsidR="007F44E8" w:rsidRPr="00804FA2" w14:paraId="455D435C" w14:textId="77777777" w:rsidTr="009D3371">
        <w:trPr>
          <w:trHeight w:val="255"/>
          <w:jc w:val="center"/>
        </w:trPr>
        <w:tc>
          <w:tcPr>
            <w:tcW w:w="3005" w:type="dxa"/>
            <w:vAlign w:val="center"/>
          </w:tcPr>
          <w:p w14:paraId="6281FC37" w14:textId="77777777" w:rsidR="007F44E8" w:rsidRPr="00804FA2" w:rsidRDefault="007F44E8" w:rsidP="00AF31EB">
            <w:pPr>
              <w:spacing w:before="0"/>
              <w:jc w:val="left"/>
              <w:rPr>
                <w:i/>
                <w:sz w:val="18"/>
                <w:szCs w:val="18"/>
              </w:rPr>
            </w:pPr>
            <w:r w:rsidRPr="00804FA2">
              <w:rPr>
                <w:i/>
                <w:sz w:val="18"/>
                <w:szCs w:val="18"/>
              </w:rPr>
              <w:t>Hledáme řešení v Moravské Třebové</w:t>
            </w:r>
          </w:p>
          <w:p w14:paraId="2FB5BFD8" w14:textId="77777777" w:rsidR="007F44E8" w:rsidRPr="00804FA2" w:rsidRDefault="007F44E8" w:rsidP="00AF31EB">
            <w:pPr>
              <w:spacing w:before="0"/>
              <w:jc w:val="left"/>
              <w:rPr>
                <w:i/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CZ.03.2.60/0.0/0.0/16_052/0016193</w:t>
            </w:r>
          </w:p>
        </w:tc>
        <w:tc>
          <w:tcPr>
            <w:tcW w:w="1701" w:type="dxa"/>
            <w:vAlign w:val="center"/>
          </w:tcPr>
          <w:p w14:paraId="6A8D9097" w14:textId="77777777" w:rsidR="007F44E8" w:rsidRPr="00804FA2" w:rsidRDefault="007F44E8" w:rsidP="00AF31EB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 xml:space="preserve">Květná Zahrada, </w:t>
            </w:r>
            <w:proofErr w:type="spellStart"/>
            <w:r w:rsidRPr="00804FA2">
              <w:rPr>
                <w:sz w:val="18"/>
                <w:szCs w:val="18"/>
              </w:rPr>
              <w:t>z.ú</w:t>
            </w:r>
            <w:proofErr w:type="spellEnd"/>
            <w:r w:rsidRPr="00804FA2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vMerge w:val="restart"/>
            <w:vAlign w:val="center"/>
          </w:tcPr>
          <w:p w14:paraId="53F0E9DD" w14:textId="77777777" w:rsidR="007F44E8" w:rsidRPr="00804FA2" w:rsidRDefault="007F44E8" w:rsidP="00C33F52">
            <w:pPr>
              <w:spacing w:before="0"/>
              <w:jc w:val="left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 xml:space="preserve">SC 2.1.1 Zvýšit uplatnitelnost osob ohrožených sociálním vyloučením nebo sociálně vyloučených ve společnosti a na trhu práce; </w:t>
            </w:r>
          </w:p>
          <w:p w14:paraId="5C48AA89" w14:textId="77777777" w:rsidR="007F44E8" w:rsidRPr="00804FA2" w:rsidRDefault="007F44E8" w:rsidP="00C33F52">
            <w:pPr>
              <w:spacing w:before="0"/>
              <w:jc w:val="left"/>
              <w:rPr>
                <w:sz w:val="18"/>
                <w:szCs w:val="18"/>
              </w:rPr>
            </w:pPr>
          </w:p>
          <w:p w14:paraId="6AC32F25" w14:textId="77777777" w:rsidR="007F44E8" w:rsidRPr="00804FA2" w:rsidRDefault="007F44E8" w:rsidP="00C33F52">
            <w:pPr>
              <w:spacing w:before="0"/>
              <w:jc w:val="left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SC 2.1.2 Rozvoj sektoru sociální ekonomiky</w:t>
            </w:r>
          </w:p>
          <w:p w14:paraId="5CF4956D" w14:textId="77777777" w:rsidR="007F44E8" w:rsidRPr="00804FA2" w:rsidRDefault="007F44E8" w:rsidP="00C33F5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2E156186" w14:textId="77777777" w:rsidR="007F44E8" w:rsidRPr="00804FA2" w:rsidRDefault="007F44E8" w:rsidP="009D3371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01.03.2020</w:t>
            </w:r>
          </w:p>
        </w:tc>
        <w:tc>
          <w:tcPr>
            <w:tcW w:w="1474" w:type="dxa"/>
            <w:vAlign w:val="center"/>
          </w:tcPr>
          <w:p w14:paraId="054B0CE0" w14:textId="77777777" w:rsidR="007F44E8" w:rsidRPr="00804FA2" w:rsidRDefault="007F44E8" w:rsidP="009D3371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31.10.2022</w:t>
            </w:r>
          </w:p>
        </w:tc>
        <w:tc>
          <w:tcPr>
            <w:tcW w:w="1701" w:type="dxa"/>
            <w:vAlign w:val="center"/>
          </w:tcPr>
          <w:p w14:paraId="2B39B3E2" w14:textId="77777777" w:rsidR="007F44E8" w:rsidRPr="00804FA2" w:rsidRDefault="007F44E8" w:rsidP="00AF31EB">
            <w:pPr>
              <w:jc w:val="right"/>
              <w:rPr>
                <w:b/>
                <w:sz w:val="18"/>
                <w:szCs w:val="18"/>
              </w:rPr>
            </w:pPr>
            <w:r w:rsidRPr="00804FA2">
              <w:rPr>
                <w:b/>
                <w:sz w:val="18"/>
                <w:szCs w:val="18"/>
              </w:rPr>
              <w:t>11 849 050,05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B6BC04" w14:textId="5AA47907" w:rsidR="007F44E8" w:rsidRPr="00804FA2" w:rsidRDefault="007F44E8" w:rsidP="00AF31EB">
            <w:pPr>
              <w:jc w:val="right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1 777 357,5</w:t>
            </w:r>
            <w:r w:rsidR="00497DC3" w:rsidRPr="00804FA2">
              <w:rPr>
                <w:sz w:val="18"/>
                <w:szCs w:val="18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57DA45" w14:textId="0C8984E2" w:rsidR="007F44E8" w:rsidRPr="00804FA2" w:rsidRDefault="007F44E8" w:rsidP="00AF31EB">
            <w:pPr>
              <w:jc w:val="right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10 071 692,5</w:t>
            </w:r>
            <w:r w:rsidR="009E2FFB" w:rsidRPr="00804FA2">
              <w:rPr>
                <w:sz w:val="18"/>
                <w:szCs w:val="18"/>
              </w:rPr>
              <w:t>2</w:t>
            </w:r>
          </w:p>
        </w:tc>
      </w:tr>
      <w:tr w:rsidR="007F44E8" w:rsidRPr="00804FA2" w14:paraId="54CE0D97" w14:textId="77777777" w:rsidTr="009D3371">
        <w:trPr>
          <w:trHeight w:val="255"/>
          <w:jc w:val="center"/>
        </w:trPr>
        <w:tc>
          <w:tcPr>
            <w:tcW w:w="3005" w:type="dxa"/>
            <w:vAlign w:val="center"/>
          </w:tcPr>
          <w:p w14:paraId="25EE0667" w14:textId="77777777" w:rsidR="007F44E8" w:rsidRPr="00804FA2" w:rsidRDefault="007F44E8" w:rsidP="00AF31EB">
            <w:pPr>
              <w:spacing w:before="0"/>
              <w:jc w:val="left"/>
              <w:rPr>
                <w:i/>
                <w:sz w:val="18"/>
                <w:szCs w:val="18"/>
              </w:rPr>
            </w:pPr>
            <w:r w:rsidRPr="00804FA2">
              <w:rPr>
                <w:i/>
                <w:sz w:val="18"/>
                <w:szCs w:val="18"/>
              </w:rPr>
              <w:t>V Brodě ani v brodu se neutopím</w:t>
            </w:r>
          </w:p>
          <w:p w14:paraId="37786773" w14:textId="77777777" w:rsidR="007F44E8" w:rsidRPr="00804FA2" w:rsidRDefault="007F44E8" w:rsidP="00AF31EB">
            <w:pPr>
              <w:spacing w:before="0"/>
              <w:jc w:val="left"/>
              <w:rPr>
                <w:i/>
                <w:color w:val="auto"/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CZ.03.2.60/0.0/0.0/16_052/0010598</w:t>
            </w:r>
          </w:p>
        </w:tc>
        <w:tc>
          <w:tcPr>
            <w:tcW w:w="1701" w:type="dxa"/>
            <w:vAlign w:val="center"/>
          </w:tcPr>
          <w:p w14:paraId="21256BF0" w14:textId="77777777" w:rsidR="007F44E8" w:rsidRPr="00804FA2" w:rsidRDefault="007F44E8" w:rsidP="00AF31EB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NOS VADUM sociální družstvo**</w:t>
            </w:r>
          </w:p>
        </w:tc>
        <w:tc>
          <w:tcPr>
            <w:tcW w:w="2835" w:type="dxa"/>
            <w:vMerge/>
          </w:tcPr>
          <w:p w14:paraId="33AAA2C4" w14:textId="77777777" w:rsidR="007F44E8" w:rsidRPr="00804FA2" w:rsidRDefault="007F44E8" w:rsidP="00AF31EB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3433051B" w14:textId="77777777" w:rsidR="007F44E8" w:rsidRPr="00804FA2" w:rsidRDefault="007F44E8" w:rsidP="009D3371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01.04.2019</w:t>
            </w:r>
          </w:p>
        </w:tc>
        <w:tc>
          <w:tcPr>
            <w:tcW w:w="1474" w:type="dxa"/>
            <w:vAlign w:val="center"/>
          </w:tcPr>
          <w:p w14:paraId="2457B6B9" w14:textId="77777777" w:rsidR="007F44E8" w:rsidRPr="00804FA2" w:rsidRDefault="007F44E8" w:rsidP="009D3371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31.03.2022</w:t>
            </w:r>
          </w:p>
        </w:tc>
        <w:tc>
          <w:tcPr>
            <w:tcW w:w="1701" w:type="dxa"/>
            <w:vAlign w:val="center"/>
          </w:tcPr>
          <w:p w14:paraId="5409AFD9" w14:textId="77777777" w:rsidR="007F44E8" w:rsidRPr="00804FA2" w:rsidRDefault="007F44E8" w:rsidP="00AF31EB">
            <w:pPr>
              <w:jc w:val="right"/>
              <w:rPr>
                <w:b/>
                <w:sz w:val="18"/>
                <w:szCs w:val="18"/>
              </w:rPr>
            </w:pPr>
            <w:r w:rsidRPr="00804FA2">
              <w:rPr>
                <w:b/>
                <w:sz w:val="18"/>
                <w:szCs w:val="18"/>
              </w:rPr>
              <w:t>9 823 972,39</w:t>
            </w:r>
          </w:p>
        </w:tc>
        <w:tc>
          <w:tcPr>
            <w:tcW w:w="1361" w:type="dxa"/>
            <w:vAlign w:val="center"/>
          </w:tcPr>
          <w:p w14:paraId="12ABED1B" w14:textId="77777777" w:rsidR="007F44E8" w:rsidRPr="00804FA2" w:rsidRDefault="007F44E8" w:rsidP="00AF31EB">
            <w:pPr>
              <w:jc w:val="right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0,00</w:t>
            </w:r>
          </w:p>
        </w:tc>
        <w:tc>
          <w:tcPr>
            <w:tcW w:w="1361" w:type="dxa"/>
            <w:vAlign w:val="center"/>
          </w:tcPr>
          <w:p w14:paraId="68B3CD0B" w14:textId="77777777" w:rsidR="007F44E8" w:rsidRPr="00804FA2" w:rsidRDefault="007F44E8" w:rsidP="00AF31EB">
            <w:pPr>
              <w:jc w:val="right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8 350 376,51</w:t>
            </w:r>
          </w:p>
        </w:tc>
      </w:tr>
      <w:tr w:rsidR="007F44E8" w:rsidRPr="00804FA2" w14:paraId="68B0FC86" w14:textId="77777777" w:rsidTr="009D3371">
        <w:trPr>
          <w:trHeight w:val="255"/>
          <w:jc w:val="center"/>
        </w:trPr>
        <w:tc>
          <w:tcPr>
            <w:tcW w:w="3005" w:type="dxa"/>
            <w:vAlign w:val="center"/>
          </w:tcPr>
          <w:p w14:paraId="7FEC3796" w14:textId="77777777" w:rsidR="007F44E8" w:rsidRPr="00804FA2" w:rsidRDefault="007F44E8" w:rsidP="00AF31EB">
            <w:pPr>
              <w:spacing w:before="0"/>
              <w:jc w:val="left"/>
              <w:rPr>
                <w:i/>
                <w:sz w:val="18"/>
                <w:szCs w:val="18"/>
              </w:rPr>
            </w:pPr>
            <w:r w:rsidRPr="00804FA2">
              <w:rPr>
                <w:i/>
                <w:sz w:val="18"/>
                <w:szCs w:val="18"/>
              </w:rPr>
              <w:t>Pomoc chomutovským občanům</w:t>
            </w:r>
          </w:p>
          <w:p w14:paraId="241D7E9D" w14:textId="77777777" w:rsidR="007F44E8" w:rsidRPr="00804FA2" w:rsidRDefault="007F44E8" w:rsidP="00AF31EB">
            <w:pPr>
              <w:spacing w:before="0"/>
              <w:jc w:val="left"/>
              <w:rPr>
                <w:i/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CZ.03.2.60/0.0/0.0/16_052/0007764</w:t>
            </w:r>
          </w:p>
        </w:tc>
        <w:tc>
          <w:tcPr>
            <w:tcW w:w="1701" w:type="dxa"/>
            <w:vAlign w:val="center"/>
          </w:tcPr>
          <w:p w14:paraId="1A8F1019" w14:textId="77777777" w:rsidR="007F44E8" w:rsidRPr="00804FA2" w:rsidRDefault="007F44E8" w:rsidP="00AF31EB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Oblastní charita Most</w:t>
            </w:r>
          </w:p>
        </w:tc>
        <w:tc>
          <w:tcPr>
            <w:tcW w:w="2835" w:type="dxa"/>
            <w:vMerge/>
            <w:vAlign w:val="center"/>
          </w:tcPr>
          <w:p w14:paraId="7D69585C" w14:textId="77777777" w:rsidR="007F44E8" w:rsidRPr="00804FA2" w:rsidRDefault="007F44E8" w:rsidP="00AF31EB">
            <w:pPr>
              <w:pStyle w:val="Odstavecseseznamem"/>
              <w:spacing w:before="0"/>
              <w:ind w:left="0"/>
              <w:contextualSpacing w:val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4D6FB3FD" w14:textId="77777777" w:rsidR="007F44E8" w:rsidRPr="00804FA2" w:rsidRDefault="007F44E8" w:rsidP="009D3371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01.01.2018</w:t>
            </w:r>
          </w:p>
        </w:tc>
        <w:tc>
          <w:tcPr>
            <w:tcW w:w="1474" w:type="dxa"/>
            <w:vAlign w:val="center"/>
          </w:tcPr>
          <w:p w14:paraId="5158C069" w14:textId="77777777" w:rsidR="007F44E8" w:rsidRPr="00804FA2" w:rsidRDefault="007F44E8" w:rsidP="009D3371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28.02.2021</w:t>
            </w:r>
          </w:p>
        </w:tc>
        <w:tc>
          <w:tcPr>
            <w:tcW w:w="1701" w:type="dxa"/>
            <w:vAlign w:val="center"/>
          </w:tcPr>
          <w:p w14:paraId="54DA4B45" w14:textId="4784DCFB" w:rsidR="007F44E8" w:rsidRPr="00804FA2" w:rsidRDefault="007F44E8" w:rsidP="00AF31EB">
            <w:pPr>
              <w:jc w:val="right"/>
              <w:rPr>
                <w:b/>
                <w:sz w:val="18"/>
                <w:szCs w:val="18"/>
              </w:rPr>
            </w:pPr>
            <w:r w:rsidRPr="00804FA2">
              <w:rPr>
                <w:b/>
                <w:sz w:val="18"/>
                <w:szCs w:val="18"/>
              </w:rPr>
              <w:t>18 891 650,4</w:t>
            </w:r>
            <w:r w:rsidR="00E17FD7" w:rsidRPr="00804FA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61" w:type="dxa"/>
            <w:vAlign w:val="center"/>
          </w:tcPr>
          <w:p w14:paraId="558668B6" w14:textId="48CFCC33" w:rsidR="007F44E8" w:rsidRPr="00804FA2" w:rsidRDefault="007F44E8" w:rsidP="00AF31EB">
            <w:pPr>
              <w:jc w:val="right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2 833 747,6</w:t>
            </w:r>
            <w:r w:rsidR="00E17FD7" w:rsidRPr="00804FA2">
              <w:rPr>
                <w:sz w:val="18"/>
                <w:szCs w:val="18"/>
              </w:rPr>
              <w:t>2</w:t>
            </w:r>
          </w:p>
        </w:tc>
        <w:tc>
          <w:tcPr>
            <w:tcW w:w="1361" w:type="dxa"/>
            <w:vAlign w:val="center"/>
          </w:tcPr>
          <w:p w14:paraId="206BF55F" w14:textId="77777777" w:rsidR="007F44E8" w:rsidRPr="00804FA2" w:rsidRDefault="007F44E8" w:rsidP="00AF31EB">
            <w:pPr>
              <w:jc w:val="right"/>
              <w:rPr>
                <w:color w:val="auto"/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16 057 902,82</w:t>
            </w:r>
          </w:p>
        </w:tc>
      </w:tr>
      <w:tr w:rsidR="007F44E8" w:rsidRPr="00804FA2" w14:paraId="4B844CD9" w14:textId="77777777" w:rsidTr="009D3371">
        <w:trPr>
          <w:trHeight w:val="255"/>
          <w:jc w:val="center"/>
        </w:trPr>
        <w:tc>
          <w:tcPr>
            <w:tcW w:w="3005" w:type="dxa"/>
            <w:vAlign w:val="center"/>
          </w:tcPr>
          <w:p w14:paraId="68D497AA" w14:textId="77777777" w:rsidR="007F44E8" w:rsidRPr="00804FA2" w:rsidRDefault="007F44E8" w:rsidP="00AF31EB">
            <w:pPr>
              <w:spacing w:before="0"/>
              <w:jc w:val="left"/>
              <w:rPr>
                <w:i/>
                <w:sz w:val="18"/>
                <w:szCs w:val="18"/>
              </w:rPr>
            </w:pPr>
            <w:r w:rsidRPr="00804FA2">
              <w:rPr>
                <w:i/>
                <w:sz w:val="18"/>
                <w:szCs w:val="18"/>
              </w:rPr>
              <w:t>Podpora zaměstnanosti ohrožených skupin trhu práce na území města Brna</w:t>
            </w:r>
          </w:p>
          <w:p w14:paraId="3ECB3FAE" w14:textId="77777777" w:rsidR="007F44E8" w:rsidRPr="00804FA2" w:rsidRDefault="007F44E8" w:rsidP="00AF31EB">
            <w:pPr>
              <w:spacing w:before="0"/>
              <w:jc w:val="left"/>
              <w:rPr>
                <w:i/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CZ.03.2.60/0.0/0.0/16_052/0016930</w:t>
            </w:r>
          </w:p>
        </w:tc>
        <w:tc>
          <w:tcPr>
            <w:tcW w:w="1701" w:type="dxa"/>
            <w:vAlign w:val="center"/>
          </w:tcPr>
          <w:p w14:paraId="1656D7C5" w14:textId="77777777" w:rsidR="007F44E8" w:rsidRPr="00804FA2" w:rsidRDefault="007F44E8" w:rsidP="00AF31EB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Statutární město Brno*</w:t>
            </w:r>
          </w:p>
        </w:tc>
        <w:tc>
          <w:tcPr>
            <w:tcW w:w="2835" w:type="dxa"/>
            <w:vMerge/>
            <w:vAlign w:val="center"/>
          </w:tcPr>
          <w:p w14:paraId="1CA06714" w14:textId="77777777" w:rsidR="007F44E8" w:rsidRPr="00804FA2" w:rsidRDefault="007F44E8" w:rsidP="00AF31EB">
            <w:pPr>
              <w:pStyle w:val="Odstavecseseznamem"/>
              <w:spacing w:before="0"/>
              <w:ind w:left="0"/>
              <w:contextualSpacing w:val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509F1AD2" w14:textId="77777777" w:rsidR="007F44E8" w:rsidRPr="00804FA2" w:rsidRDefault="007F44E8" w:rsidP="009D3371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01.01.2021</w:t>
            </w:r>
          </w:p>
        </w:tc>
        <w:tc>
          <w:tcPr>
            <w:tcW w:w="1474" w:type="dxa"/>
            <w:vAlign w:val="center"/>
          </w:tcPr>
          <w:p w14:paraId="02D4B8BE" w14:textId="77777777" w:rsidR="007F44E8" w:rsidRPr="00804FA2" w:rsidRDefault="007F44E8" w:rsidP="009D3371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31.08.2022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C00B52" w14:textId="6DDC7B01" w:rsidR="007F44E8" w:rsidRPr="00804FA2" w:rsidRDefault="007F44E8" w:rsidP="00AF31EB">
            <w:pPr>
              <w:jc w:val="right"/>
              <w:rPr>
                <w:b/>
                <w:sz w:val="18"/>
                <w:szCs w:val="18"/>
              </w:rPr>
            </w:pPr>
            <w:r w:rsidRPr="00804FA2">
              <w:rPr>
                <w:b/>
                <w:sz w:val="18"/>
                <w:szCs w:val="18"/>
              </w:rPr>
              <w:t>5 582 162,9</w:t>
            </w:r>
            <w:r w:rsidR="009142AD" w:rsidRPr="00804FA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61" w:type="dxa"/>
            <w:vAlign w:val="center"/>
          </w:tcPr>
          <w:p w14:paraId="237F0868" w14:textId="77777777" w:rsidR="007F44E8" w:rsidRPr="00804FA2" w:rsidRDefault="007F44E8" w:rsidP="00AF31EB">
            <w:pPr>
              <w:jc w:val="right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558 216,30</w:t>
            </w:r>
          </w:p>
        </w:tc>
        <w:tc>
          <w:tcPr>
            <w:tcW w:w="1361" w:type="dxa"/>
            <w:vAlign w:val="center"/>
          </w:tcPr>
          <w:p w14:paraId="5B72506D" w14:textId="77777777" w:rsidR="007F44E8" w:rsidRPr="00804FA2" w:rsidRDefault="007F44E8" w:rsidP="00AF31EB">
            <w:pPr>
              <w:jc w:val="right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4 744 838,48</w:t>
            </w:r>
          </w:p>
        </w:tc>
      </w:tr>
      <w:tr w:rsidR="007F44E8" w:rsidRPr="00804FA2" w14:paraId="124C61B0" w14:textId="77777777" w:rsidTr="009D3371">
        <w:trPr>
          <w:trHeight w:val="255"/>
          <w:jc w:val="center"/>
        </w:trPr>
        <w:tc>
          <w:tcPr>
            <w:tcW w:w="3005" w:type="dxa"/>
            <w:vAlign w:val="center"/>
          </w:tcPr>
          <w:p w14:paraId="2D850636" w14:textId="77777777" w:rsidR="007F44E8" w:rsidRPr="00804FA2" w:rsidRDefault="007F44E8" w:rsidP="00AF31EB">
            <w:pPr>
              <w:spacing w:before="0"/>
              <w:jc w:val="left"/>
              <w:rPr>
                <w:i/>
                <w:sz w:val="18"/>
                <w:szCs w:val="18"/>
              </w:rPr>
            </w:pPr>
            <w:r w:rsidRPr="00804FA2">
              <w:rPr>
                <w:i/>
                <w:sz w:val="18"/>
                <w:szCs w:val="18"/>
              </w:rPr>
              <w:t>Podpora zaměstnanosti znevýhodněných osob na území města Brna</w:t>
            </w:r>
          </w:p>
          <w:p w14:paraId="634C163D" w14:textId="77777777" w:rsidR="007F44E8" w:rsidRPr="00804FA2" w:rsidRDefault="007F44E8" w:rsidP="00AF31EB">
            <w:pPr>
              <w:spacing w:before="0"/>
              <w:jc w:val="left"/>
              <w:rPr>
                <w:i/>
                <w:sz w:val="18"/>
                <w:szCs w:val="18"/>
              </w:rPr>
            </w:pPr>
            <w:r w:rsidRPr="00804FA2">
              <w:rPr>
                <w:i/>
                <w:sz w:val="18"/>
                <w:szCs w:val="18"/>
              </w:rPr>
              <w:t>CZ.03.2.60/0.0/0.0/16_052/0007786</w:t>
            </w:r>
          </w:p>
        </w:tc>
        <w:tc>
          <w:tcPr>
            <w:tcW w:w="1701" w:type="dxa"/>
            <w:vAlign w:val="center"/>
          </w:tcPr>
          <w:p w14:paraId="78FE0D14" w14:textId="77777777" w:rsidR="007F44E8" w:rsidRPr="00804FA2" w:rsidRDefault="007F44E8" w:rsidP="00AF31EB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Statutární město Brno*</w:t>
            </w:r>
          </w:p>
        </w:tc>
        <w:tc>
          <w:tcPr>
            <w:tcW w:w="2835" w:type="dxa"/>
            <w:vMerge/>
            <w:vAlign w:val="center"/>
          </w:tcPr>
          <w:p w14:paraId="4548C030" w14:textId="77777777" w:rsidR="007F44E8" w:rsidRPr="00804FA2" w:rsidRDefault="007F44E8" w:rsidP="00AF31EB">
            <w:pPr>
              <w:pStyle w:val="Odstavecseseznamem"/>
              <w:spacing w:before="0"/>
              <w:ind w:left="0"/>
              <w:contextualSpacing w:val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1301B819" w14:textId="77777777" w:rsidR="007F44E8" w:rsidRPr="00804FA2" w:rsidRDefault="007F44E8" w:rsidP="009D3371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01.01.2018</w:t>
            </w:r>
          </w:p>
        </w:tc>
        <w:tc>
          <w:tcPr>
            <w:tcW w:w="1474" w:type="dxa"/>
            <w:vAlign w:val="center"/>
          </w:tcPr>
          <w:p w14:paraId="44005593" w14:textId="77777777" w:rsidR="007F44E8" w:rsidRPr="00804FA2" w:rsidRDefault="007F44E8" w:rsidP="009D3371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31.12.2020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DFAE9C" w14:textId="75ED8FD5" w:rsidR="007F44E8" w:rsidRPr="00804FA2" w:rsidRDefault="007F44E8" w:rsidP="00AF31EB">
            <w:pPr>
              <w:jc w:val="right"/>
              <w:rPr>
                <w:b/>
                <w:sz w:val="18"/>
                <w:szCs w:val="18"/>
              </w:rPr>
            </w:pPr>
            <w:r w:rsidRPr="00804FA2">
              <w:rPr>
                <w:b/>
                <w:sz w:val="18"/>
                <w:szCs w:val="18"/>
              </w:rPr>
              <w:t>7 995 274,9</w:t>
            </w:r>
            <w:r w:rsidR="009142AD" w:rsidRPr="00804FA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61" w:type="dxa"/>
            <w:vAlign w:val="center"/>
          </w:tcPr>
          <w:p w14:paraId="2F3A7814" w14:textId="22425EA0" w:rsidR="007F44E8" w:rsidRPr="00804FA2" w:rsidRDefault="007F44E8" w:rsidP="00AF31EB">
            <w:pPr>
              <w:jc w:val="right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799 527,4</w:t>
            </w:r>
            <w:r w:rsidR="009142AD" w:rsidRPr="00804FA2">
              <w:rPr>
                <w:sz w:val="18"/>
                <w:szCs w:val="18"/>
              </w:rPr>
              <w:t>7</w:t>
            </w:r>
          </w:p>
        </w:tc>
        <w:tc>
          <w:tcPr>
            <w:tcW w:w="1361" w:type="dxa"/>
            <w:vAlign w:val="center"/>
          </w:tcPr>
          <w:p w14:paraId="711D7632" w14:textId="77777777" w:rsidR="007F44E8" w:rsidRPr="00804FA2" w:rsidRDefault="007F44E8" w:rsidP="00AF31EB">
            <w:pPr>
              <w:jc w:val="right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6 795 983,61</w:t>
            </w:r>
          </w:p>
        </w:tc>
      </w:tr>
      <w:tr w:rsidR="007F44E8" w:rsidRPr="00804FA2" w14:paraId="0A67AFC8" w14:textId="77777777" w:rsidTr="009D3371">
        <w:trPr>
          <w:trHeight w:val="255"/>
          <w:jc w:val="center"/>
        </w:trPr>
        <w:tc>
          <w:tcPr>
            <w:tcW w:w="3005" w:type="dxa"/>
            <w:vAlign w:val="center"/>
          </w:tcPr>
          <w:p w14:paraId="174C6ACA" w14:textId="0A1DB4B4" w:rsidR="007F44E8" w:rsidRPr="00804FA2" w:rsidRDefault="007F44E8" w:rsidP="00AF31EB">
            <w:pPr>
              <w:spacing w:before="0"/>
              <w:jc w:val="left"/>
              <w:rPr>
                <w:i/>
                <w:sz w:val="18"/>
                <w:szCs w:val="18"/>
              </w:rPr>
            </w:pPr>
            <w:r w:rsidRPr="00804FA2">
              <w:rPr>
                <w:i/>
                <w:sz w:val="18"/>
                <w:szCs w:val="18"/>
              </w:rPr>
              <w:t xml:space="preserve">Snižování sociálního vyloučení na </w:t>
            </w:r>
            <w:proofErr w:type="spellStart"/>
            <w:r w:rsidRPr="00804FA2">
              <w:rPr>
                <w:i/>
                <w:sz w:val="18"/>
                <w:szCs w:val="18"/>
              </w:rPr>
              <w:t>Vrbensku</w:t>
            </w:r>
            <w:proofErr w:type="spellEnd"/>
            <w:r w:rsidRPr="00804FA2">
              <w:rPr>
                <w:i/>
                <w:sz w:val="18"/>
                <w:szCs w:val="18"/>
              </w:rPr>
              <w:t xml:space="preserve"> 2020</w:t>
            </w:r>
            <w:r w:rsidR="005E1063">
              <w:rPr>
                <w:i/>
                <w:sz w:val="18"/>
                <w:szCs w:val="18"/>
              </w:rPr>
              <w:t>–</w:t>
            </w:r>
            <w:r w:rsidRPr="00804FA2">
              <w:rPr>
                <w:i/>
                <w:sz w:val="18"/>
                <w:szCs w:val="18"/>
              </w:rPr>
              <w:t>2022</w:t>
            </w:r>
          </w:p>
          <w:p w14:paraId="69A996A8" w14:textId="77777777" w:rsidR="007F44E8" w:rsidRPr="00804FA2" w:rsidRDefault="007F44E8" w:rsidP="00AF31EB">
            <w:pPr>
              <w:spacing w:before="0"/>
              <w:jc w:val="left"/>
              <w:rPr>
                <w:i/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CZ.03.2.60/0.0/0.0/16_052/0016484</w:t>
            </w:r>
          </w:p>
        </w:tc>
        <w:tc>
          <w:tcPr>
            <w:tcW w:w="1701" w:type="dxa"/>
            <w:vAlign w:val="center"/>
          </w:tcPr>
          <w:p w14:paraId="2A058B9E" w14:textId="77777777" w:rsidR="007F44E8" w:rsidRPr="00804FA2" w:rsidRDefault="007F44E8" w:rsidP="00AF31EB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Město Vrbno pod Pradědem*</w:t>
            </w:r>
          </w:p>
        </w:tc>
        <w:tc>
          <w:tcPr>
            <w:tcW w:w="2835" w:type="dxa"/>
            <w:vMerge/>
            <w:vAlign w:val="center"/>
          </w:tcPr>
          <w:p w14:paraId="31C9E50C" w14:textId="77777777" w:rsidR="007F44E8" w:rsidRPr="00804FA2" w:rsidRDefault="007F44E8" w:rsidP="00AF31EB">
            <w:pPr>
              <w:pStyle w:val="Odstavecseseznamem"/>
              <w:spacing w:before="0"/>
              <w:ind w:left="0"/>
              <w:contextualSpacing w:val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2964BD20" w14:textId="77777777" w:rsidR="007F44E8" w:rsidRPr="00804FA2" w:rsidRDefault="007F44E8" w:rsidP="009D3371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01.07.2020</w:t>
            </w:r>
          </w:p>
        </w:tc>
        <w:tc>
          <w:tcPr>
            <w:tcW w:w="1474" w:type="dxa"/>
            <w:vAlign w:val="center"/>
          </w:tcPr>
          <w:p w14:paraId="18B83E35" w14:textId="77777777" w:rsidR="007F44E8" w:rsidRPr="00804FA2" w:rsidRDefault="007F44E8" w:rsidP="009D3371">
            <w:pPr>
              <w:jc w:val="center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31.10.2022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3738F7" w14:textId="77777777" w:rsidR="007F44E8" w:rsidRPr="00804FA2" w:rsidRDefault="007F44E8" w:rsidP="00AF31EB">
            <w:pPr>
              <w:jc w:val="right"/>
              <w:rPr>
                <w:b/>
                <w:sz w:val="18"/>
                <w:szCs w:val="18"/>
              </w:rPr>
            </w:pPr>
            <w:r w:rsidRPr="00804FA2">
              <w:rPr>
                <w:b/>
                <w:sz w:val="18"/>
                <w:szCs w:val="18"/>
              </w:rPr>
              <w:t>4 848 151,01</w:t>
            </w:r>
          </w:p>
        </w:tc>
        <w:tc>
          <w:tcPr>
            <w:tcW w:w="1361" w:type="dxa"/>
            <w:vAlign w:val="center"/>
          </w:tcPr>
          <w:p w14:paraId="34914109" w14:textId="77777777" w:rsidR="007F44E8" w:rsidRPr="00804FA2" w:rsidRDefault="007F44E8" w:rsidP="00AF31EB">
            <w:pPr>
              <w:jc w:val="right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484 815,10</w:t>
            </w:r>
          </w:p>
        </w:tc>
        <w:tc>
          <w:tcPr>
            <w:tcW w:w="1361" w:type="dxa"/>
            <w:vAlign w:val="center"/>
          </w:tcPr>
          <w:p w14:paraId="4378BFED" w14:textId="77777777" w:rsidR="007F44E8" w:rsidRPr="00804FA2" w:rsidRDefault="007F44E8" w:rsidP="00AF31EB">
            <w:pPr>
              <w:jc w:val="right"/>
              <w:rPr>
                <w:sz w:val="18"/>
                <w:szCs w:val="18"/>
              </w:rPr>
            </w:pPr>
            <w:r w:rsidRPr="00804FA2">
              <w:rPr>
                <w:sz w:val="18"/>
                <w:szCs w:val="18"/>
              </w:rPr>
              <w:t>4 120 928,33</w:t>
            </w:r>
          </w:p>
        </w:tc>
      </w:tr>
    </w:tbl>
    <w:p w14:paraId="46CF467A" w14:textId="5706A844" w:rsidR="007F44E8" w:rsidRDefault="007F44E8" w:rsidP="00804FA2">
      <w:pPr>
        <w:pStyle w:val="Odstavecseseznamem"/>
        <w:spacing w:before="40"/>
        <w:ind w:left="0"/>
        <w:contextualSpacing w:val="0"/>
        <w:jc w:val="left"/>
        <w:rPr>
          <w:sz w:val="20"/>
          <w:szCs w:val="20"/>
        </w:rPr>
      </w:pPr>
      <w:r w:rsidRPr="00ED0636">
        <w:rPr>
          <w:b/>
          <w:sz w:val="20"/>
          <w:szCs w:val="20"/>
        </w:rPr>
        <w:t>Zdroj:</w:t>
      </w:r>
      <w:r w:rsidRPr="00ED0636">
        <w:rPr>
          <w:sz w:val="20"/>
          <w:szCs w:val="20"/>
        </w:rPr>
        <w:t xml:space="preserve"> </w:t>
      </w:r>
      <w:r w:rsidR="005E1063">
        <w:rPr>
          <w:sz w:val="20"/>
          <w:szCs w:val="20"/>
        </w:rPr>
        <w:t>vypracoval NKÚ</w:t>
      </w:r>
      <w:r>
        <w:rPr>
          <w:sz w:val="20"/>
          <w:szCs w:val="20"/>
        </w:rPr>
        <w:t xml:space="preserve"> dle </w:t>
      </w:r>
      <w:r w:rsidRPr="00ED0636">
        <w:rPr>
          <w:sz w:val="20"/>
          <w:szCs w:val="20"/>
        </w:rPr>
        <w:t>odpově</w:t>
      </w:r>
      <w:r>
        <w:rPr>
          <w:sz w:val="20"/>
          <w:szCs w:val="20"/>
        </w:rPr>
        <w:t>di</w:t>
      </w:r>
      <w:r w:rsidRPr="00ED0636">
        <w:rPr>
          <w:sz w:val="20"/>
          <w:szCs w:val="20"/>
        </w:rPr>
        <w:t xml:space="preserve"> MPSV na žádost o doklady; údaje ze žádostí o platbu dostupné v informačním systému MS2014+</w:t>
      </w:r>
      <w:r w:rsidR="005E1063">
        <w:rPr>
          <w:sz w:val="20"/>
          <w:szCs w:val="20"/>
        </w:rPr>
        <w:t>.</w:t>
      </w:r>
    </w:p>
    <w:p w14:paraId="18CF805A" w14:textId="1AA60C19" w:rsidR="007F44E8" w:rsidRPr="00ED0636" w:rsidRDefault="007F44E8" w:rsidP="005E1063">
      <w:pPr>
        <w:pStyle w:val="Odstavecseseznamem"/>
        <w:spacing w:before="0"/>
        <w:ind w:left="567" w:hanging="567"/>
        <w:contextualSpacing w:val="0"/>
        <w:jc w:val="left"/>
        <w:rPr>
          <w:sz w:val="20"/>
          <w:szCs w:val="20"/>
        </w:rPr>
      </w:pPr>
      <w:r w:rsidRPr="005E1063">
        <w:rPr>
          <w:b/>
          <w:sz w:val="20"/>
          <w:szCs w:val="20"/>
        </w:rPr>
        <w:t>Pozn</w:t>
      </w:r>
      <w:r w:rsidR="005E1063">
        <w:rPr>
          <w:b/>
          <w:sz w:val="20"/>
          <w:szCs w:val="20"/>
        </w:rPr>
        <w:t>.</w:t>
      </w:r>
      <w:r w:rsidRPr="005E1063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* </w:t>
      </w:r>
      <w:r w:rsidR="005E1063">
        <w:rPr>
          <w:sz w:val="20"/>
          <w:szCs w:val="20"/>
        </w:rPr>
        <w:t>V</w:t>
      </w:r>
      <w:r>
        <w:rPr>
          <w:sz w:val="20"/>
          <w:szCs w:val="20"/>
        </w:rPr>
        <w:t> případě obcí bylo 5 % celkových způsobilých výdajů projektu kofinancováno z obecních rozpočtů</w:t>
      </w:r>
      <w:r w:rsidR="005E1063">
        <w:rPr>
          <w:sz w:val="20"/>
          <w:szCs w:val="20"/>
        </w:rPr>
        <w:t>.</w:t>
      </w:r>
      <w:r>
        <w:rPr>
          <w:sz w:val="20"/>
          <w:szCs w:val="20"/>
        </w:rPr>
        <w:t xml:space="preserve"> ** </w:t>
      </w:r>
      <w:r w:rsidR="005E1063">
        <w:rPr>
          <w:sz w:val="20"/>
          <w:szCs w:val="20"/>
        </w:rPr>
        <w:t>V</w:t>
      </w:r>
      <w:r>
        <w:rPr>
          <w:sz w:val="20"/>
          <w:szCs w:val="20"/>
        </w:rPr>
        <w:t> případě sociálního družstva coby podnikajícího subjektu bylo 15</w:t>
      </w:r>
      <w:r w:rsidR="005E1063">
        <w:rPr>
          <w:sz w:val="20"/>
          <w:szCs w:val="20"/>
        </w:rPr>
        <w:t> </w:t>
      </w:r>
      <w:r>
        <w:rPr>
          <w:sz w:val="20"/>
          <w:szCs w:val="20"/>
        </w:rPr>
        <w:t xml:space="preserve">% celkových způsobilých výdajů kofinancováno z vlastních zdrojů. </w:t>
      </w:r>
    </w:p>
    <w:p w14:paraId="09C49666" w14:textId="77777777" w:rsidR="009406D7" w:rsidRDefault="009406D7">
      <w:pPr>
        <w:spacing w:before="0" w:after="160" w:line="259" w:lineRule="auto"/>
        <w:jc w:val="left"/>
        <w:rPr>
          <w:b/>
        </w:rPr>
      </w:pPr>
      <w:r>
        <w:rPr>
          <w:b/>
        </w:rPr>
        <w:br w:type="page"/>
      </w:r>
    </w:p>
    <w:p w14:paraId="4582C54E" w14:textId="1CBFEBC5" w:rsidR="00A75C21" w:rsidRPr="00794B08" w:rsidRDefault="00A75C21" w:rsidP="00A75C21">
      <w:pPr>
        <w:pStyle w:val="Odstavecseseznamem"/>
        <w:spacing w:before="0" w:after="120"/>
        <w:ind w:left="0"/>
        <w:contextualSpacing w:val="0"/>
        <w:jc w:val="right"/>
        <w:rPr>
          <w:b/>
        </w:rPr>
      </w:pPr>
      <w:r w:rsidRPr="00794B08">
        <w:rPr>
          <w:b/>
        </w:rPr>
        <w:t xml:space="preserve">Příloha č. </w:t>
      </w:r>
      <w:r w:rsidR="0004412A" w:rsidRPr="00794B08">
        <w:rPr>
          <w:b/>
        </w:rPr>
        <w:t>2</w:t>
      </w:r>
    </w:p>
    <w:p w14:paraId="44D818C7" w14:textId="15096F3E" w:rsidR="00A75C21" w:rsidRDefault="00A75C21" w:rsidP="009D3371">
      <w:pPr>
        <w:pStyle w:val="Odstavecseseznamem"/>
        <w:spacing w:before="0" w:after="40"/>
        <w:ind w:left="0"/>
        <w:contextualSpacing w:val="0"/>
        <w:jc w:val="left"/>
        <w:rPr>
          <w:b/>
        </w:rPr>
      </w:pPr>
      <w:r w:rsidRPr="0004412A">
        <w:rPr>
          <w:b/>
        </w:rPr>
        <w:t xml:space="preserve">Přehled výdajů u projektů vybraných ke kontrole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9"/>
        <w:gridCol w:w="1344"/>
        <w:gridCol w:w="1304"/>
        <w:gridCol w:w="1504"/>
        <w:gridCol w:w="1254"/>
        <w:gridCol w:w="1255"/>
        <w:gridCol w:w="1500"/>
        <w:gridCol w:w="2061"/>
        <w:gridCol w:w="1713"/>
      </w:tblGrid>
      <w:tr w:rsidR="00A75C21" w:rsidRPr="009D3371" w14:paraId="225F0740" w14:textId="77777777" w:rsidTr="00703B22">
        <w:trPr>
          <w:trHeight w:val="454"/>
        </w:trPr>
        <w:tc>
          <w:tcPr>
            <w:tcW w:w="3094" w:type="dxa"/>
            <w:shd w:val="clear" w:color="auto" w:fill="D9D9D9" w:themeFill="background1" w:themeFillShade="D9"/>
            <w:vAlign w:val="center"/>
          </w:tcPr>
          <w:p w14:paraId="313B6329" w14:textId="77777777" w:rsidR="00A75C21" w:rsidRPr="009D3371" w:rsidRDefault="00A75C21" w:rsidP="009D3371">
            <w:pPr>
              <w:pStyle w:val="Odstavecseseznamem"/>
              <w:spacing w:before="0"/>
              <w:ind w:left="0"/>
              <w:contextualSpacing w:val="0"/>
              <w:jc w:val="left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Název a registrační číslo projektu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4E57DFB4" w14:textId="77777777" w:rsidR="00A75C21" w:rsidRPr="009D3371" w:rsidRDefault="00A75C21" w:rsidP="00703B22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Název příjemce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C2DE4FE" w14:textId="77777777" w:rsidR="00A75C21" w:rsidRPr="009D3371" w:rsidRDefault="00A75C21" w:rsidP="00703B22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Osobní náklady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7B6ADA1" w14:textId="77777777" w:rsidR="00A75C21" w:rsidRPr="009D3371" w:rsidRDefault="00A75C21" w:rsidP="00703B22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62FCCA9" w14:textId="78A2A616" w:rsidR="00A75C21" w:rsidRPr="009D3371" w:rsidRDefault="00A75C21" w:rsidP="00703B22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Zařízení a</w:t>
            </w:r>
            <w:r w:rsidR="00703B22">
              <w:rPr>
                <w:b/>
                <w:sz w:val="18"/>
                <w:szCs w:val="18"/>
              </w:rPr>
              <w:t> </w:t>
            </w:r>
            <w:r w:rsidRPr="009D3371">
              <w:rPr>
                <w:b/>
                <w:sz w:val="18"/>
                <w:szCs w:val="18"/>
              </w:rPr>
              <w:t>vybavení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2CB3AB3" w14:textId="77777777" w:rsidR="00A75C21" w:rsidRPr="009D3371" w:rsidRDefault="00A75C21" w:rsidP="00703B22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Nákup služeb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997AD90" w14:textId="77777777" w:rsidR="00A75C21" w:rsidRPr="009D3371" w:rsidRDefault="00A75C21" w:rsidP="00703B22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Přímá podpora cílové skupiny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AEA1A31" w14:textId="77777777" w:rsidR="00A75C21" w:rsidRPr="009D3371" w:rsidRDefault="00A75C21" w:rsidP="00703B22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Nepřímé náklady/režijní a administrativní výdaje</w:t>
            </w: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14:paraId="31FBC270" w14:textId="6B241B4B" w:rsidR="00A75C21" w:rsidRPr="009D3371" w:rsidRDefault="0084372A" w:rsidP="00703B22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C</w:t>
            </w:r>
            <w:r w:rsidR="00A75C21" w:rsidRPr="009D3371">
              <w:rPr>
                <w:b/>
                <w:sz w:val="18"/>
                <w:szCs w:val="18"/>
              </w:rPr>
              <w:t>elkové způsobilé výdaje (</w:t>
            </w:r>
            <w:r w:rsidR="005E1063">
              <w:rPr>
                <w:b/>
                <w:sz w:val="18"/>
                <w:szCs w:val="18"/>
              </w:rPr>
              <w:t>v </w:t>
            </w:r>
            <w:r w:rsidR="00A75C21" w:rsidRPr="009D3371">
              <w:rPr>
                <w:b/>
                <w:sz w:val="18"/>
                <w:szCs w:val="18"/>
              </w:rPr>
              <w:t>Kč)</w:t>
            </w:r>
          </w:p>
        </w:tc>
      </w:tr>
      <w:tr w:rsidR="00A75C21" w:rsidRPr="009D3371" w14:paraId="10140FB6" w14:textId="77777777" w:rsidTr="00703B22">
        <w:trPr>
          <w:trHeight w:val="454"/>
        </w:trPr>
        <w:tc>
          <w:tcPr>
            <w:tcW w:w="3094" w:type="dxa"/>
            <w:vAlign w:val="center"/>
          </w:tcPr>
          <w:p w14:paraId="32A5DD72" w14:textId="77777777" w:rsidR="00A75C21" w:rsidRPr="009D3371" w:rsidRDefault="00A75C21" w:rsidP="00703B22">
            <w:pPr>
              <w:spacing w:before="20" w:after="20"/>
              <w:jc w:val="left"/>
              <w:rPr>
                <w:i/>
                <w:sz w:val="18"/>
                <w:szCs w:val="18"/>
              </w:rPr>
            </w:pPr>
            <w:r w:rsidRPr="009D3371">
              <w:rPr>
                <w:i/>
                <w:sz w:val="18"/>
                <w:szCs w:val="18"/>
              </w:rPr>
              <w:t>Systémové zajištění sociálního začleňování</w:t>
            </w:r>
          </w:p>
          <w:p w14:paraId="202D24ED" w14:textId="77777777" w:rsidR="00A75C21" w:rsidRPr="009D3371" w:rsidRDefault="00A75C21" w:rsidP="00703B22">
            <w:pPr>
              <w:spacing w:before="20" w:after="20"/>
              <w:jc w:val="left"/>
              <w:rPr>
                <w:color w:val="auto"/>
                <w:sz w:val="18"/>
                <w:szCs w:val="18"/>
              </w:rPr>
            </w:pPr>
            <w:r w:rsidRPr="009D3371">
              <w:rPr>
                <w:color w:val="auto"/>
                <w:sz w:val="18"/>
                <w:szCs w:val="18"/>
              </w:rPr>
              <w:t>CZ.03.2.63/0.0/0.0/15_030/0000605</w:t>
            </w:r>
          </w:p>
        </w:tc>
        <w:tc>
          <w:tcPr>
            <w:tcW w:w="1363" w:type="dxa"/>
            <w:vAlign w:val="center"/>
          </w:tcPr>
          <w:p w14:paraId="7EEE48A6" w14:textId="77777777" w:rsidR="00A75C21" w:rsidRPr="009D3371" w:rsidRDefault="00A75C21" w:rsidP="00703B2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Ministerstvo pro místní rozvoj</w:t>
            </w:r>
          </w:p>
        </w:tc>
        <w:tc>
          <w:tcPr>
            <w:tcW w:w="1350" w:type="dxa"/>
            <w:vAlign w:val="center"/>
          </w:tcPr>
          <w:p w14:paraId="1665FD1F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240 567 393,00</w:t>
            </w:r>
          </w:p>
          <w:p w14:paraId="61AC48A1" w14:textId="77777777" w:rsidR="009978D5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(86,61 %)</w:t>
            </w:r>
          </w:p>
        </w:tc>
        <w:tc>
          <w:tcPr>
            <w:tcW w:w="1559" w:type="dxa"/>
            <w:vAlign w:val="center"/>
          </w:tcPr>
          <w:p w14:paraId="296B3570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0,00</w:t>
            </w:r>
          </w:p>
          <w:p w14:paraId="10EDC136" w14:textId="77777777" w:rsidR="00A92346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(0,00 %)</w:t>
            </w:r>
          </w:p>
        </w:tc>
        <w:tc>
          <w:tcPr>
            <w:tcW w:w="1276" w:type="dxa"/>
            <w:vAlign w:val="center"/>
          </w:tcPr>
          <w:p w14:paraId="0C19FEF3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2 563 834,11</w:t>
            </w:r>
          </w:p>
          <w:p w14:paraId="5C566AF2" w14:textId="77777777" w:rsidR="00AF44AF" w:rsidRPr="009D3371" w:rsidRDefault="00AF44AF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(0,92 %)</w:t>
            </w:r>
          </w:p>
        </w:tc>
        <w:tc>
          <w:tcPr>
            <w:tcW w:w="1276" w:type="dxa"/>
            <w:vAlign w:val="center"/>
          </w:tcPr>
          <w:p w14:paraId="7A51A85E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9 367 657,21</w:t>
            </w:r>
          </w:p>
          <w:p w14:paraId="29B511EA" w14:textId="77777777" w:rsidR="00AF44AF" w:rsidRPr="009D3371" w:rsidRDefault="00AF44AF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(3,37 %)</w:t>
            </w:r>
          </w:p>
        </w:tc>
        <w:tc>
          <w:tcPr>
            <w:tcW w:w="1559" w:type="dxa"/>
            <w:vAlign w:val="center"/>
          </w:tcPr>
          <w:p w14:paraId="227D09EA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0,00</w:t>
            </w:r>
          </w:p>
          <w:p w14:paraId="31F2098F" w14:textId="77777777" w:rsidR="00A92346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(0,00 %)</w:t>
            </w:r>
          </w:p>
        </w:tc>
        <w:tc>
          <w:tcPr>
            <w:tcW w:w="2126" w:type="dxa"/>
            <w:vAlign w:val="center"/>
          </w:tcPr>
          <w:p w14:paraId="2D658B97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25 249 888,43</w:t>
            </w:r>
          </w:p>
          <w:p w14:paraId="2BA8F520" w14:textId="77777777" w:rsidR="00E7583B" w:rsidRPr="009D3371" w:rsidRDefault="00E7583B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(9,09 %)</w:t>
            </w:r>
          </w:p>
        </w:tc>
        <w:tc>
          <w:tcPr>
            <w:tcW w:w="1785" w:type="dxa"/>
            <w:vAlign w:val="center"/>
          </w:tcPr>
          <w:p w14:paraId="0BD09B3A" w14:textId="79F4B418" w:rsidR="00A75C21" w:rsidRPr="009D3371" w:rsidRDefault="00A75C21" w:rsidP="00703B22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277 748 772,7</w:t>
            </w:r>
            <w:r w:rsidR="00E27DC1" w:rsidRPr="009D3371">
              <w:rPr>
                <w:b/>
                <w:sz w:val="18"/>
                <w:szCs w:val="18"/>
              </w:rPr>
              <w:t>0</w:t>
            </w:r>
          </w:p>
          <w:p w14:paraId="5CDFC84D" w14:textId="77777777" w:rsidR="00A92346" w:rsidRPr="009D3371" w:rsidRDefault="00A92346" w:rsidP="00703B22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(100 %)</w:t>
            </w:r>
          </w:p>
        </w:tc>
      </w:tr>
      <w:tr w:rsidR="00A75C21" w:rsidRPr="009D3371" w14:paraId="37982067" w14:textId="77777777" w:rsidTr="00703B22">
        <w:trPr>
          <w:trHeight w:val="454"/>
        </w:trPr>
        <w:tc>
          <w:tcPr>
            <w:tcW w:w="3094" w:type="dxa"/>
            <w:vAlign w:val="center"/>
          </w:tcPr>
          <w:p w14:paraId="6CAB7582" w14:textId="77777777" w:rsidR="00A75C21" w:rsidRPr="009D3371" w:rsidRDefault="00A75C21" w:rsidP="00703B22">
            <w:pPr>
              <w:spacing w:before="20" w:after="20"/>
              <w:jc w:val="left"/>
              <w:rPr>
                <w:i/>
                <w:sz w:val="18"/>
                <w:szCs w:val="18"/>
              </w:rPr>
            </w:pPr>
            <w:r w:rsidRPr="009D3371">
              <w:rPr>
                <w:i/>
                <w:sz w:val="18"/>
                <w:szCs w:val="18"/>
              </w:rPr>
              <w:t>Agentura pro sociální začleňování jako inovační aktér politiky sociálního začleňování</w:t>
            </w:r>
          </w:p>
          <w:p w14:paraId="08C7E581" w14:textId="77777777" w:rsidR="00A75C21" w:rsidRPr="009D3371" w:rsidRDefault="00A75C21" w:rsidP="00703B22">
            <w:pPr>
              <w:spacing w:before="20" w:after="20"/>
              <w:jc w:val="left"/>
              <w:rPr>
                <w:i/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CZ.03.3.X/0.0/0.0/15_018/0006191</w:t>
            </w:r>
          </w:p>
        </w:tc>
        <w:tc>
          <w:tcPr>
            <w:tcW w:w="1363" w:type="dxa"/>
            <w:vAlign w:val="center"/>
          </w:tcPr>
          <w:p w14:paraId="77BC4147" w14:textId="77777777" w:rsidR="00A75C21" w:rsidRPr="009D3371" w:rsidRDefault="00A75C21" w:rsidP="00703B2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Ministerstvo pro místní rozvoj</w:t>
            </w:r>
          </w:p>
        </w:tc>
        <w:tc>
          <w:tcPr>
            <w:tcW w:w="1350" w:type="dxa"/>
            <w:vAlign w:val="center"/>
          </w:tcPr>
          <w:p w14:paraId="0C214292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21 018 174,17</w:t>
            </w:r>
          </w:p>
          <w:p w14:paraId="7303A597" w14:textId="77777777" w:rsidR="00A92346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(80,31 %)</w:t>
            </w:r>
          </w:p>
        </w:tc>
        <w:tc>
          <w:tcPr>
            <w:tcW w:w="1559" w:type="dxa"/>
            <w:vAlign w:val="center"/>
          </w:tcPr>
          <w:p w14:paraId="6DF487CA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341 906,75</w:t>
            </w:r>
          </w:p>
          <w:p w14:paraId="590A4CFD" w14:textId="77777777" w:rsidR="00AF44AF" w:rsidRPr="009D3371" w:rsidRDefault="00AF44AF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(1,31 %)</w:t>
            </w:r>
          </w:p>
        </w:tc>
        <w:tc>
          <w:tcPr>
            <w:tcW w:w="1276" w:type="dxa"/>
            <w:vAlign w:val="center"/>
          </w:tcPr>
          <w:p w14:paraId="7B386271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100 490,50</w:t>
            </w:r>
          </w:p>
          <w:p w14:paraId="3D2595C4" w14:textId="77777777" w:rsidR="00AF44AF" w:rsidRPr="009D3371" w:rsidRDefault="00AF44AF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(0,38 %)</w:t>
            </w:r>
          </w:p>
        </w:tc>
        <w:tc>
          <w:tcPr>
            <w:tcW w:w="1276" w:type="dxa"/>
            <w:vAlign w:val="center"/>
          </w:tcPr>
          <w:p w14:paraId="65EF5ED6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350 048,22</w:t>
            </w:r>
          </w:p>
          <w:p w14:paraId="2B162165" w14:textId="77777777" w:rsidR="00AF44AF" w:rsidRPr="009D3371" w:rsidRDefault="00AF44AF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(1,34 %)</w:t>
            </w:r>
          </w:p>
        </w:tc>
        <w:tc>
          <w:tcPr>
            <w:tcW w:w="1559" w:type="dxa"/>
            <w:vAlign w:val="center"/>
          </w:tcPr>
          <w:p w14:paraId="0B0BD784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0,00</w:t>
            </w:r>
          </w:p>
          <w:p w14:paraId="6057A2CA" w14:textId="77777777" w:rsidR="00A92346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(0,00 %)</w:t>
            </w:r>
          </w:p>
        </w:tc>
        <w:tc>
          <w:tcPr>
            <w:tcW w:w="2126" w:type="dxa"/>
            <w:vAlign w:val="center"/>
          </w:tcPr>
          <w:p w14:paraId="1D0D164C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4 362 123,89</w:t>
            </w:r>
          </w:p>
          <w:p w14:paraId="1A1D1F34" w14:textId="77777777" w:rsidR="00E7583B" w:rsidRPr="009D3371" w:rsidRDefault="00E7583B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(16,67 %)</w:t>
            </w:r>
          </w:p>
        </w:tc>
        <w:tc>
          <w:tcPr>
            <w:tcW w:w="1785" w:type="dxa"/>
            <w:vAlign w:val="center"/>
          </w:tcPr>
          <w:p w14:paraId="6A42CD34" w14:textId="77777777" w:rsidR="00A75C21" w:rsidRPr="009D3371" w:rsidRDefault="00A75C21" w:rsidP="00703B22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26 172 743,53</w:t>
            </w:r>
          </w:p>
          <w:p w14:paraId="1FC73064" w14:textId="77777777" w:rsidR="00A92346" w:rsidRPr="009D3371" w:rsidRDefault="00A92346" w:rsidP="00703B22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(100 %)</w:t>
            </w:r>
          </w:p>
        </w:tc>
      </w:tr>
      <w:tr w:rsidR="00A75C21" w:rsidRPr="009D3371" w14:paraId="4799AD7C" w14:textId="77777777" w:rsidTr="00703B22">
        <w:trPr>
          <w:trHeight w:val="454"/>
        </w:trPr>
        <w:tc>
          <w:tcPr>
            <w:tcW w:w="3094" w:type="dxa"/>
            <w:vAlign w:val="center"/>
          </w:tcPr>
          <w:p w14:paraId="621FF279" w14:textId="77777777" w:rsidR="00A75C21" w:rsidRPr="009D3371" w:rsidRDefault="00A75C21" w:rsidP="00703B22">
            <w:pPr>
              <w:spacing w:before="20" w:after="20"/>
              <w:jc w:val="left"/>
              <w:rPr>
                <w:i/>
                <w:sz w:val="18"/>
                <w:szCs w:val="18"/>
              </w:rPr>
            </w:pPr>
            <w:r w:rsidRPr="009D3371">
              <w:rPr>
                <w:i/>
                <w:sz w:val="18"/>
                <w:szCs w:val="18"/>
              </w:rPr>
              <w:t>Společně to dokážeme v Ústeckém kraji</w:t>
            </w:r>
          </w:p>
          <w:p w14:paraId="7EA5EABD" w14:textId="77777777" w:rsidR="00A75C21" w:rsidRPr="009D3371" w:rsidRDefault="00A75C21" w:rsidP="00703B22">
            <w:pPr>
              <w:spacing w:before="20" w:after="20"/>
              <w:jc w:val="left"/>
              <w:rPr>
                <w:i/>
                <w:color w:val="auto"/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CZ.03.1.48/0.0/0.0/15_010/0000040</w:t>
            </w:r>
          </w:p>
        </w:tc>
        <w:tc>
          <w:tcPr>
            <w:tcW w:w="1363" w:type="dxa"/>
            <w:vAlign w:val="center"/>
          </w:tcPr>
          <w:p w14:paraId="3E2B4C3F" w14:textId="77777777" w:rsidR="00A75C21" w:rsidRPr="009D3371" w:rsidRDefault="00A75C21" w:rsidP="00703B2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Úřad práce České republiky</w:t>
            </w:r>
          </w:p>
        </w:tc>
        <w:tc>
          <w:tcPr>
            <w:tcW w:w="1350" w:type="dxa"/>
            <w:vAlign w:val="center"/>
          </w:tcPr>
          <w:p w14:paraId="1E18E2D5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79 050 258,73</w:t>
            </w:r>
          </w:p>
          <w:p w14:paraId="3BC2C5F8" w14:textId="77777777" w:rsidR="00A92346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(26,96 %)</w:t>
            </w:r>
          </w:p>
        </w:tc>
        <w:tc>
          <w:tcPr>
            <w:tcW w:w="1559" w:type="dxa"/>
            <w:vAlign w:val="center"/>
          </w:tcPr>
          <w:p w14:paraId="3A318499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485 071,00</w:t>
            </w:r>
          </w:p>
          <w:p w14:paraId="18B8C2B1" w14:textId="77777777" w:rsidR="00AF44AF" w:rsidRPr="009D3371" w:rsidRDefault="00AF44AF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(0,17 %)</w:t>
            </w:r>
          </w:p>
        </w:tc>
        <w:tc>
          <w:tcPr>
            <w:tcW w:w="1276" w:type="dxa"/>
            <w:vAlign w:val="center"/>
          </w:tcPr>
          <w:p w14:paraId="0311C35E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0,00</w:t>
            </w:r>
          </w:p>
          <w:p w14:paraId="5B809010" w14:textId="77777777" w:rsidR="00A92346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(0,00 %)</w:t>
            </w:r>
          </w:p>
        </w:tc>
        <w:tc>
          <w:tcPr>
            <w:tcW w:w="1276" w:type="dxa"/>
            <w:vAlign w:val="center"/>
          </w:tcPr>
          <w:p w14:paraId="6E23A861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1 360 119,05</w:t>
            </w:r>
          </w:p>
          <w:p w14:paraId="68FF77AA" w14:textId="77777777" w:rsidR="00AF44AF" w:rsidRPr="009D3371" w:rsidRDefault="00AF44AF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(0,46 %)</w:t>
            </w:r>
          </w:p>
        </w:tc>
        <w:tc>
          <w:tcPr>
            <w:tcW w:w="1559" w:type="dxa"/>
            <w:vAlign w:val="center"/>
          </w:tcPr>
          <w:p w14:paraId="2B9E9A4A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199 698 538,00</w:t>
            </w:r>
          </w:p>
          <w:p w14:paraId="7E91C113" w14:textId="77777777" w:rsidR="00E7583B" w:rsidRPr="009D3371" w:rsidRDefault="00E7583B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(68,12 %)</w:t>
            </w:r>
          </w:p>
        </w:tc>
        <w:tc>
          <w:tcPr>
            <w:tcW w:w="2126" w:type="dxa"/>
            <w:vAlign w:val="center"/>
          </w:tcPr>
          <w:p w14:paraId="38A8FEF2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12 576 381,55</w:t>
            </w:r>
          </w:p>
          <w:p w14:paraId="46496C4B" w14:textId="77777777" w:rsidR="00E7583B" w:rsidRPr="009D3371" w:rsidRDefault="00E7583B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(4,29 %)</w:t>
            </w:r>
          </w:p>
        </w:tc>
        <w:tc>
          <w:tcPr>
            <w:tcW w:w="1785" w:type="dxa"/>
            <w:vAlign w:val="center"/>
          </w:tcPr>
          <w:p w14:paraId="09CC660C" w14:textId="77777777" w:rsidR="00A75C21" w:rsidRPr="009D3371" w:rsidRDefault="00A75C21" w:rsidP="00703B22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293 170 368,33</w:t>
            </w:r>
          </w:p>
          <w:p w14:paraId="017383F3" w14:textId="77777777" w:rsidR="00A92346" w:rsidRPr="009D3371" w:rsidRDefault="00A92346" w:rsidP="00703B22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(100 %)</w:t>
            </w:r>
          </w:p>
        </w:tc>
      </w:tr>
      <w:tr w:rsidR="00A75C21" w:rsidRPr="009D3371" w14:paraId="2D72DBCF" w14:textId="77777777" w:rsidTr="00703B22">
        <w:trPr>
          <w:trHeight w:val="454"/>
        </w:trPr>
        <w:tc>
          <w:tcPr>
            <w:tcW w:w="3094" w:type="dxa"/>
            <w:vAlign w:val="center"/>
          </w:tcPr>
          <w:p w14:paraId="6DA14E54" w14:textId="77777777" w:rsidR="00A75C21" w:rsidRPr="009D3371" w:rsidRDefault="00A75C21" w:rsidP="00703B22">
            <w:pPr>
              <w:spacing w:before="20" w:after="20"/>
              <w:jc w:val="left"/>
              <w:rPr>
                <w:i/>
                <w:sz w:val="18"/>
                <w:szCs w:val="18"/>
              </w:rPr>
            </w:pPr>
            <w:r w:rsidRPr="009D3371">
              <w:rPr>
                <w:i/>
                <w:sz w:val="18"/>
                <w:szCs w:val="18"/>
              </w:rPr>
              <w:t>Hledáme řešení v Moravské Třebové</w:t>
            </w:r>
          </w:p>
          <w:p w14:paraId="6046E17A" w14:textId="77777777" w:rsidR="00A75C21" w:rsidRPr="009D3371" w:rsidRDefault="00A75C21" w:rsidP="00703B22">
            <w:pPr>
              <w:spacing w:before="20" w:after="20"/>
              <w:jc w:val="left"/>
              <w:rPr>
                <w:i/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CZ.03.2.60/0.0/0.0/16_052/0016193</w:t>
            </w:r>
          </w:p>
        </w:tc>
        <w:tc>
          <w:tcPr>
            <w:tcW w:w="1363" w:type="dxa"/>
            <w:vAlign w:val="center"/>
          </w:tcPr>
          <w:p w14:paraId="1A44F3FE" w14:textId="77777777" w:rsidR="00A75C21" w:rsidRPr="009D3371" w:rsidRDefault="00A75C21" w:rsidP="00703B2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 xml:space="preserve">Květná Zahrada, </w:t>
            </w:r>
            <w:proofErr w:type="spellStart"/>
            <w:r w:rsidRPr="009D3371">
              <w:rPr>
                <w:sz w:val="18"/>
                <w:szCs w:val="18"/>
              </w:rPr>
              <w:t>z.ú</w:t>
            </w:r>
            <w:proofErr w:type="spellEnd"/>
            <w:r w:rsidRPr="009D3371">
              <w:rPr>
                <w:sz w:val="18"/>
                <w:szCs w:val="18"/>
              </w:rPr>
              <w:t>.</w:t>
            </w:r>
          </w:p>
        </w:tc>
        <w:tc>
          <w:tcPr>
            <w:tcW w:w="1350" w:type="dxa"/>
            <w:vAlign w:val="center"/>
          </w:tcPr>
          <w:p w14:paraId="6251159D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3 920 890,00</w:t>
            </w:r>
          </w:p>
          <w:p w14:paraId="5BB706AB" w14:textId="77777777" w:rsidR="00A92346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(33,09 %)</w:t>
            </w:r>
          </w:p>
        </w:tc>
        <w:tc>
          <w:tcPr>
            <w:tcW w:w="1559" w:type="dxa"/>
            <w:vAlign w:val="center"/>
          </w:tcPr>
          <w:p w14:paraId="1787B7C6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0,00</w:t>
            </w:r>
          </w:p>
          <w:p w14:paraId="4CA1DEC0" w14:textId="77777777" w:rsidR="00A92346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(0,00 %)</w:t>
            </w:r>
          </w:p>
        </w:tc>
        <w:tc>
          <w:tcPr>
            <w:tcW w:w="1276" w:type="dxa"/>
            <w:vAlign w:val="center"/>
          </w:tcPr>
          <w:p w14:paraId="78EB51F3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169 704,04</w:t>
            </w:r>
          </w:p>
          <w:p w14:paraId="76B3CE2F" w14:textId="77777777" w:rsidR="00AF44AF" w:rsidRPr="009D3371" w:rsidRDefault="00AF44AF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(1,43 %)</w:t>
            </w:r>
          </w:p>
        </w:tc>
        <w:tc>
          <w:tcPr>
            <w:tcW w:w="1276" w:type="dxa"/>
            <w:vAlign w:val="center"/>
          </w:tcPr>
          <w:p w14:paraId="6AF9EB77" w14:textId="155E1E0A" w:rsidR="00A75C21" w:rsidRPr="009D3371" w:rsidRDefault="007E4FD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212 000,00</w:t>
            </w:r>
          </w:p>
          <w:p w14:paraId="10CB20F4" w14:textId="68CD903E" w:rsidR="00AF44AF" w:rsidRPr="009D3371" w:rsidRDefault="00AF44AF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</w:t>
            </w:r>
            <w:r w:rsidR="00E7583B" w:rsidRPr="009D3371">
              <w:rPr>
                <w:sz w:val="18"/>
                <w:szCs w:val="18"/>
              </w:rPr>
              <w:t>1,</w:t>
            </w:r>
            <w:r w:rsidR="007E4FD6" w:rsidRPr="009D3371">
              <w:rPr>
                <w:sz w:val="18"/>
                <w:szCs w:val="18"/>
              </w:rPr>
              <w:t>79</w:t>
            </w:r>
            <w:r w:rsidR="00E7583B" w:rsidRPr="009D3371">
              <w:rPr>
                <w:sz w:val="18"/>
                <w:szCs w:val="18"/>
              </w:rPr>
              <w:t xml:space="preserve"> %)</w:t>
            </w:r>
          </w:p>
        </w:tc>
        <w:tc>
          <w:tcPr>
            <w:tcW w:w="1559" w:type="dxa"/>
            <w:vAlign w:val="center"/>
          </w:tcPr>
          <w:p w14:paraId="5BBBF9B2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5 176 646,00</w:t>
            </w:r>
          </w:p>
          <w:p w14:paraId="5566FF53" w14:textId="77777777" w:rsidR="00E7583B" w:rsidRPr="009D3371" w:rsidRDefault="00E7583B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(43,69 %)</w:t>
            </w:r>
          </w:p>
        </w:tc>
        <w:tc>
          <w:tcPr>
            <w:tcW w:w="2126" w:type="dxa"/>
            <w:vAlign w:val="center"/>
          </w:tcPr>
          <w:p w14:paraId="6B5DEEF0" w14:textId="6F4FD37E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 xml:space="preserve">2 </w:t>
            </w:r>
            <w:r w:rsidR="007E4FD6" w:rsidRPr="009D3371">
              <w:rPr>
                <w:sz w:val="18"/>
                <w:szCs w:val="18"/>
              </w:rPr>
              <w:t>369</w:t>
            </w:r>
            <w:r w:rsidRPr="009D3371">
              <w:rPr>
                <w:sz w:val="18"/>
                <w:szCs w:val="18"/>
              </w:rPr>
              <w:t xml:space="preserve"> </w:t>
            </w:r>
            <w:r w:rsidR="007E4FD6" w:rsidRPr="009D3371">
              <w:rPr>
                <w:sz w:val="18"/>
                <w:szCs w:val="18"/>
              </w:rPr>
              <w:t>810</w:t>
            </w:r>
            <w:r w:rsidRPr="009D3371">
              <w:rPr>
                <w:sz w:val="18"/>
                <w:szCs w:val="18"/>
              </w:rPr>
              <w:t>,</w:t>
            </w:r>
            <w:r w:rsidR="007E4FD6" w:rsidRPr="009D3371">
              <w:rPr>
                <w:sz w:val="18"/>
                <w:szCs w:val="18"/>
              </w:rPr>
              <w:t>01</w:t>
            </w:r>
          </w:p>
          <w:p w14:paraId="0DA45A96" w14:textId="5F2B8B8C" w:rsidR="00E7583B" w:rsidRPr="009D3371" w:rsidRDefault="00E7583B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(20,</w:t>
            </w:r>
            <w:r w:rsidR="007E4FD6" w:rsidRPr="009D3371">
              <w:rPr>
                <w:sz w:val="18"/>
                <w:szCs w:val="18"/>
              </w:rPr>
              <w:t>00</w:t>
            </w:r>
            <w:r w:rsidRPr="009D3371">
              <w:rPr>
                <w:sz w:val="18"/>
                <w:szCs w:val="18"/>
              </w:rPr>
              <w:t xml:space="preserve"> %)</w:t>
            </w:r>
          </w:p>
        </w:tc>
        <w:tc>
          <w:tcPr>
            <w:tcW w:w="1785" w:type="dxa"/>
            <w:vAlign w:val="center"/>
          </w:tcPr>
          <w:p w14:paraId="7533E775" w14:textId="77777777" w:rsidR="00A75C21" w:rsidRPr="009D3371" w:rsidRDefault="00A75C21" w:rsidP="00703B22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11 849 050,05</w:t>
            </w:r>
          </w:p>
          <w:p w14:paraId="634371D5" w14:textId="77777777" w:rsidR="00A92346" w:rsidRPr="009D3371" w:rsidRDefault="00A92346" w:rsidP="00703B22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(100 %)</w:t>
            </w:r>
          </w:p>
        </w:tc>
      </w:tr>
      <w:tr w:rsidR="00A75C21" w:rsidRPr="009D3371" w14:paraId="3FE5CDF9" w14:textId="77777777" w:rsidTr="00703B22">
        <w:trPr>
          <w:trHeight w:val="454"/>
        </w:trPr>
        <w:tc>
          <w:tcPr>
            <w:tcW w:w="3094" w:type="dxa"/>
            <w:vAlign w:val="center"/>
          </w:tcPr>
          <w:p w14:paraId="2A676F77" w14:textId="77777777" w:rsidR="00A75C21" w:rsidRPr="009D3371" w:rsidRDefault="00A75C21" w:rsidP="00703B22">
            <w:pPr>
              <w:spacing w:before="20" w:after="20"/>
              <w:jc w:val="left"/>
              <w:rPr>
                <w:i/>
                <w:sz w:val="18"/>
                <w:szCs w:val="18"/>
              </w:rPr>
            </w:pPr>
            <w:r w:rsidRPr="009D3371">
              <w:rPr>
                <w:i/>
                <w:sz w:val="18"/>
                <w:szCs w:val="18"/>
              </w:rPr>
              <w:t>V Brodě ani v brodu se neutopím</w:t>
            </w:r>
          </w:p>
          <w:p w14:paraId="5D2BE4D9" w14:textId="77777777" w:rsidR="00A75C21" w:rsidRPr="009D3371" w:rsidRDefault="00A75C21" w:rsidP="00703B22">
            <w:pPr>
              <w:spacing w:before="20" w:after="20"/>
              <w:jc w:val="left"/>
              <w:rPr>
                <w:i/>
                <w:color w:val="auto"/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CZ.03.2.60/0.0/0.0/16_052/0010598</w:t>
            </w:r>
          </w:p>
        </w:tc>
        <w:tc>
          <w:tcPr>
            <w:tcW w:w="1363" w:type="dxa"/>
            <w:vAlign w:val="center"/>
          </w:tcPr>
          <w:p w14:paraId="77F730A5" w14:textId="77777777" w:rsidR="00A75C21" w:rsidRPr="009D3371" w:rsidRDefault="00A75C21" w:rsidP="00703B2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NOS VADUM sociální družstvo</w:t>
            </w:r>
          </w:p>
        </w:tc>
        <w:tc>
          <w:tcPr>
            <w:tcW w:w="1350" w:type="dxa"/>
            <w:vAlign w:val="center"/>
          </w:tcPr>
          <w:p w14:paraId="611225A5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6 606 113,00</w:t>
            </w:r>
          </w:p>
          <w:p w14:paraId="103B26F3" w14:textId="77777777" w:rsidR="00A92346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(67,24 %)</w:t>
            </w:r>
          </w:p>
        </w:tc>
        <w:tc>
          <w:tcPr>
            <w:tcW w:w="1559" w:type="dxa"/>
            <w:vAlign w:val="center"/>
          </w:tcPr>
          <w:p w14:paraId="4852035B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0,00</w:t>
            </w:r>
          </w:p>
          <w:p w14:paraId="0D57940D" w14:textId="77777777" w:rsidR="00A92346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(0,00 %)</w:t>
            </w:r>
          </w:p>
        </w:tc>
        <w:tc>
          <w:tcPr>
            <w:tcW w:w="1276" w:type="dxa"/>
            <w:vAlign w:val="center"/>
          </w:tcPr>
          <w:p w14:paraId="73D76FF7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351 915,91</w:t>
            </w:r>
          </w:p>
          <w:p w14:paraId="2AEF4E3E" w14:textId="77777777" w:rsidR="00AF44AF" w:rsidRPr="009D3371" w:rsidRDefault="00AF44AF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(3,58 %)</w:t>
            </w:r>
          </w:p>
        </w:tc>
        <w:tc>
          <w:tcPr>
            <w:tcW w:w="1276" w:type="dxa"/>
            <w:vAlign w:val="center"/>
          </w:tcPr>
          <w:p w14:paraId="39996F93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364 650,00</w:t>
            </w:r>
          </w:p>
          <w:p w14:paraId="4E5A2614" w14:textId="77777777" w:rsidR="00E7583B" w:rsidRPr="009D3371" w:rsidRDefault="00E7583B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(3,71 %)</w:t>
            </w:r>
          </w:p>
        </w:tc>
        <w:tc>
          <w:tcPr>
            <w:tcW w:w="1559" w:type="dxa"/>
            <w:vAlign w:val="center"/>
          </w:tcPr>
          <w:p w14:paraId="7373B8A3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536 499,00</w:t>
            </w:r>
          </w:p>
          <w:p w14:paraId="397F2A38" w14:textId="77777777" w:rsidR="00E7583B" w:rsidRPr="009D3371" w:rsidRDefault="00E7583B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(5,46 %)</w:t>
            </w:r>
          </w:p>
        </w:tc>
        <w:tc>
          <w:tcPr>
            <w:tcW w:w="2126" w:type="dxa"/>
            <w:vAlign w:val="center"/>
          </w:tcPr>
          <w:p w14:paraId="5E837A7D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1 964 794,48</w:t>
            </w:r>
          </w:p>
          <w:p w14:paraId="74FEE692" w14:textId="5E4882ED" w:rsidR="00E7583B" w:rsidRPr="009D3371" w:rsidRDefault="00E7583B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(20,00 %</w:t>
            </w:r>
            <w:r w:rsidR="0006782D" w:rsidRPr="009D3371">
              <w:rPr>
                <w:sz w:val="18"/>
                <w:szCs w:val="18"/>
              </w:rPr>
              <w:t>)</w:t>
            </w:r>
          </w:p>
        </w:tc>
        <w:tc>
          <w:tcPr>
            <w:tcW w:w="1785" w:type="dxa"/>
            <w:vAlign w:val="center"/>
          </w:tcPr>
          <w:p w14:paraId="71E07515" w14:textId="77777777" w:rsidR="00A75C21" w:rsidRPr="009D3371" w:rsidRDefault="00A75C21" w:rsidP="00703B22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9 823 972,39</w:t>
            </w:r>
          </w:p>
          <w:p w14:paraId="4AF8A52F" w14:textId="77777777" w:rsidR="00A92346" w:rsidRPr="009D3371" w:rsidRDefault="00A92346" w:rsidP="00703B22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(100 %)</w:t>
            </w:r>
          </w:p>
        </w:tc>
      </w:tr>
      <w:tr w:rsidR="00A75C21" w:rsidRPr="009D3371" w14:paraId="4E1EE2F9" w14:textId="77777777" w:rsidTr="00703B22">
        <w:trPr>
          <w:trHeight w:val="454"/>
        </w:trPr>
        <w:tc>
          <w:tcPr>
            <w:tcW w:w="3094" w:type="dxa"/>
            <w:vAlign w:val="center"/>
          </w:tcPr>
          <w:p w14:paraId="6E1B9163" w14:textId="77777777" w:rsidR="00A75C21" w:rsidRPr="009D3371" w:rsidRDefault="00A75C21" w:rsidP="00703B22">
            <w:pPr>
              <w:spacing w:before="20" w:after="20"/>
              <w:jc w:val="left"/>
              <w:rPr>
                <w:i/>
                <w:sz w:val="18"/>
                <w:szCs w:val="18"/>
              </w:rPr>
            </w:pPr>
            <w:r w:rsidRPr="009D3371">
              <w:rPr>
                <w:i/>
                <w:sz w:val="18"/>
                <w:szCs w:val="18"/>
              </w:rPr>
              <w:t>Pomoc chomutovským občanům</w:t>
            </w:r>
          </w:p>
          <w:p w14:paraId="32A56B31" w14:textId="77777777" w:rsidR="00A75C21" w:rsidRPr="009D3371" w:rsidRDefault="00A75C21" w:rsidP="00703B22">
            <w:pPr>
              <w:spacing w:before="20" w:after="20"/>
              <w:jc w:val="left"/>
              <w:rPr>
                <w:i/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CZ.03.2.60/0.0/0.0/16_052/0007764</w:t>
            </w:r>
          </w:p>
        </w:tc>
        <w:tc>
          <w:tcPr>
            <w:tcW w:w="1363" w:type="dxa"/>
            <w:vAlign w:val="center"/>
          </w:tcPr>
          <w:p w14:paraId="0F0E03C1" w14:textId="77777777" w:rsidR="00A75C21" w:rsidRPr="009D3371" w:rsidRDefault="00A75C21" w:rsidP="00703B2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Oblastní charita Most</w:t>
            </w:r>
          </w:p>
        </w:tc>
        <w:tc>
          <w:tcPr>
            <w:tcW w:w="1350" w:type="dxa"/>
            <w:vAlign w:val="center"/>
          </w:tcPr>
          <w:p w14:paraId="27B2CB7F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13 748 311,00</w:t>
            </w:r>
          </w:p>
          <w:p w14:paraId="11358C73" w14:textId="77777777" w:rsidR="00A92346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(72,77 %)</w:t>
            </w:r>
          </w:p>
        </w:tc>
        <w:tc>
          <w:tcPr>
            <w:tcW w:w="1559" w:type="dxa"/>
            <w:vAlign w:val="center"/>
          </w:tcPr>
          <w:p w14:paraId="4E59CBED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0,00</w:t>
            </w:r>
          </w:p>
          <w:p w14:paraId="65F12D1F" w14:textId="77777777" w:rsidR="00A92346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(0,00 %)</w:t>
            </w:r>
          </w:p>
        </w:tc>
        <w:tc>
          <w:tcPr>
            <w:tcW w:w="1276" w:type="dxa"/>
            <w:vAlign w:val="center"/>
          </w:tcPr>
          <w:p w14:paraId="705CD8EC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443 405,32</w:t>
            </w:r>
          </w:p>
          <w:p w14:paraId="34FACDB2" w14:textId="77777777" w:rsidR="00AF44AF" w:rsidRPr="009D3371" w:rsidRDefault="00AF44AF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(2,35 %)</w:t>
            </w:r>
          </w:p>
        </w:tc>
        <w:tc>
          <w:tcPr>
            <w:tcW w:w="1276" w:type="dxa"/>
            <w:vAlign w:val="center"/>
          </w:tcPr>
          <w:p w14:paraId="14B1F82A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574 198,51</w:t>
            </w:r>
          </w:p>
          <w:p w14:paraId="0A8A1636" w14:textId="77777777" w:rsidR="00E7583B" w:rsidRPr="009D3371" w:rsidRDefault="00E7583B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(3,04 %)</w:t>
            </w:r>
          </w:p>
        </w:tc>
        <w:tc>
          <w:tcPr>
            <w:tcW w:w="1559" w:type="dxa"/>
            <w:vAlign w:val="center"/>
          </w:tcPr>
          <w:p w14:paraId="6E82DCDF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976 985,00</w:t>
            </w:r>
          </w:p>
          <w:p w14:paraId="2D604D40" w14:textId="77777777" w:rsidR="00E7583B" w:rsidRPr="009D3371" w:rsidRDefault="00E7583B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(5,17 %)</w:t>
            </w:r>
          </w:p>
        </w:tc>
        <w:tc>
          <w:tcPr>
            <w:tcW w:w="2126" w:type="dxa"/>
            <w:vAlign w:val="center"/>
          </w:tcPr>
          <w:p w14:paraId="62805C00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3 148 750,63</w:t>
            </w:r>
          </w:p>
          <w:p w14:paraId="71565E56" w14:textId="77777777" w:rsidR="00E7583B" w:rsidRPr="009D3371" w:rsidRDefault="00E7583B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(16,67 %)</w:t>
            </w:r>
          </w:p>
        </w:tc>
        <w:tc>
          <w:tcPr>
            <w:tcW w:w="1785" w:type="dxa"/>
            <w:vAlign w:val="center"/>
          </w:tcPr>
          <w:p w14:paraId="196E107E" w14:textId="1B7C6AB1" w:rsidR="00A75C21" w:rsidRPr="009D3371" w:rsidRDefault="00A75C21" w:rsidP="00703B22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18 891 650,4</w:t>
            </w:r>
            <w:r w:rsidR="00E27DC1" w:rsidRPr="009D3371">
              <w:rPr>
                <w:b/>
                <w:sz w:val="18"/>
                <w:szCs w:val="18"/>
              </w:rPr>
              <w:t>4</w:t>
            </w:r>
          </w:p>
          <w:p w14:paraId="2E7B6001" w14:textId="77777777" w:rsidR="00A92346" w:rsidRPr="009D3371" w:rsidRDefault="00A92346" w:rsidP="00703B22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(100 %)</w:t>
            </w:r>
          </w:p>
        </w:tc>
      </w:tr>
      <w:tr w:rsidR="00A75C21" w:rsidRPr="009D3371" w14:paraId="04083E3F" w14:textId="77777777" w:rsidTr="00703B22">
        <w:trPr>
          <w:trHeight w:val="454"/>
        </w:trPr>
        <w:tc>
          <w:tcPr>
            <w:tcW w:w="3094" w:type="dxa"/>
            <w:vAlign w:val="center"/>
          </w:tcPr>
          <w:p w14:paraId="11F657C8" w14:textId="77777777" w:rsidR="00A75C21" w:rsidRPr="009D3371" w:rsidRDefault="00A75C21" w:rsidP="00703B22">
            <w:pPr>
              <w:spacing w:before="20" w:after="20"/>
              <w:jc w:val="left"/>
              <w:rPr>
                <w:i/>
                <w:sz w:val="18"/>
                <w:szCs w:val="18"/>
              </w:rPr>
            </w:pPr>
            <w:r w:rsidRPr="009D3371">
              <w:rPr>
                <w:i/>
                <w:sz w:val="18"/>
                <w:szCs w:val="18"/>
              </w:rPr>
              <w:t>Podpora zaměstnanosti ohrožených skupin trhu práce na území města Brna</w:t>
            </w:r>
          </w:p>
          <w:p w14:paraId="329247A8" w14:textId="77777777" w:rsidR="00A75C21" w:rsidRPr="009D3371" w:rsidRDefault="00A75C21" w:rsidP="00703B22">
            <w:pPr>
              <w:spacing w:before="20" w:after="20"/>
              <w:jc w:val="left"/>
              <w:rPr>
                <w:i/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CZ.03.2.60/0.0/0.0/16_052/0016930</w:t>
            </w:r>
          </w:p>
        </w:tc>
        <w:tc>
          <w:tcPr>
            <w:tcW w:w="1363" w:type="dxa"/>
            <w:vAlign w:val="center"/>
          </w:tcPr>
          <w:p w14:paraId="30D3D41F" w14:textId="77777777" w:rsidR="00A75C21" w:rsidRPr="009D3371" w:rsidRDefault="00A75C21" w:rsidP="00703B2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Statutární město Brno</w:t>
            </w:r>
          </w:p>
        </w:tc>
        <w:tc>
          <w:tcPr>
            <w:tcW w:w="1350" w:type="dxa"/>
            <w:vAlign w:val="center"/>
          </w:tcPr>
          <w:p w14:paraId="497D65CE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3 384 642,38</w:t>
            </w:r>
          </w:p>
          <w:p w14:paraId="6AB760AE" w14:textId="77777777" w:rsidR="00A92346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(60,63 %)</w:t>
            </w:r>
          </w:p>
        </w:tc>
        <w:tc>
          <w:tcPr>
            <w:tcW w:w="1559" w:type="dxa"/>
            <w:vAlign w:val="center"/>
          </w:tcPr>
          <w:p w14:paraId="1804F30B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0,00</w:t>
            </w:r>
          </w:p>
          <w:p w14:paraId="10EC9BD4" w14:textId="77777777" w:rsidR="00A92346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(0,00 %)</w:t>
            </w:r>
          </w:p>
        </w:tc>
        <w:tc>
          <w:tcPr>
            <w:tcW w:w="1276" w:type="dxa"/>
            <w:vAlign w:val="center"/>
          </w:tcPr>
          <w:p w14:paraId="6022DBA5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0,00</w:t>
            </w:r>
          </w:p>
          <w:p w14:paraId="34513BA8" w14:textId="77777777" w:rsidR="00A92346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(0,00 %)</w:t>
            </w:r>
          </w:p>
        </w:tc>
        <w:tc>
          <w:tcPr>
            <w:tcW w:w="1276" w:type="dxa"/>
            <w:vAlign w:val="center"/>
          </w:tcPr>
          <w:p w14:paraId="2B6A7965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255 500,00</w:t>
            </w:r>
          </w:p>
          <w:p w14:paraId="2EBFD79B" w14:textId="77777777" w:rsidR="00E7583B" w:rsidRPr="009D3371" w:rsidRDefault="00E7583B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(4,58 %)</w:t>
            </w:r>
          </w:p>
        </w:tc>
        <w:tc>
          <w:tcPr>
            <w:tcW w:w="1559" w:type="dxa"/>
            <w:vAlign w:val="center"/>
          </w:tcPr>
          <w:p w14:paraId="10BF2CD4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825 588,00</w:t>
            </w:r>
          </w:p>
          <w:p w14:paraId="11277A7D" w14:textId="77777777" w:rsidR="00E7583B" w:rsidRPr="009D3371" w:rsidRDefault="00E7583B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(14,79 %)</w:t>
            </w:r>
          </w:p>
        </w:tc>
        <w:tc>
          <w:tcPr>
            <w:tcW w:w="2126" w:type="dxa"/>
            <w:vAlign w:val="center"/>
          </w:tcPr>
          <w:p w14:paraId="3292CD1A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1 116 432,60</w:t>
            </w:r>
          </w:p>
          <w:p w14:paraId="44D3210E" w14:textId="77777777" w:rsidR="00E7583B" w:rsidRPr="009D3371" w:rsidRDefault="00E7583B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(20,00 %)</w:t>
            </w:r>
          </w:p>
        </w:tc>
        <w:tc>
          <w:tcPr>
            <w:tcW w:w="1785" w:type="dxa"/>
            <w:vAlign w:val="center"/>
          </w:tcPr>
          <w:p w14:paraId="72A80248" w14:textId="4F5BB844" w:rsidR="00A75C21" w:rsidRPr="009D3371" w:rsidRDefault="00A75C21" w:rsidP="00703B22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5 582 162,9</w:t>
            </w:r>
            <w:r w:rsidR="00E27DC1" w:rsidRPr="009D3371">
              <w:rPr>
                <w:b/>
                <w:sz w:val="18"/>
                <w:szCs w:val="18"/>
              </w:rPr>
              <w:t>6</w:t>
            </w:r>
          </w:p>
          <w:p w14:paraId="326C6916" w14:textId="77777777" w:rsidR="00A92346" w:rsidRPr="009D3371" w:rsidRDefault="00A92346" w:rsidP="00703B22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(100 %)</w:t>
            </w:r>
          </w:p>
        </w:tc>
      </w:tr>
      <w:tr w:rsidR="00A75C21" w:rsidRPr="009D3371" w14:paraId="75E5BEA2" w14:textId="77777777" w:rsidTr="00703B22">
        <w:trPr>
          <w:trHeight w:val="454"/>
        </w:trPr>
        <w:tc>
          <w:tcPr>
            <w:tcW w:w="3094" w:type="dxa"/>
            <w:vAlign w:val="center"/>
          </w:tcPr>
          <w:p w14:paraId="4B48B4C7" w14:textId="77777777" w:rsidR="00A75C21" w:rsidRPr="009D3371" w:rsidRDefault="00A75C21" w:rsidP="00703B22">
            <w:pPr>
              <w:spacing w:before="20" w:after="20"/>
              <w:jc w:val="left"/>
              <w:rPr>
                <w:i/>
                <w:sz w:val="18"/>
                <w:szCs w:val="18"/>
              </w:rPr>
            </w:pPr>
            <w:r w:rsidRPr="009D3371">
              <w:rPr>
                <w:i/>
                <w:sz w:val="18"/>
                <w:szCs w:val="18"/>
              </w:rPr>
              <w:t>Podpora zaměstnanosti znevýhodněných osob na území města Brna</w:t>
            </w:r>
          </w:p>
          <w:p w14:paraId="3F4C117B" w14:textId="77777777" w:rsidR="00A75C21" w:rsidRPr="009D3371" w:rsidRDefault="00A75C21" w:rsidP="00703B22">
            <w:pPr>
              <w:spacing w:before="20" w:after="20"/>
              <w:jc w:val="left"/>
              <w:rPr>
                <w:i/>
                <w:sz w:val="18"/>
                <w:szCs w:val="18"/>
              </w:rPr>
            </w:pPr>
            <w:r w:rsidRPr="009D3371">
              <w:rPr>
                <w:i/>
                <w:sz w:val="18"/>
                <w:szCs w:val="18"/>
              </w:rPr>
              <w:t>CZ.03.2.60/0.0/0.0/16_052/0007786</w:t>
            </w:r>
          </w:p>
        </w:tc>
        <w:tc>
          <w:tcPr>
            <w:tcW w:w="1363" w:type="dxa"/>
            <w:vAlign w:val="center"/>
          </w:tcPr>
          <w:p w14:paraId="644777B2" w14:textId="77777777" w:rsidR="00A75C21" w:rsidRPr="009D3371" w:rsidRDefault="00A75C21" w:rsidP="00703B2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Statutární město Brno</w:t>
            </w:r>
          </w:p>
        </w:tc>
        <w:tc>
          <w:tcPr>
            <w:tcW w:w="1350" w:type="dxa"/>
            <w:vAlign w:val="center"/>
          </w:tcPr>
          <w:p w14:paraId="24C7C39A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5 032 871,94</w:t>
            </w:r>
          </w:p>
          <w:p w14:paraId="1EA7BFEB" w14:textId="77777777" w:rsidR="00A92346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(62,95 %</w:t>
            </w:r>
          </w:p>
        </w:tc>
        <w:tc>
          <w:tcPr>
            <w:tcW w:w="1559" w:type="dxa"/>
            <w:vAlign w:val="center"/>
          </w:tcPr>
          <w:p w14:paraId="247A4D19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0,00</w:t>
            </w:r>
          </w:p>
          <w:p w14:paraId="02EC90CD" w14:textId="77777777" w:rsidR="00A92346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(0,00 %)</w:t>
            </w:r>
          </w:p>
        </w:tc>
        <w:tc>
          <w:tcPr>
            <w:tcW w:w="1276" w:type="dxa"/>
            <w:vAlign w:val="center"/>
          </w:tcPr>
          <w:p w14:paraId="487BBE59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0,00</w:t>
            </w:r>
          </w:p>
          <w:p w14:paraId="4E4226D0" w14:textId="77777777" w:rsidR="00A92346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(0,00 %)</w:t>
            </w:r>
          </w:p>
        </w:tc>
        <w:tc>
          <w:tcPr>
            <w:tcW w:w="1276" w:type="dxa"/>
            <w:vAlign w:val="center"/>
          </w:tcPr>
          <w:p w14:paraId="5AD7D92B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339 300,00</w:t>
            </w:r>
          </w:p>
          <w:p w14:paraId="25B33E22" w14:textId="77777777" w:rsidR="00E7583B" w:rsidRPr="009D3371" w:rsidRDefault="00E7583B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(4,24 %)</w:t>
            </w:r>
          </w:p>
        </w:tc>
        <w:tc>
          <w:tcPr>
            <w:tcW w:w="1559" w:type="dxa"/>
            <w:vAlign w:val="center"/>
          </w:tcPr>
          <w:p w14:paraId="68636D53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1 024 048,00</w:t>
            </w:r>
          </w:p>
          <w:p w14:paraId="4965F43A" w14:textId="77777777" w:rsidR="00E7583B" w:rsidRPr="009D3371" w:rsidRDefault="00E7583B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(12,81 %)</w:t>
            </w:r>
          </w:p>
        </w:tc>
        <w:tc>
          <w:tcPr>
            <w:tcW w:w="2126" w:type="dxa"/>
            <w:vAlign w:val="center"/>
          </w:tcPr>
          <w:p w14:paraId="67571E33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1 599 054,99</w:t>
            </w:r>
          </w:p>
          <w:p w14:paraId="142E6F29" w14:textId="77777777" w:rsidR="00E7583B" w:rsidRPr="009D3371" w:rsidRDefault="00E7583B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(20,00 %)</w:t>
            </w:r>
          </w:p>
        </w:tc>
        <w:tc>
          <w:tcPr>
            <w:tcW w:w="1785" w:type="dxa"/>
            <w:vAlign w:val="center"/>
          </w:tcPr>
          <w:p w14:paraId="546B2932" w14:textId="2E19862D" w:rsidR="00A75C21" w:rsidRPr="009D3371" w:rsidRDefault="00A75C21" w:rsidP="00703B22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7 995 274,9</w:t>
            </w:r>
            <w:r w:rsidR="00E27DC1" w:rsidRPr="009D3371">
              <w:rPr>
                <w:b/>
                <w:sz w:val="18"/>
                <w:szCs w:val="18"/>
              </w:rPr>
              <w:t>1</w:t>
            </w:r>
          </w:p>
          <w:p w14:paraId="2E1850EF" w14:textId="77777777" w:rsidR="00A92346" w:rsidRPr="009D3371" w:rsidRDefault="00A92346" w:rsidP="00703B22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(100 %)</w:t>
            </w:r>
          </w:p>
        </w:tc>
      </w:tr>
      <w:tr w:rsidR="00A75C21" w:rsidRPr="009D3371" w14:paraId="49D3049F" w14:textId="77777777" w:rsidTr="00703B22">
        <w:trPr>
          <w:trHeight w:val="454"/>
        </w:trPr>
        <w:tc>
          <w:tcPr>
            <w:tcW w:w="3094" w:type="dxa"/>
            <w:vAlign w:val="center"/>
          </w:tcPr>
          <w:p w14:paraId="09CF3694" w14:textId="06023B35" w:rsidR="00A75C21" w:rsidRPr="009D3371" w:rsidRDefault="00A75C21" w:rsidP="00703B22">
            <w:pPr>
              <w:spacing w:before="20" w:after="20"/>
              <w:jc w:val="left"/>
              <w:rPr>
                <w:i/>
                <w:sz w:val="18"/>
                <w:szCs w:val="18"/>
              </w:rPr>
            </w:pPr>
            <w:r w:rsidRPr="009D3371">
              <w:rPr>
                <w:i/>
                <w:sz w:val="18"/>
                <w:szCs w:val="18"/>
              </w:rPr>
              <w:t xml:space="preserve">Snižování sociálního vyloučení na </w:t>
            </w:r>
            <w:proofErr w:type="spellStart"/>
            <w:r w:rsidRPr="009D3371">
              <w:rPr>
                <w:i/>
                <w:sz w:val="18"/>
                <w:szCs w:val="18"/>
              </w:rPr>
              <w:t>Vrbensku</w:t>
            </w:r>
            <w:proofErr w:type="spellEnd"/>
            <w:r w:rsidRPr="009D3371">
              <w:rPr>
                <w:i/>
                <w:sz w:val="18"/>
                <w:szCs w:val="18"/>
              </w:rPr>
              <w:t xml:space="preserve"> 2020</w:t>
            </w:r>
            <w:r w:rsidR="005E1063">
              <w:rPr>
                <w:i/>
                <w:sz w:val="18"/>
                <w:szCs w:val="18"/>
              </w:rPr>
              <w:t>–</w:t>
            </w:r>
            <w:r w:rsidRPr="009D3371">
              <w:rPr>
                <w:i/>
                <w:sz w:val="18"/>
                <w:szCs w:val="18"/>
              </w:rPr>
              <w:t>2022</w:t>
            </w:r>
          </w:p>
          <w:p w14:paraId="6D6D8AA1" w14:textId="77777777" w:rsidR="00A75C21" w:rsidRPr="009D3371" w:rsidRDefault="00A75C21" w:rsidP="00703B22">
            <w:pPr>
              <w:spacing w:before="20" w:after="20"/>
              <w:jc w:val="left"/>
              <w:rPr>
                <w:i/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CZ.03.2.60/0.0/0.0/16_052/0016484</w:t>
            </w:r>
          </w:p>
        </w:tc>
        <w:tc>
          <w:tcPr>
            <w:tcW w:w="1363" w:type="dxa"/>
            <w:vAlign w:val="center"/>
          </w:tcPr>
          <w:p w14:paraId="1E6C2B8A" w14:textId="77777777" w:rsidR="00A75C21" w:rsidRPr="009D3371" w:rsidRDefault="00A75C21" w:rsidP="00703B22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Město Vrbno pod Pradědem</w:t>
            </w:r>
          </w:p>
        </w:tc>
        <w:tc>
          <w:tcPr>
            <w:tcW w:w="1350" w:type="dxa"/>
            <w:vAlign w:val="center"/>
          </w:tcPr>
          <w:p w14:paraId="36CF1A16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2 683 375,00</w:t>
            </w:r>
          </w:p>
          <w:p w14:paraId="42288660" w14:textId="77777777" w:rsidR="00A92346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(55,35 %)</w:t>
            </w:r>
          </w:p>
        </w:tc>
        <w:tc>
          <w:tcPr>
            <w:tcW w:w="1559" w:type="dxa"/>
            <w:vAlign w:val="center"/>
          </w:tcPr>
          <w:p w14:paraId="27B7D62F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0,00</w:t>
            </w:r>
          </w:p>
          <w:p w14:paraId="52A0A396" w14:textId="77777777" w:rsidR="00A92346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(0,00 %)</w:t>
            </w:r>
          </w:p>
        </w:tc>
        <w:tc>
          <w:tcPr>
            <w:tcW w:w="1276" w:type="dxa"/>
            <w:vAlign w:val="center"/>
          </w:tcPr>
          <w:p w14:paraId="77B09B83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132 144,08</w:t>
            </w:r>
          </w:p>
          <w:p w14:paraId="4D4AF19E" w14:textId="77777777" w:rsidR="00AF44AF" w:rsidRPr="009D3371" w:rsidRDefault="00AF44AF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(2,73 %)</w:t>
            </w:r>
          </w:p>
        </w:tc>
        <w:tc>
          <w:tcPr>
            <w:tcW w:w="1276" w:type="dxa"/>
            <w:vAlign w:val="center"/>
          </w:tcPr>
          <w:p w14:paraId="4F240C25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0,00</w:t>
            </w:r>
          </w:p>
          <w:p w14:paraId="34F2C7CD" w14:textId="77777777" w:rsidR="00A92346" w:rsidRPr="009D3371" w:rsidRDefault="00A92346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(0,00 %)</w:t>
            </w:r>
          </w:p>
        </w:tc>
        <w:tc>
          <w:tcPr>
            <w:tcW w:w="1559" w:type="dxa"/>
            <w:vAlign w:val="center"/>
          </w:tcPr>
          <w:p w14:paraId="60E7CD93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1 063 001,73</w:t>
            </w:r>
          </w:p>
          <w:p w14:paraId="37C672E5" w14:textId="77777777" w:rsidR="00E7583B" w:rsidRPr="009D3371" w:rsidRDefault="00E7583B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(21,93 %)</w:t>
            </w:r>
          </w:p>
        </w:tc>
        <w:tc>
          <w:tcPr>
            <w:tcW w:w="2126" w:type="dxa"/>
            <w:vAlign w:val="center"/>
          </w:tcPr>
          <w:p w14:paraId="533283A5" w14:textId="77777777" w:rsidR="00A75C21" w:rsidRPr="009D3371" w:rsidRDefault="00A75C21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969 630,20</w:t>
            </w:r>
          </w:p>
          <w:p w14:paraId="53F14395" w14:textId="77777777" w:rsidR="00E7583B" w:rsidRPr="009D3371" w:rsidRDefault="00E7583B" w:rsidP="00703B22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9D3371">
              <w:rPr>
                <w:sz w:val="18"/>
                <w:szCs w:val="18"/>
              </w:rPr>
              <w:t>(20,00 %)</w:t>
            </w:r>
          </w:p>
        </w:tc>
        <w:tc>
          <w:tcPr>
            <w:tcW w:w="1785" w:type="dxa"/>
            <w:vAlign w:val="center"/>
          </w:tcPr>
          <w:p w14:paraId="69BA8185" w14:textId="77777777" w:rsidR="00A75C21" w:rsidRPr="009D3371" w:rsidRDefault="00A75C21" w:rsidP="00703B22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4 848 151,01</w:t>
            </w:r>
          </w:p>
          <w:p w14:paraId="3307B5B7" w14:textId="77777777" w:rsidR="00A92346" w:rsidRPr="009D3371" w:rsidRDefault="00A92346" w:rsidP="00703B22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9D3371">
              <w:rPr>
                <w:b/>
                <w:sz w:val="18"/>
                <w:szCs w:val="18"/>
              </w:rPr>
              <w:t>(100 %)</w:t>
            </w:r>
          </w:p>
        </w:tc>
      </w:tr>
    </w:tbl>
    <w:p w14:paraId="3F652B1E" w14:textId="6F2AEB8D" w:rsidR="00A75C21" w:rsidRPr="00ED0636" w:rsidRDefault="00A75C21" w:rsidP="00703B22">
      <w:pPr>
        <w:pStyle w:val="Odstavecseseznamem"/>
        <w:spacing w:before="40"/>
        <w:ind w:left="0"/>
        <w:contextualSpacing w:val="0"/>
        <w:jc w:val="left"/>
        <w:rPr>
          <w:sz w:val="20"/>
          <w:szCs w:val="20"/>
        </w:rPr>
      </w:pPr>
      <w:r w:rsidRPr="00ED0636">
        <w:rPr>
          <w:b/>
          <w:sz w:val="20"/>
          <w:szCs w:val="20"/>
        </w:rPr>
        <w:t>Zdroj:</w:t>
      </w:r>
      <w:r w:rsidRPr="00ED0636">
        <w:rPr>
          <w:sz w:val="20"/>
          <w:szCs w:val="20"/>
        </w:rPr>
        <w:t xml:space="preserve"> </w:t>
      </w:r>
      <w:r w:rsidR="005E1063">
        <w:rPr>
          <w:sz w:val="20"/>
          <w:szCs w:val="20"/>
        </w:rPr>
        <w:t>vypracoval NKÚ</w:t>
      </w:r>
      <w:r>
        <w:rPr>
          <w:sz w:val="20"/>
          <w:szCs w:val="20"/>
        </w:rPr>
        <w:t xml:space="preserve"> dle </w:t>
      </w:r>
      <w:r w:rsidRPr="00ED0636">
        <w:rPr>
          <w:sz w:val="20"/>
          <w:szCs w:val="20"/>
        </w:rPr>
        <w:t>odpově</w:t>
      </w:r>
      <w:r>
        <w:rPr>
          <w:sz w:val="20"/>
          <w:szCs w:val="20"/>
        </w:rPr>
        <w:t>di</w:t>
      </w:r>
      <w:r w:rsidRPr="00ED0636">
        <w:rPr>
          <w:sz w:val="20"/>
          <w:szCs w:val="20"/>
        </w:rPr>
        <w:t xml:space="preserve"> MPSV na žádost o doklady; údaje </w:t>
      </w:r>
      <w:r w:rsidR="00AF44AF">
        <w:rPr>
          <w:sz w:val="20"/>
          <w:szCs w:val="20"/>
        </w:rPr>
        <w:t xml:space="preserve">z rozpočtů a </w:t>
      </w:r>
      <w:r w:rsidRPr="00ED0636">
        <w:rPr>
          <w:sz w:val="20"/>
          <w:szCs w:val="20"/>
        </w:rPr>
        <w:t>ze žádostí o platbu dostupné v informačním systému MS2014+</w:t>
      </w:r>
      <w:r w:rsidR="005E1063">
        <w:rPr>
          <w:sz w:val="20"/>
          <w:szCs w:val="20"/>
        </w:rPr>
        <w:t>.</w:t>
      </w:r>
    </w:p>
    <w:p w14:paraId="37AC45B4" w14:textId="77777777" w:rsidR="009D3371" w:rsidRDefault="009D3371">
      <w:pPr>
        <w:spacing w:before="0" w:after="160" w:line="259" w:lineRule="auto"/>
        <w:jc w:val="left"/>
        <w:rPr>
          <w:b/>
        </w:rPr>
      </w:pPr>
      <w:r>
        <w:rPr>
          <w:b/>
        </w:rPr>
        <w:br w:type="page"/>
      </w:r>
    </w:p>
    <w:p w14:paraId="2733F232" w14:textId="3C8AE627" w:rsidR="00950A66" w:rsidRPr="00794B08" w:rsidRDefault="00950A66" w:rsidP="00950A66">
      <w:pPr>
        <w:pStyle w:val="Odstavecseseznamem"/>
        <w:spacing w:before="0" w:after="120"/>
        <w:ind w:left="0"/>
        <w:contextualSpacing w:val="0"/>
        <w:jc w:val="right"/>
        <w:rPr>
          <w:b/>
        </w:rPr>
      </w:pPr>
      <w:r w:rsidRPr="00794B08">
        <w:rPr>
          <w:b/>
        </w:rPr>
        <w:t xml:space="preserve">Příloha č. </w:t>
      </w:r>
      <w:r w:rsidR="0004412A" w:rsidRPr="00794B08">
        <w:rPr>
          <w:b/>
        </w:rPr>
        <w:t>3</w:t>
      </w:r>
    </w:p>
    <w:p w14:paraId="2230FD5D" w14:textId="6D1455E3" w:rsidR="00950A66" w:rsidRPr="0004412A" w:rsidRDefault="00ED0636" w:rsidP="00703B22">
      <w:pPr>
        <w:pStyle w:val="Odstavecseseznamem"/>
        <w:spacing w:before="0" w:after="40"/>
        <w:ind w:left="0"/>
        <w:contextualSpacing w:val="0"/>
        <w:jc w:val="left"/>
        <w:rPr>
          <w:b/>
        </w:rPr>
      </w:pPr>
      <w:r w:rsidRPr="0004412A">
        <w:rPr>
          <w:b/>
        </w:rPr>
        <w:t xml:space="preserve">Přehled kritérií pro posuzování účelnosti a efektivnosti vynakládání peněžních prostředků </w:t>
      </w:r>
    </w:p>
    <w:tbl>
      <w:tblPr>
        <w:tblStyle w:val="Mkatabulky"/>
        <w:tblW w:w="15109" w:type="dxa"/>
        <w:jc w:val="center"/>
        <w:tblLook w:val="04A0" w:firstRow="1" w:lastRow="0" w:firstColumn="1" w:lastColumn="0" w:noHBand="0" w:noVBand="1"/>
      </w:tblPr>
      <w:tblGrid>
        <w:gridCol w:w="1128"/>
        <w:gridCol w:w="1622"/>
        <w:gridCol w:w="6123"/>
        <w:gridCol w:w="6236"/>
      </w:tblGrid>
      <w:tr w:rsidR="0077499E" w:rsidRPr="00703B22" w14:paraId="43A4F84F" w14:textId="77777777" w:rsidTr="004402F8">
        <w:trPr>
          <w:jc w:val="center"/>
        </w:trPr>
        <w:tc>
          <w:tcPr>
            <w:tcW w:w="1128" w:type="dxa"/>
            <w:shd w:val="clear" w:color="auto" w:fill="D9D9D9" w:themeFill="background1" w:themeFillShade="D9"/>
          </w:tcPr>
          <w:p w14:paraId="1F32512D" w14:textId="00D4DB5C" w:rsidR="0077499E" w:rsidRPr="00703B22" w:rsidRDefault="0077499E" w:rsidP="004402F8">
            <w:pPr>
              <w:spacing w:before="0"/>
              <w:jc w:val="left"/>
              <w:rPr>
                <w:b/>
                <w:sz w:val="17"/>
                <w:szCs w:val="17"/>
              </w:rPr>
            </w:pPr>
            <w:r w:rsidRPr="00703B22">
              <w:rPr>
                <w:b/>
                <w:sz w:val="17"/>
                <w:szCs w:val="17"/>
              </w:rPr>
              <w:br w:type="page"/>
              <w:t>Oblast</w:t>
            </w:r>
          </w:p>
        </w:tc>
        <w:tc>
          <w:tcPr>
            <w:tcW w:w="1622" w:type="dxa"/>
            <w:shd w:val="clear" w:color="auto" w:fill="D9D9D9" w:themeFill="background1" w:themeFillShade="D9"/>
          </w:tcPr>
          <w:p w14:paraId="1DCE41C7" w14:textId="63019D70" w:rsidR="0077499E" w:rsidRPr="00703B22" w:rsidRDefault="0077499E" w:rsidP="004402F8">
            <w:pPr>
              <w:spacing w:before="0"/>
              <w:jc w:val="left"/>
              <w:rPr>
                <w:b/>
                <w:sz w:val="17"/>
                <w:szCs w:val="17"/>
              </w:rPr>
            </w:pPr>
            <w:r w:rsidRPr="00703B22">
              <w:rPr>
                <w:b/>
                <w:sz w:val="17"/>
                <w:szCs w:val="17"/>
              </w:rPr>
              <w:t xml:space="preserve">Kritéria </w:t>
            </w:r>
          </w:p>
        </w:tc>
        <w:tc>
          <w:tcPr>
            <w:tcW w:w="6123" w:type="dxa"/>
            <w:shd w:val="clear" w:color="auto" w:fill="D9D9D9" w:themeFill="background1" w:themeFillShade="D9"/>
          </w:tcPr>
          <w:p w14:paraId="6860FF31" w14:textId="22408D43" w:rsidR="0077499E" w:rsidRPr="00703B22" w:rsidRDefault="0077499E" w:rsidP="004402F8">
            <w:pPr>
              <w:spacing w:before="0"/>
              <w:jc w:val="left"/>
              <w:rPr>
                <w:b/>
                <w:sz w:val="17"/>
                <w:szCs w:val="17"/>
              </w:rPr>
            </w:pPr>
            <w:r w:rsidRPr="00703B22">
              <w:rPr>
                <w:b/>
                <w:sz w:val="17"/>
                <w:szCs w:val="17"/>
              </w:rPr>
              <w:t>Poskytovatel (MPSV)</w:t>
            </w:r>
            <w:r w:rsidR="0001337B" w:rsidRPr="00703B22">
              <w:rPr>
                <w:b/>
                <w:sz w:val="17"/>
                <w:szCs w:val="17"/>
              </w:rPr>
              <w:t xml:space="preserve"> – co bylo ověřováno</w:t>
            </w:r>
          </w:p>
        </w:tc>
        <w:tc>
          <w:tcPr>
            <w:tcW w:w="6236" w:type="dxa"/>
            <w:shd w:val="clear" w:color="auto" w:fill="D9D9D9" w:themeFill="background1" w:themeFillShade="D9"/>
          </w:tcPr>
          <w:p w14:paraId="6C2ADE74" w14:textId="4243BA2E" w:rsidR="0077499E" w:rsidRPr="00703B22" w:rsidRDefault="0077499E" w:rsidP="004402F8">
            <w:pPr>
              <w:spacing w:before="0"/>
              <w:jc w:val="left"/>
              <w:rPr>
                <w:b/>
                <w:sz w:val="17"/>
                <w:szCs w:val="17"/>
              </w:rPr>
            </w:pPr>
            <w:r w:rsidRPr="00703B22">
              <w:rPr>
                <w:b/>
                <w:sz w:val="17"/>
                <w:szCs w:val="17"/>
              </w:rPr>
              <w:t>Příjemci podpory/dotace</w:t>
            </w:r>
            <w:r w:rsidR="0001337B" w:rsidRPr="00703B22">
              <w:rPr>
                <w:b/>
                <w:sz w:val="17"/>
                <w:szCs w:val="17"/>
              </w:rPr>
              <w:t xml:space="preserve"> – co bylo ověřováno</w:t>
            </w:r>
          </w:p>
        </w:tc>
      </w:tr>
      <w:tr w:rsidR="0077499E" w:rsidRPr="00703B22" w14:paraId="3043CDC8" w14:textId="77777777" w:rsidTr="004402F8">
        <w:trPr>
          <w:trHeight w:val="1035"/>
          <w:jc w:val="center"/>
        </w:trPr>
        <w:tc>
          <w:tcPr>
            <w:tcW w:w="1128" w:type="dxa"/>
            <w:vMerge w:val="restart"/>
            <w:shd w:val="clear" w:color="auto" w:fill="D9D9D9" w:themeFill="background1" w:themeFillShade="D9"/>
            <w:vAlign w:val="center"/>
          </w:tcPr>
          <w:p w14:paraId="2AD6C565" w14:textId="209F4865" w:rsidR="0077499E" w:rsidRPr="00703B22" w:rsidRDefault="0077499E" w:rsidP="004402F8">
            <w:pPr>
              <w:spacing w:before="0"/>
              <w:jc w:val="left"/>
              <w:rPr>
                <w:b/>
                <w:color w:val="000000" w:themeColor="text1"/>
                <w:sz w:val="17"/>
                <w:szCs w:val="17"/>
              </w:rPr>
            </w:pPr>
            <w:r w:rsidRPr="00703B22">
              <w:rPr>
                <w:b/>
                <w:color w:val="000000" w:themeColor="text1"/>
                <w:sz w:val="17"/>
                <w:szCs w:val="17"/>
              </w:rPr>
              <w:t xml:space="preserve">Účelnost </w:t>
            </w:r>
            <w:r w:rsidR="002D5C6B" w:rsidRPr="00703B22">
              <w:rPr>
                <w:b/>
                <w:color w:val="000000" w:themeColor="text1"/>
                <w:sz w:val="17"/>
                <w:szCs w:val="17"/>
              </w:rPr>
              <w:t>vynakládání</w:t>
            </w:r>
            <w:r w:rsidRPr="00703B22">
              <w:rPr>
                <w:b/>
                <w:color w:val="000000" w:themeColor="text1"/>
                <w:sz w:val="17"/>
                <w:szCs w:val="17"/>
              </w:rPr>
              <w:t xml:space="preserve"> peněžních prostředků</w:t>
            </w:r>
          </w:p>
        </w:tc>
        <w:tc>
          <w:tcPr>
            <w:tcW w:w="1622" w:type="dxa"/>
            <w:vAlign w:val="center"/>
          </w:tcPr>
          <w:p w14:paraId="75B5EC52" w14:textId="4EEBA5AC" w:rsidR="0077499E" w:rsidRPr="00703B22" w:rsidRDefault="0077499E" w:rsidP="004402F8">
            <w:pPr>
              <w:spacing w:before="0"/>
              <w:jc w:val="left"/>
              <w:rPr>
                <w:sz w:val="17"/>
                <w:szCs w:val="17"/>
              </w:rPr>
            </w:pPr>
            <w:r w:rsidRPr="00703B22">
              <w:rPr>
                <w:b/>
                <w:sz w:val="17"/>
                <w:szCs w:val="17"/>
              </w:rPr>
              <w:t>Stanovení cílů a</w:t>
            </w:r>
            <w:r w:rsidR="00703B22" w:rsidRPr="00703B22">
              <w:rPr>
                <w:b/>
                <w:sz w:val="17"/>
                <w:szCs w:val="17"/>
              </w:rPr>
              <w:t> </w:t>
            </w:r>
            <w:r w:rsidRPr="00703B22">
              <w:rPr>
                <w:b/>
                <w:sz w:val="17"/>
                <w:szCs w:val="17"/>
              </w:rPr>
              <w:t>nastavení intervenční logiky projektu</w:t>
            </w:r>
          </w:p>
        </w:tc>
        <w:tc>
          <w:tcPr>
            <w:tcW w:w="6123" w:type="dxa"/>
          </w:tcPr>
          <w:p w14:paraId="2E42EC9E" w14:textId="16C8CC48" w:rsidR="0077499E" w:rsidRPr="00703B22" w:rsidRDefault="0001337B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 xml:space="preserve">poskytovatel </w:t>
            </w:r>
            <w:r w:rsidR="0077499E" w:rsidRPr="00703B22">
              <w:rPr>
                <w:sz w:val="17"/>
                <w:szCs w:val="17"/>
              </w:rPr>
              <w:t>zaváz</w:t>
            </w:r>
            <w:r w:rsidRPr="00703B22">
              <w:rPr>
                <w:sz w:val="17"/>
                <w:szCs w:val="17"/>
              </w:rPr>
              <w:t>al příjemce</w:t>
            </w:r>
            <w:r w:rsidR="0077499E" w:rsidRPr="00703B22">
              <w:rPr>
                <w:sz w:val="17"/>
                <w:szCs w:val="17"/>
              </w:rPr>
              <w:t xml:space="preserve"> k dosažení konkrétních a měřitelných cílů</w:t>
            </w:r>
            <w:r w:rsidR="007F1127" w:rsidRPr="00703B22">
              <w:rPr>
                <w:sz w:val="17"/>
                <w:szCs w:val="17"/>
              </w:rPr>
              <w:t xml:space="preserve"> a</w:t>
            </w:r>
            <w:r w:rsidR="00057276" w:rsidRPr="00703B22">
              <w:rPr>
                <w:sz w:val="17"/>
                <w:szCs w:val="17"/>
              </w:rPr>
              <w:t> </w:t>
            </w:r>
            <w:r w:rsidR="007F1127" w:rsidRPr="00703B22">
              <w:rPr>
                <w:sz w:val="17"/>
                <w:szCs w:val="17"/>
              </w:rPr>
              <w:t>k plnění projektových aktivit v určitém minimálním rozsahu</w:t>
            </w:r>
            <w:r w:rsidR="0077499E" w:rsidRPr="00703B22">
              <w:rPr>
                <w:sz w:val="17"/>
                <w:szCs w:val="17"/>
              </w:rPr>
              <w:t>;</w:t>
            </w:r>
          </w:p>
          <w:p w14:paraId="5E410E20" w14:textId="472BF79A" w:rsidR="007F1127" w:rsidRPr="00703B22" w:rsidRDefault="007F1127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>byl stanoven alespoň 1 závazný indikátor výsledku;</w:t>
            </w:r>
          </w:p>
          <w:p w14:paraId="0C5F6D3D" w14:textId="011BB723" w:rsidR="0077499E" w:rsidRPr="00703B22" w:rsidRDefault="007F1127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>stanovené projektové cíle odpovídají příslušnému specifickému cíli OPZ</w:t>
            </w:r>
            <w:r w:rsidR="00412FDF">
              <w:rPr>
                <w:sz w:val="17"/>
                <w:szCs w:val="17"/>
              </w:rPr>
              <w:t>.</w:t>
            </w:r>
          </w:p>
        </w:tc>
        <w:tc>
          <w:tcPr>
            <w:tcW w:w="6236" w:type="dxa"/>
          </w:tcPr>
          <w:p w14:paraId="68F5A594" w14:textId="374B1666" w:rsidR="007F1127" w:rsidRPr="00703B22" w:rsidRDefault="007F1127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>příjemce si stanovil jasné a měřitelné cíle v souladu se stanovenými pravidly OPZ;</w:t>
            </w:r>
          </w:p>
          <w:p w14:paraId="43EE83D1" w14:textId="3B4D9EC7" w:rsidR="0077499E" w:rsidRPr="00703B22" w:rsidRDefault="00760573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>příjemce si naplánoval</w:t>
            </w:r>
            <w:r w:rsidR="007F1127" w:rsidRPr="00703B22">
              <w:rPr>
                <w:sz w:val="17"/>
                <w:szCs w:val="17"/>
              </w:rPr>
              <w:t xml:space="preserve"> klíčové aktivity</w:t>
            </w:r>
            <w:r w:rsidR="00BF411F" w:rsidRPr="00703B22">
              <w:rPr>
                <w:sz w:val="17"/>
                <w:szCs w:val="17"/>
              </w:rPr>
              <w:t xml:space="preserve"> projektu</w:t>
            </w:r>
            <w:r w:rsidR="007F1127" w:rsidRPr="00703B22">
              <w:rPr>
                <w:sz w:val="17"/>
                <w:szCs w:val="17"/>
              </w:rPr>
              <w:t xml:space="preserve"> věcn</w:t>
            </w:r>
            <w:r w:rsidRPr="00703B22">
              <w:rPr>
                <w:sz w:val="17"/>
                <w:szCs w:val="17"/>
              </w:rPr>
              <w:t>ě související</w:t>
            </w:r>
            <w:r w:rsidR="007F1127" w:rsidRPr="00703B22">
              <w:rPr>
                <w:sz w:val="17"/>
                <w:szCs w:val="17"/>
              </w:rPr>
              <w:t xml:space="preserve"> se stanovenými cíli projektu</w:t>
            </w:r>
            <w:r w:rsidR="00412FDF">
              <w:rPr>
                <w:sz w:val="17"/>
                <w:szCs w:val="17"/>
              </w:rPr>
              <w:t>.</w:t>
            </w:r>
          </w:p>
        </w:tc>
      </w:tr>
      <w:tr w:rsidR="0077499E" w:rsidRPr="00703B22" w14:paraId="497258F7" w14:textId="77777777" w:rsidTr="004402F8">
        <w:trPr>
          <w:jc w:val="center"/>
        </w:trPr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14:paraId="7C5FF9B4" w14:textId="77777777" w:rsidR="0077499E" w:rsidRPr="00703B22" w:rsidRDefault="0077499E" w:rsidP="004402F8">
            <w:pPr>
              <w:spacing w:before="0"/>
              <w:jc w:val="left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622" w:type="dxa"/>
            <w:vAlign w:val="center"/>
          </w:tcPr>
          <w:p w14:paraId="08FB66A7" w14:textId="3DAE7AB9" w:rsidR="0077499E" w:rsidRPr="00703B22" w:rsidRDefault="0077499E" w:rsidP="004402F8">
            <w:pPr>
              <w:spacing w:before="0"/>
              <w:jc w:val="left"/>
              <w:rPr>
                <w:sz w:val="17"/>
                <w:szCs w:val="17"/>
              </w:rPr>
            </w:pPr>
            <w:r w:rsidRPr="00703B22">
              <w:rPr>
                <w:b/>
                <w:sz w:val="17"/>
                <w:szCs w:val="17"/>
              </w:rPr>
              <w:t>Dosa</w:t>
            </w:r>
            <w:r w:rsidR="007F1127" w:rsidRPr="00703B22">
              <w:rPr>
                <w:b/>
                <w:sz w:val="17"/>
                <w:szCs w:val="17"/>
              </w:rPr>
              <w:t>žení</w:t>
            </w:r>
            <w:r w:rsidRPr="00703B22">
              <w:rPr>
                <w:b/>
                <w:sz w:val="17"/>
                <w:szCs w:val="17"/>
              </w:rPr>
              <w:t xml:space="preserve"> stanovených cílů a</w:t>
            </w:r>
            <w:r w:rsidR="00703B22" w:rsidRPr="00703B22">
              <w:rPr>
                <w:b/>
                <w:sz w:val="17"/>
                <w:szCs w:val="17"/>
              </w:rPr>
              <w:t> </w:t>
            </w:r>
            <w:r w:rsidRPr="00703B22">
              <w:rPr>
                <w:b/>
                <w:sz w:val="17"/>
                <w:szCs w:val="17"/>
              </w:rPr>
              <w:t>realizace klíčových aktivit projektu v předpokládaném rozsahu</w:t>
            </w:r>
          </w:p>
        </w:tc>
        <w:tc>
          <w:tcPr>
            <w:tcW w:w="6123" w:type="dxa"/>
          </w:tcPr>
          <w:p w14:paraId="4E812228" w14:textId="704779E2" w:rsidR="007F1127" w:rsidRPr="00703B22" w:rsidRDefault="007F1127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>naplňování stanovených cílových hodnot indikátorů na úrovni specifických cílů OPZ a</w:t>
            </w:r>
            <w:r w:rsidR="00412FDF">
              <w:rPr>
                <w:sz w:val="17"/>
                <w:szCs w:val="17"/>
              </w:rPr>
              <w:t> </w:t>
            </w:r>
            <w:r w:rsidRPr="00703B22">
              <w:rPr>
                <w:sz w:val="17"/>
                <w:szCs w:val="17"/>
              </w:rPr>
              <w:t xml:space="preserve">na úrovni projektů </w:t>
            </w:r>
            <w:r w:rsidR="0001337B" w:rsidRPr="00703B22">
              <w:rPr>
                <w:sz w:val="17"/>
                <w:szCs w:val="17"/>
              </w:rPr>
              <w:t>určených k podpoře sociálního začleňování v SVL (alespoň 85 % v případě indikátorů výstupu a 75 % v případě indikátorů výsledku)</w:t>
            </w:r>
            <w:r w:rsidRPr="00703B22">
              <w:rPr>
                <w:sz w:val="17"/>
                <w:szCs w:val="17"/>
              </w:rPr>
              <w:t>;</w:t>
            </w:r>
          </w:p>
          <w:p w14:paraId="2F9DDCAD" w14:textId="1F4D59B6" w:rsidR="0077499E" w:rsidRPr="00703B22" w:rsidRDefault="0001337B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>u vzorku kontrolovaných projektů byly dle zpráv o realizaci uskutečňovány klíčové aktivity a dosahovány cíle projektu v předpokládaném rozsahu</w:t>
            </w:r>
            <w:r w:rsidR="00412FDF">
              <w:rPr>
                <w:sz w:val="17"/>
                <w:szCs w:val="17"/>
              </w:rPr>
              <w:t>.</w:t>
            </w:r>
            <w:r w:rsidRPr="00703B22">
              <w:rPr>
                <w:sz w:val="17"/>
                <w:szCs w:val="17"/>
              </w:rPr>
              <w:t xml:space="preserve">  </w:t>
            </w:r>
          </w:p>
        </w:tc>
        <w:tc>
          <w:tcPr>
            <w:tcW w:w="6236" w:type="dxa"/>
          </w:tcPr>
          <w:p w14:paraId="38E128C4" w14:textId="59D28583" w:rsidR="0001337B" w:rsidRPr="00703B22" w:rsidRDefault="0001337B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>příjemce realizoval klíčové aktivity a dosáhl stanovených cílů v předpokládaném rozsahu;</w:t>
            </w:r>
          </w:p>
          <w:p w14:paraId="5627A1AD" w14:textId="2BD10B8A" w:rsidR="0077499E" w:rsidRPr="00703B22" w:rsidRDefault="0001337B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>příjemce naplňoval stanovené cílové hodnoty indikátorů na úrovni projektu (alespoň 85 % v případě indikátorů výstupu a 75 % v případě indikátorů výsledku)</w:t>
            </w:r>
            <w:r w:rsidR="00412FDF">
              <w:rPr>
                <w:sz w:val="17"/>
                <w:szCs w:val="17"/>
              </w:rPr>
              <w:t>.</w:t>
            </w:r>
          </w:p>
        </w:tc>
      </w:tr>
      <w:tr w:rsidR="0077499E" w:rsidRPr="00703B22" w14:paraId="0780B8B5" w14:textId="77777777" w:rsidTr="004402F8">
        <w:trPr>
          <w:jc w:val="center"/>
        </w:trPr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14:paraId="48EC185F" w14:textId="77777777" w:rsidR="0077499E" w:rsidRPr="00703B22" w:rsidRDefault="0077499E" w:rsidP="004402F8">
            <w:pPr>
              <w:spacing w:before="0"/>
              <w:jc w:val="left"/>
              <w:rPr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622" w:type="dxa"/>
            <w:vAlign w:val="center"/>
          </w:tcPr>
          <w:p w14:paraId="246FD04D" w14:textId="638129EF" w:rsidR="0077499E" w:rsidRPr="00703B22" w:rsidRDefault="0077499E" w:rsidP="004402F8">
            <w:pPr>
              <w:spacing w:before="0"/>
              <w:jc w:val="left"/>
              <w:rPr>
                <w:sz w:val="17"/>
                <w:szCs w:val="17"/>
              </w:rPr>
            </w:pPr>
            <w:r w:rsidRPr="00703B22">
              <w:rPr>
                <w:b/>
                <w:sz w:val="17"/>
                <w:szCs w:val="17"/>
              </w:rPr>
              <w:t>Dopady projektů na sociální situaci a</w:t>
            </w:r>
            <w:r w:rsidR="00412FDF">
              <w:rPr>
                <w:b/>
                <w:sz w:val="17"/>
                <w:szCs w:val="17"/>
              </w:rPr>
              <w:t> </w:t>
            </w:r>
            <w:r w:rsidRPr="00703B22">
              <w:rPr>
                <w:b/>
                <w:sz w:val="17"/>
                <w:szCs w:val="17"/>
              </w:rPr>
              <w:t>postavení na trhu práce u</w:t>
            </w:r>
            <w:r w:rsidR="00412FDF">
              <w:rPr>
                <w:b/>
                <w:sz w:val="17"/>
                <w:szCs w:val="17"/>
              </w:rPr>
              <w:t> </w:t>
            </w:r>
            <w:r w:rsidRPr="00703B22">
              <w:rPr>
                <w:b/>
                <w:sz w:val="17"/>
                <w:szCs w:val="17"/>
              </w:rPr>
              <w:t>podpořených účastníků</w:t>
            </w:r>
            <w:r w:rsidR="001033DB" w:rsidRPr="00703B22">
              <w:rPr>
                <w:b/>
                <w:sz w:val="17"/>
                <w:szCs w:val="17"/>
              </w:rPr>
              <w:t>*</w:t>
            </w:r>
            <w:r w:rsidRPr="00703B22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6123" w:type="dxa"/>
          </w:tcPr>
          <w:p w14:paraId="3DA13FE7" w14:textId="5C9B8392" w:rsidR="00760573" w:rsidRPr="00703B22" w:rsidRDefault="00760573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>dopady projektů na pracovní uplatnění účastníků v době ukončení projektu a</w:t>
            </w:r>
            <w:r w:rsidR="00703B22" w:rsidRPr="00703B22">
              <w:rPr>
                <w:sz w:val="17"/>
                <w:szCs w:val="17"/>
              </w:rPr>
              <w:t> </w:t>
            </w:r>
            <w:r w:rsidR="003B117D" w:rsidRPr="00703B22">
              <w:rPr>
                <w:sz w:val="17"/>
                <w:szCs w:val="17"/>
              </w:rPr>
              <w:t>s</w:t>
            </w:r>
            <w:r w:rsidR="00703B22" w:rsidRPr="00703B22">
              <w:rPr>
                <w:sz w:val="17"/>
                <w:szCs w:val="17"/>
              </w:rPr>
              <w:t> </w:t>
            </w:r>
            <w:r w:rsidRPr="00703B22">
              <w:rPr>
                <w:sz w:val="17"/>
                <w:szCs w:val="17"/>
              </w:rPr>
              <w:t xml:space="preserve">odstupem </w:t>
            </w:r>
            <w:r w:rsidR="00412FDF">
              <w:rPr>
                <w:sz w:val="17"/>
                <w:szCs w:val="17"/>
              </w:rPr>
              <w:t>šesti</w:t>
            </w:r>
            <w:r w:rsidRPr="00703B22">
              <w:rPr>
                <w:sz w:val="17"/>
                <w:szCs w:val="17"/>
              </w:rPr>
              <w:t xml:space="preserve"> měsíců po ukončení jejich účasti v projektu;</w:t>
            </w:r>
          </w:p>
          <w:p w14:paraId="4DBC362C" w14:textId="19847C0F" w:rsidR="00760573" w:rsidRPr="00703B22" w:rsidRDefault="00760573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>dopady projektů na pracovní uplatnění vybraných skupin účastníků (</w:t>
            </w:r>
            <w:proofErr w:type="spellStart"/>
            <w:r w:rsidRPr="00703B22">
              <w:rPr>
                <w:sz w:val="17"/>
                <w:szCs w:val="17"/>
              </w:rPr>
              <w:t>nízkokvalifikovaní</w:t>
            </w:r>
            <w:proofErr w:type="spellEnd"/>
            <w:r w:rsidRPr="00703B22">
              <w:rPr>
                <w:sz w:val="17"/>
                <w:szCs w:val="17"/>
              </w:rPr>
              <w:t>, znevýhodnění, osoby ve věku 54+, účastníci z řad menšin atp.);</w:t>
            </w:r>
          </w:p>
          <w:p w14:paraId="7096E101" w14:textId="75776418" w:rsidR="0077499E" w:rsidRPr="00703B22" w:rsidRDefault="00760573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 xml:space="preserve">dopady projektů na pobírání dávek v hmotné nouzi </w:t>
            </w:r>
            <w:r w:rsidR="003B117D" w:rsidRPr="00703B22">
              <w:rPr>
                <w:sz w:val="17"/>
                <w:szCs w:val="17"/>
              </w:rPr>
              <w:t>ne</w:t>
            </w:r>
            <w:r w:rsidRPr="00703B22">
              <w:rPr>
                <w:sz w:val="17"/>
                <w:szCs w:val="17"/>
              </w:rPr>
              <w:t>byl</w:t>
            </w:r>
            <w:r w:rsidR="003B117D" w:rsidRPr="00703B22">
              <w:rPr>
                <w:sz w:val="17"/>
                <w:szCs w:val="17"/>
              </w:rPr>
              <w:t>y</w:t>
            </w:r>
            <w:r w:rsidRPr="00703B22">
              <w:rPr>
                <w:sz w:val="17"/>
                <w:szCs w:val="17"/>
              </w:rPr>
              <w:t xml:space="preserve"> vzhledem k nedostupnosti dat </w:t>
            </w:r>
            <w:r w:rsidR="003B117D" w:rsidRPr="00703B22">
              <w:rPr>
                <w:sz w:val="17"/>
                <w:szCs w:val="17"/>
              </w:rPr>
              <w:t xml:space="preserve">posuzovány </w:t>
            </w:r>
            <w:r w:rsidRPr="00703B22">
              <w:rPr>
                <w:sz w:val="17"/>
                <w:szCs w:val="17"/>
              </w:rPr>
              <w:t xml:space="preserve">(viz část IV, bod </w:t>
            </w:r>
            <w:r w:rsidR="009A6DDA" w:rsidRPr="00703B22">
              <w:rPr>
                <w:sz w:val="17"/>
                <w:szCs w:val="17"/>
              </w:rPr>
              <w:t>5</w:t>
            </w:r>
            <w:r w:rsidRPr="00703B22">
              <w:rPr>
                <w:sz w:val="17"/>
                <w:szCs w:val="17"/>
              </w:rPr>
              <w:t>)</w:t>
            </w:r>
            <w:r w:rsidR="00412FDF">
              <w:rPr>
                <w:sz w:val="17"/>
                <w:szCs w:val="17"/>
              </w:rPr>
              <w:t>.</w:t>
            </w:r>
            <w:r w:rsidRPr="00703B22">
              <w:rPr>
                <w:sz w:val="17"/>
                <w:szCs w:val="17"/>
              </w:rPr>
              <w:t xml:space="preserve"> </w:t>
            </w:r>
          </w:p>
        </w:tc>
        <w:tc>
          <w:tcPr>
            <w:tcW w:w="6236" w:type="dxa"/>
          </w:tcPr>
          <w:p w14:paraId="094CCA55" w14:textId="3FBE861E" w:rsidR="003B117D" w:rsidRPr="00703B22" w:rsidRDefault="006E0CB9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 xml:space="preserve">projekt vedl ke </w:t>
            </w:r>
            <w:r w:rsidR="00760573" w:rsidRPr="00703B22">
              <w:rPr>
                <w:sz w:val="17"/>
                <w:szCs w:val="17"/>
              </w:rPr>
              <w:t>zlepšení sociální situace</w:t>
            </w:r>
            <w:r w:rsidRPr="00703B22">
              <w:rPr>
                <w:sz w:val="17"/>
                <w:szCs w:val="17"/>
              </w:rPr>
              <w:t xml:space="preserve"> </w:t>
            </w:r>
            <w:r w:rsidR="003B117D" w:rsidRPr="00703B22">
              <w:rPr>
                <w:sz w:val="17"/>
                <w:szCs w:val="17"/>
              </w:rPr>
              <w:t xml:space="preserve">účastníků zařazených do </w:t>
            </w:r>
            <w:r w:rsidR="006B53A2" w:rsidRPr="00703B22">
              <w:rPr>
                <w:sz w:val="17"/>
                <w:szCs w:val="17"/>
              </w:rPr>
              <w:t xml:space="preserve">náhodně vybraného </w:t>
            </w:r>
            <w:r w:rsidR="003B117D" w:rsidRPr="00703B22">
              <w:rPr>
                <w:sz w:val="17"/>
                <w:szCs w:val="17"/>
              </w:rPr>
              <w:t>vzorku</w:t>
            </w:r>
            <w:r w:rsidRPr="00703B22">
              <w:rPr>
                <w:sz w:val="17"/>
                <w:szCs w:val="17"/>
              </w:rPr>
              <w:t xml:space="preserve"> ve smyslu stanovených projektových cílů (např. došlo k pracovnímu uplatněn</w:t>
            </w:r>
            <w:r w:rsidR="006B53A2" w:rsidRPr="00703B22">
              <w:rPr>
                <w:sz w:val="17"/>
                <w:szCs w:val="17"/>
              </w:rPr>
              <w:t>í či</w:t>
            </w:r>
            <w:r w:rsidRPr="00703B22">
              <w:rPr>
                <w:sz w:val="17"/>
                <w:szCs w:val="17"/>
              </w:rPr>
              <w:t xml:space="preserve"> k oddlužení účastníka, účastník získal přístup k dostupnému bydlení, účastník získal novou kvalifikaci atp</w:t>
            </w:r>
            <w:r w:rsidR="003B117D" w:rsidRPr="00703B22">
              <w:rPr>
                <w:sz w:val="17"/>
                <w:szCs w:val="17"/>
              </w:rPr>
              <w:t>.);</w:t>
            </w:r>
          </w:p>
          <w:p w14:paraId="6742C4B1" w14:textId="0DB47F68" w:rsidR="0077499E" w:rsidRPr="00703B22" w:rsidRDefault="00755370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>v případě projektu ÚP ČR byly rovněž posuzovány dopady projektu na pobírání dávek v hmotné nouzi a příspěvků na bydlení</w:t>
            </w:r>
            <w:r w:rsidR="00412FDF">
              <w:rPr>
                <w:sz w:val="17"/>
                <w:szCs w:val="17"/>
              </w:rPr>
              <w:t>.</w:t>
            </w:r>
            <w:r w:rsidR="00760573" w:rsidRPr="00703B22">
              <w:rPr>
                <w:sz w:val="17"/>
                <w:szCs w:val="17"/>
              </w:rPr>
              <w:t xml:space="preserve"> </w:t>
            </w:r>
          </w:p>
        </w:tc>
      </w:tr>
      <w:tr w:rsidR="0077499E" w:rsidRPr="00703B22" w14:paraId="33DED7F5" w14:textId="77777777" w:rsidTr="004402F8">
        <w:trPr>
          <w:trHeight w:val="1578"/>
          <w:jc w:val="center"/>
        </w:trPr>
        <w:tc>
          <w:tcPr>
            <w:tcW w:w="1128" w:type="dxa"/>
            <w:vMerge w:val="restart"/>
            <w:shd w:val="clear" w:color="auto" w:fill="D9D9D9" w:themeFill="background1" w:themeFillShade="D9"/>
            <w:vAlign w:val="center"/>
          </w:tcPr>
          <w:p w14:paraId="343A37DD" w14:textId="5798822B" w:rsidR="0077499E" w:rsidRPr="00703B22" w:rsidRDefault="0077499E" w:rsidP="004402F8">
            <w:pPr>
              <w:spacing w:before="0"/>
              <w:jc w:val="left"/>
              <w:rPr>
                <w:b/>
                <w:color w:val="000000" w:themeColor="text1"/>
                <w:sz w:val="17"/>
                <w:szCs w:val="17"/>
              </w:rPr>
            </w:pPr>
            <w:r w:rsidRPr="00703B22">
              <w:rPr>
                <w:b/>
                <w:color w:val="000000" w:themeColor="text1"/>
                <w:sz w:val="17"/>
                <w:szCs w:val="17"/>
              </w:rPr>
              <w:t xml:space="preserve">Efektivnost </w:t>
            </w:r>
            <w:r w:rsidR="00F44E83" w:rsidRPr="00703B22">
              <w:rPr>
                <w:b/>
                <w:color w:val="000000" w:themeColor="text1"/>
                <w:sz w:val="17"/>
                <w:szCs w:val="17"/>
              </w:rPr>
              <w:t xml:space="preserve">vynakládání </w:t>
            </w:r>
            <w:r w:rsidRPr="00703B22">
              <w:rPr>
                <w:b/>
                <w:color w:val="000000" w:themeColor="text1"/>
                <w:sz w:val="17"/>
                <w:szCs w:val="17"/>
              </w:rPr>
              <w:t>peněžních prostředků</w:t>
            </w:r>
          </w:p>
        </w:tc>
        <w:tc>
          <w:tcPr>
            <w:tcW w:w="1622" w:type="dxa"/>
            <w:vAlign w:val="center"/>
          </w:tcPr>
          <w:p w14:paraId="02C0B93B" w14:textId="4C2DAB58" w:rsidR="00755370" w:rsidRPr="00703B22" w:rsidRDefault="00755370" w:rsidP="004402F8">
            <w:pPr>
              <w:spacing w:before="0"/>
              <w:jc w:val="left"/>
              <w:rPr>
                <w:b/>
                <w:sz w:val="17"/>
                <w:szCs w:val="17"/>
              </w:rPr>
            </w:pPr>
            <w:r w:rsidRPr="00703B22">
              <w:rPr>
                <w:b/>
                <w:sz w:val="17"/>
                <w:szCs w:val="17"/>
              </w:rPr>
              <w:t xml:space="preserve">Rozpočtová přiměřenost </w:t>
            </w:r>
            <w:r w:rsidR="00221649" w:rsidRPr="00703B22">
              <w:rPr>
                <w:b/>
                <w:sz w:val="17"/>
                <w:szCs w:val="17"/>
              </w:rPr>
              <w:t>a</w:t>
            </w:r>
            <w:r w:rsidR="00412FDF">
              <w:rPr>
                <w:b/>
                <w:sz w:val="17"/>
                <w:szCs w:val="17"/>
              </w:rPr>
              <w:t> </w:t>
            </w:r>
            <w:r w:rsidR="00221649" w:rsidRPr="00703B22">
              <w:rPr>
                <w:b/>
                <w:sz w:val="17"/>
                <w:szCs w:val="17"/>
              </w:rPr>
              <w:t>jednotkové náklady</w:t>
            </w:r>
          </w:p>
        </w:tc>
        <w:tc>
          <w:tcPr>
            <w:tcW w:w="6123" w:type="dxa"/>
          </w:tcPr>
          <w:p w14:paraId="2EDD1752" w14:textId="712791DC" w:rsidR="00C60B24" w:rsidRPr="00703B22" w:rsidRDefault="00221649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 xml:space="preserve">vybrané </w:t>
            </w:r>
            <w:r w:rsidR="00C60B24" w:rsidRPr="00703B22">
              <w:rPr>
                <w:sz w:val="17"/>
                <w:szCs w:val="17"/>
              </w:rPr>
              <w:t xml:space="preserve">rozpočtové položky </w:t>
            </w:r>
            <w:r w:rsidRPr="00703B22">
              <w:rPr>
                <w:sz w:val="17"/>
                <w:szCs w:val="17"/>
              </w:rPr>
              <w:t>projektů vybraných ke kontrole odpovídají cenám v místě a čase obvyklým;</w:t>
            </w:r>
          </w:p>
          <w:p w14:paraId="4EBDE603" w14:textId="22CD61A5" w:rsidR="00221649" w:rsidRPr="00703B22" w:rsidRDefault="00221649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>v průběhu realizace kontrolovaných projektů zůstal zachován podíl výdajů určených na přímou podporu cílové skupiny;</w:t>
            </w:r>
          </w:p>
          <w:p w14:paraId="387DFAB1" w14:textId="0047F548" w:rsidR="0077499E" w:rsidRPr="00703B22" w:rsidRDefault="00221649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>v průběhu realizace kontrolovaných projektů zůstal zachován poměr mezi mírou čerpání výdajů a mírou naplňování cílových hodnot indikátorů</w:t>
            </w:r>
            <w:r w:rsidR="00412FDF">
              <w:rPr>
                <w:sz w:val="17"/>
                <w:szCs w:val="17"/>
              </w:rPr>
              <w:t>.</w:t>
            </w:r>
          </w:p>
        </w:tc>
        <w:tc>
          <w:tcPr>
            <w:tcW w:w="6236" w:type="dxa"/>
          </w:tcPr>
          <w:p w14:paraId="2E548C9B" w14:textId="2863DAF5" w:rsidR="00221649" w:rsidRPr="00703B22" w:rsidRDefault="00221649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>vybrané rozpočtové a výdajové položky projektu odpovídají cenám v místě a</w:t>
            </w:r>
            <w:r w:rsidR="004402F8">
              <w:rPr>
                <w:sz w:val="17"/>
                <w:szCs w:val="17"/>
              </w:rPr>
              <w:t> </w:t>
            </w:r>
            <w:r w:rsidRPr="00703B22">
              <w:rPr>
                <w:sz w:val="17"/>
                <w:szCs w:val="17"/>
              </w:rPr>
              <w:t>čase obvyklým;</w:t>
            </w:r>
          </w:p>
          <w:p w14:paraId="4393B30D" w14:textId="7F9E86E9" w:rsidR="00221649" w:rsidRPr="00703B22" w:rsidRDefault="00221649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>v průběhu realizace projektu zůstal zachován podíl výdajů určených na přímou podporu cílové skupiny;</w:t>
            </w:r>
          </w:p>
          <w:p w14:paraId="5407373C" w14:textId="6A6E1B14" w:rsidR="0077499E" w:rsidRPr="00703B22" w:rsidRDefault="00221649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>v průběhu realizace projektu zůstal zachován poměr mezi mírou čerpání výdajů a</w:t>
            </w:r>
            <w:r w:rsidR="004402F8">
              <w:rPr>
                <w:sz w:val="17"/>
                <w:szCs w:val="17"/>
              </w:rPr>
              <w:t> </w:t>
            </w:r>
            <w:r w:rsidRPr="00703B22">
              <w:rPr>
                <w:sz w:val="17"/>
                <w:szCs w:val="17"/>
              </w:rPr>
              <w:t>mírou naplňování cílových hodnot indikátorů</w:t>
            </w:r>
            <w:r w:rsidR="00412FDF">
              <w:rPr>
                <w:sz w:val="17"/>
                <w:szCs w:val="17"/>
              </w:rPr>
              <w:t>.</w:t>
            </w:r>
          </w:p>
        </w:tc>
      </w:tr>
      <w:tr w:rsidR="0077499E" w:rsidRPr="00703B22" w14:paraId="7A7138F4" w14:textId="77777777" w:rsidTr="004402F8">
        <w:trPr>
          <w:jc w:val="center"/>
        </w:trPr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14:paraId="01DD7E93" w14:textId="77777777" w:rsidR="0077499E" w:rsidRPr="00703B22" w:rsidRDefault="0077499E" w:rsidP="004402F8">
            <w:pPr>
              <w:spacing w:before="0"/>
              <w:jc w:val="left"/>
              <w:rPr>
                <w:b/>
                <w:color w:val="FFFFFF" w:themeColor="background1"/>
                <w:sz w:val="17"/>
                <w:szCs w:val="17"/>
              </w:rPr>
            </w:pPr>
          </w:p>
        </w:tc>
        <w:tc>
          <w:tcPr>
            <w:tcW w:w="1622" w:type="dxa"/>
            <w:vAlign w:val="center"/>
          </w:tcPr>
          <w:p w14:paraId="294D7258" w14:textId="4CF7FF76" w:rsidR="00755370" w:rsidRPr="00703B22" w:rsidRDefault="00755370" w:rsidP="004402F8">
            <w:pPr>
              <w:spacing w:before="0"/>
              <w:jc w:val="left"/>
              <w:rPr>
                <w:b/>
                <w:sz w:val="17"/>
                <w:szCs w:val="17"/>
              </w:rPr>
            </w:pPr>
            <w:r w:rsidRPr="00703B22">
              <w:rPr>
                <w:b/>
                <w:sz w:val="17"/>
                <w:szCs w:val="17"/>
              </w:rPr>
              <w:t>Výskyt nežádoucích účinků projekt</w:t>
            </w:r>
            <w:r w:rsidR="00016B79" w:rsidRPr="00703B22">
              <w:rPr>
                <w:b/>
                <w:sz w:val="17"/>
                <w:szCs w:val="17"/>
              </w:rPr>
              <w:t>u</w:t>
            </w:r>
            <w:r w:rsidR="001033DB" w:rsidRPr="00703B22">
              <w:rPr>
                <w:b/>
                <w:sz w:val="17"/>
                <w:szCs w:val="17"/>
              </w:rPr>
              <w:t>*</w:t>
            </w:r>
          </w:p>
        </w:tc>
        <w:tc>
          <w:tcPr>
            <w:tcW w:w="6123" w:type="dxa"/>
          </w:tcPr>
          <w:p w14:paraId="2242CCFF" w14:textId="0E5F1A21" w:rsidR="00221649" w:rsidRPr="00703B22" w:rsidRDefault="00221649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>identifikace rizika výskytu tzv. efektu mrtvé váhy k posouzení u příjemců;</w:t>
            </w:r>
          </w:p>
          <w:p w14:paraId="1B286281" w14:textId="63996D19" w:rsidR="0077499E" w:rsidRPr="00703B22" w:rsidRDefault="00016B79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 xml:space="preserve">ověření </w:t>
            </w:r>
            <w:r w:rsidR="00543B2C" w:rsidRPr="00703B22">
              <w:rPr>
                <w:sz w:val="17"/>
                <w:szCs w:val="17"/>
              </w:rPr>
              <w:t>výskyt</w:t>
            </w:r>
            <w:r w:rsidRPr="00703B22">
              <w:rPr>
                <w:sz w:val="17"/>
                <w:szCs w:val="17"/>
              </w:rPr>
              <w:t>u</w:t>
            </w:r>
            <w:r w:rsidR="00543B2C" w:rsidRPr="00703B22">
              <w:rPr>
                <w:sz w:val="17"/>
                <w:szCs w:val="17"/>
              </w:rPr>
              <w:t xml:space="preserve"> tzv. drop-</w:t>
            </w:r>
            <w:proofErr w:type="spellStart"/>
            <w:r w:rsidR="00543B2C" w:rsidRPr="00703B22">
              <w:rPr>
                <w:sz w:val="17"/>
                <w:szCs w:val="17"/>
              </w:rPr>
              <w:t>off</w:t>
            </w:r>
            <w:proofErr w:type="spellEnd"/>
            <w:r w:rsidR="00543B2C" w:rsidRPr="00703B22">
              <w:rPr>
                <w:sz w:val="17"/>
                <w:szCs w:val="17"/>
              </w:rPr>
              <w:t xml:space="preserve"> efektu u projektů vybraných ke kontrole</w:t>
            </w:r>
            <w:r w:rsidR="00412FDF">
              <w:rPr>
                <w:sz w:val="17"/>
                <w:szCs w:val="17"/>
              </w:rPr>
              <w:t>.</w:t>
            </w:r>
          </w:p>
        </w:tc>
        <w:tc>
          <w:tcPr>
            <w:tcW w:w="6236" w:type="dxa"/>
          </w:tcPr>
          <w:p w14:paraId="7E13C98F" w14:textId="132338F7" w:rsidR="00543B2C" w:rsidRPr="00703B22" w:rsidRDefault="00543B2C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 xml:space="preserve">ověření rizika výskytu tzv. efektu mrtvé váhy </w:t>
            </w:r>
            <w:r w:rsidR="00016B79" w:rsidRPr="00703B22">
              <w:rPr>
                <w:sz w:val="17"/>
                <w:szCs w:val="17"/>
              </w:rPr>
              <w:t>u</w:t>
            </w:r>
            <w:r w:rsidRPr="00703B22">
              <w:rPr>
                <w:sz w:val="17"/>
                <w:szCs w:val="17"/>
              </w:rPr>
              <w:t xml:space="preserve"> </w:t>
            </w:r>
            <w:r w:rsidR="006B53A2" w:rsidRPr="00703B22">
              <w:rPr>
                <w:sz w:val="17"/>
                <w:szCs w:val="17"/>
              </w:rPr>
              <w:t xml:space="preserve">náhodně vybraného vzorku </w:t>
            </w:r>
            <w:r w:rsidR="00016B79" w:rsidRPr="00703B22">
              <w:rPr>
                <w:sz w:val="17"/>
                <w:szCs w:val="17"/>
              </w:rPr>
              <w:t xml:space="preserve">podpořených </w:t>
            </w:r>
            <w:r w:rsidRPr="00703B22">
              <w:rPr>
                <w:sz w:val="17"/>
                <w:szCs w:val="17"/>
              </w:rPr>
              <w:t>osob;</w:t>
            </w:r>
          </w:p>
          <w:p w14:paraId="7757B2BF" w14:textId="6F37946B" w:rsidR="0077499E" w:rsidRPr="00703B22" w:rsidRDefault="00016B79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 xml:space="preserve">ověření </w:t>
            </w:r>
            <w:r w:rsidR="00543B2C" w:rsidRPr="00703B22">
              <w:rPr>
                <w:sz w:val="17"/>
                <w:szCs w:val="17"/>
              </w:rPr>
              <w:t>výskyt</w:t>
            </w:r>
            <w:r w:rsidRPr="00703B22">
              <w:rPr>
                <w:sz w:val="17"/>
                <w:szCs w:val="17"/>
              </w:rPr>
              <w:t>u</w:t>
            </w:r>
            <w:r w:rsidR="00543B2C" w:rsidRPr="00703B22">
              <w:rPr>
                <w:sz w:val="17"/>
                <w:szCs w:val="17"/>
              </w:rPr>
              <w:t xml:space="preserve"> tzv. drop-</w:t>
            </w:r>
            <w:proofErr w:type="spellStart"/>
            <w:r w:rsidR="00543B2C" w:rsidRPr="00703B22">
              <w:rPr>
                <w:sz w:val="17"/>
                <w:szCs w:val="17"/>
              </w:rPr>
              <w:t>off</w:t>
            </w:r>
            <w:proofErr w:type="spellEnd"/>
            <w:r w:rsidR="00543B2C" w:rsidRPr="00703B22">
              <w:rPr>
                <w:sz w:val="17"/>
                <w:szCs w:val="17"/>
              </w:rPr>
              <w:t xml:space="preserve"> efektu</w:t>
            </w:r>
            <w:r w:rsidR="00412FDF">
              <w:rPr>
                <w:sz w:val="17"/>
                <w:szCs w:val="17"/>
              </w:rPr>
              <w:t>.</w:t>
            </w:r>
            <w:r w:rsidR="00543B2C" w:rsidRPr="00703B22">
              <w:rPr>
                <w:sz w:val="17"/>
                <w:szCs w:val="17"/>
              </w:rPr>
              <w:t xml:space="preserve"> </w:t>
            </w:r>
          </w:p>
        </w:tc>
      </w:tr>
      <w:tr w:rsidR="00543B2C" w:rsidRPr="00703B22" w14:paraId="7FAF2C95" w14:textId="77777777" w:rsidTr="004402F8">
        <w:trPr>
          <w:jc w:val="center"/>
        </w:trPr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14:paraId="07291C25" w14:textId="77777777" w:rsidR="00543B2C" w:rsidRPr="00703B22" w:rsidRDefault="00543B2C" w:rsidP="004402F8">
            <w:pPr>
              <w:spacing w:before="0"/>
              <w:jc w:val="left"/>
              <w:rPr>
                <w:b/>
                <w:color w:val="FFFFFF" w:themeColor="background1"/>
                <w:sz w:val="17"/>
                <w:szCs w:val="17"/>
              </w:rPr>
            </w:pPr>
          </w:p>
        </w:tc>
        <w:tc>
          <w:tcPr>
            <w:tcW w:w="1622" w:type="dxa"/>
            <w:vAlign w:val="center"/>
          </w:tcPr>
          <w:p w14:paraId="4F295FFA" w14:textId="611041CF" w:rsidR="00543B2C" w:rsidRPr="00703B22" w:rsidRDefault="00543B2C" w:rsidP="004402F8">
            <w:pPr>
              <w:spacing w:before="0"/>
              <w:jc w:val="left"/>
              <w:rPr>
                <w:b/>
                <w:sz w:val="17"/>
                <w:szCs w:val="17"/>
              </w:rPr>
            </w:pPr>
            <w:r w:rsidRPr="00703B22">
              <w:rPr>
                <w:b/>
                <w:sz w:val="17"/>
                <w:szCs w:val="17"/>
              </w:rPr>
              <w:t>Nákladová efektivnost</w:t>
            </w:r>
            <w:r w:rsidR="001033DB" w:rsidRPr="00703B22">
              <w:rPr>
                <w:b/>
                <w:sz w:val="17"/>
                <w:szCs w:val="17"/>
              </w:rPr>
              <w:t>*</w:t>
            </w:r>
          </w:p>
        </w:tc>
        <w:tc>
          <w:tcPr>
            <w:tcW w:w="6123" w:type="dxa"/>
          </w:tcPr>
          <w:p w14:paraId="719BDCB6" w14:textId="551361E9" w:rsidR="00543B2C" w:rsidRPr="00703B22" w:rsidRDefault="00543B2C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 xml:space="preserve">průměrné náklady na podporu </w:t>
            </w:r>
            <w:r w:rsidR="00412FDF">
              <w:rPr>
                <w:sz w:val="17"/>
                <w:szCs w:val="17"/>
              </w:rPr>
              <w:t>jednoho</w:t>
            </w:r>
            <w:r w:rsidRPr="00703B22">
              <w:rPr>
                <w:sz w:val="17"/>
                <w:szCs w:val="17"/>
              </w:rPr>
              <w:t xml:space="preserve"> účastníka</w:t>
            </w:r>
            <w:r w:rsidR="00F234E7" w:rsidRPr="00703B22">
              <w:rPr>
                <w:sz w:val="17"/>
                <w:szCs w:val="17"/>
              </w:rPr>
              <w:t xml:space="preserve"> projektu</w:t>
            </w:r>
            <w:r w:rsidRPr="00703B22">
              <w:rPr>
                <w:sz w:val="17"/>
                <w:szCs w:val="17"/>
              </w:rPr>
              <w:t>;</w:t>
            </w:r>
          </w:p>
          <w:p w14:paraId="379CC565" w14:textId="63A01ABC" w:rsidR="00543B2C" w:rsidRPr="00703B22" w:rsidRDefault="00543B2C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 xml:space="preserve">průměrné náklady na podporu </w:t>
            </w:r>
            <w:r w:rsidR="00412FDF">
              <w:rPr>
                <w:sz w:val="17"/>
                <w:szCs w:val="17"/>
              </w:rPr>
              <w:t>jednoho</w:t>
            </w:r>
            <w:r w:rsidRPr="00703B22">
              <w:rPr>
                <w:sz w:val="17"/>
                <w:szCs w:val="17"/>
              </w:rPr>
              <w:t xml:space="preserve"> účastníka</w:t>
            </w:r>
            <w:r w:rsidR="00016B79" w:rsidRPr="00703B22">
              <w:rPr>
                <w:sz w:val="17"/>
                <w:szCs w:val="17"/>
              </w:rPr>
              <w:t>, který byl po ukončení projektu zaměstnán</w:t>
            </w:r>
          </w:p>
          <w:p w14:paraId="0153DDEE" w14:textId="0FFB3CCA" w:rsidR="00016B79" w:rsidRPr="00703B22" w:rsidRDefault="00016B79" w:rsidP="004402F8">
            <w:pPr>
              <w:pStyle w:val="Odstavecseseznamem"/>
              <w:spacing w:before="0"/>
              <w:ind w:left="285"/>
              <w:contextualSpacing w:val="0"/>
              <w:jc w:val="left"/>
              <w:rPr>
                <w:i/>
                <w:sz w:val="17"/>
                <w:szCs w:val="17"/>
              </w:rPr>
            </w:pPr>
            <w:r w:rsidRPr="00703B22">
              <w:rPr>
                <w:i/>
                <w:sz w:val="17"/>
                <w:szCs w:val="17"/>
              </w:rPr>
              <w:t>(za všechny projekty zaměřené na sociální začleňování v SVL)</w:t>
            </w:r>
            <w:r w:rsidR="00412FDF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6236" w:type="dxa"/>
          </w:tcPr>
          <w:p w14:paraId="677B3481" w14:textId="102E7824" w:rsidR="00016B79" w:rsidRPr="00703B22" w:rsidRDefault="00016B79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 xml:space="preserve">průměrné náklady na podporu </w:t>
            </w:r>
            <w:r w:rsidR="00412FDF">
              <w:rPr>
                <w:sz w:val="17"/>
                <w:szCs w:val="17"/>
              </w:rPr>
              <w:t>jednoho</w:t>
            </w:r>
            <w:r w:rsidRPr="00703B22">
              <w:rPr>
                <w:sz w:val="17"/>
                <w:szCs w:val="17"/>
              </w:rPr>
              <w:t xml:space="preserve"> účastníka projekt</w:t>
            </w:r>
            <w:r w:rsidR="00F234E7" w:rsidRPr="00703B22">
              <w:rPr>
                <w:sz w:val="17"/>
                <w:szCs w:val="17"/>
              </w:rPr>
              <w:t>u</w:t>
            </w:r>
            <w:r w:rsidR="006167A4" w:rsidRPr="00703B22">
              <w:rPr>
                <w:sz w:val="17"/>
                <w:szCs w:val="17"/>
              </w:rPr>
              <w:t xml:space="preserve"> ve srovnání </w:t>
            </w:r>
            <w:r w:rsidR="008C264A" w:rsidRPr="00703B22">
              <w:rPr>
                <w:sz w:val="17"/>
                <w:szCs w:val="17"/>
              </w:rPr>
              <w:t>s projekty ze stejné výzvy OPZ</w:t>
            </w:r>
            <w:r w:rsidR="00967600" w:rsidRPr="00703B22">
              <w:rPr>
                <w:sz w:val="17"/>
                <w:szCs w:val="17"/>
              </w:rPr>
              <w:t>**</w:t>
            </w:r>
            <w:r w:rsidRPr="00703B22">
              <w:rPr>
                <w:sz w:val="17"/>
                <w:szCs w:val="17"/>
              </w:rPr>
              <w:t>;</w:t>
            </w:r>
          </w:p>
          <w:p w14:paraId="3DCB711D" w14:textId="2A1FB75B" w:rsidR="008C264A" w:rsidRPr="00703B22" w:rsidRDefault="00016B79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 xml:space="preserve">průměrné náklady na podporu </w:t>
            </w:r>
            <w:r w:rsidR="00412FDF">
              <w:rPr>
                <w:sz w:val="17"/>
                <w:szCs w:val="17"/>
              </w:rPr>
              <w:t>jednoho</w:t>
            </w:r>
            <w:r w:rsidRPr="00703B22">
              <w:rPr>
                <w:sz w:val="17"/>
                <w:szCs w:val="17"/>
              </w:rPr>
              <w:t xml:space="preserve"> účastníka, který byl </w:t>
            </w:r>
            <w:r w:rsidR="00412FDF">
              <w:rPr>
                <w:sz w:val="17"/>
                <w:szCs w:val="17"/>
              </w:rPr>
              <w:t>šest</w:t>
            </w:r>
            <w:r w:rsidR="00D167EF" w:rsidRPr="00703B22">
              <w:rPr>
                <w:sz w:val="17"/>
                <w:szCs w:val="17"/>
              </w:rPr>
              <w:t xml:space="preserve"> měsíců </w:t>
            </w:r>
            <w:r w:rsidRPr="00703B22">
              <w:rPr>
                <w:sz w:val="17"/>
                <w:szCs w:val="17"/>
              </w:rPr>
              <w:t>po ukončení projektu zaměstnán</w:t>
            </w:r>
            <w:r w:rsidR="008C264A" w:rsidRPr="00703B22">
              <w:rPr>
                <w:sz w:val="17"/>
                <w:szCs w:val="17"/>
              </w:rPr>
              <w:t>, ve srovnání s projekty ze stejné výzvy OPZ</w:t>
            </w:r>
            <w:r w:rsidR="00D167EF" w:rsidRPr="00703B22">
              <w:rPr>
                <w:sz w:val="17"/>
                <w:szCs w:val="17"/>
              </w:rPr>
              <w:t>***;</w:t>
            </w:r>
          </w:p>
          <w:p w14:paraId="09759A5A" w14:textId="3DCFD641" w:rsidR="00016B79" w:rsidRPr="00703B22" w:rsidRDefault="00016B79" w:rsidP="004402F8">
            <w:pPr>
              <w:pStyle w:val="Odstavecseseznamem"/>
              <w:numPr>
                <w:ilvl w:val="0"/>
                <w:numId w:val="7"/>
              </w:numPr>
              <w:spacing w:before="0"/>
              <w:ind w:left="285" w:hanging="285"/>
              <w:contextualSpacing w:val="0"/>
              <w:jc w:val="left"/>
              <w:rPr>
                <w:sz w:val="17"/>
                <w:szCs w:val="17"/>
              </w:rPr>
            </w:pPr>
            <w:r w:rsidRPr="00703B22">
              <w:rPr>
                <w:sz w:val="17"/>
                <w:szCs w:val="17"/>
              </w:rPr>
              <w:t>u projektu ÚP ČR srovnání efektivnosti podpory účastníků projektu podpořených rekvalifikací a společensky účelným pracovním místem s</w:t>
            </w:r>
            <w:r w:rsidR="00F234E7" w:rsidRPr="00703B22">
              <w:rPr>
                <w:sz w:val="17"/>
                <w:szCs w:val="17"/>
              </w:rPr>
              <w:t xml:space="preserve"> kontrolní skupinou </w:t>
            </w:r>
            <w:r w:rsidRPr="00703B22">
              <w:rPr>
                <w:sz w:val="17"/>
                <w:szCs w:val="17"/>
              </w:rPr>
              <w:t>účastník</w:t>
            </w:r>
            <w:r w:rsidR="00F234E7" w:rsidRPr="00703B22">
              <w:rPr>
                <w:sz w:val="17"/>
                <w:szCs w:val="17"/>
              </w:rPr>
              <w:t>ů</w:t>
            </w:r>
            <w:r w:rsidRPr="00703B22">
              <w:rPr>
                <w:sz w:val="17"/>
                <w:szCs w:val="17"/>
              </w:rPr>
              <w:t>, kteří těmito nástroji podpořeni nebyli</w:t>
            </w:r>
            <w:r w:rsidR="00D167EF" w:rsidRPr="00703B22">
              <w:rPr>
                <w:sz w:val="17"/>
                <w:szCs w:val="17"/>
              </w:rPr>
              <w:t>.</w:t>
            </w:r>
          </w:p>
        </w:tc>
      </w:tr>
    </w:tbl>
    <w:p w14:paraId="3BF75A24" w14:textId="1DC9EC49" w:rsidR="00967600" w:rsidRPr="00C638D2" w:rsidRDefault="00016B79" w:rsidP="004402F8">
      <w:pPr>
        <w:spacing w:before="40"/>
        <w:jc w:val="left"/>
        <w:rPr>
          <w:color w:val="000000" w:themeColor="text1"/>
          <w:sz w:val="20"/>
          <w:szCs w:val="20"/>
        </w:rPr>
      </w:pPr>
      <w:r w:rsidRPr="00C638D2">
        <w:rPr>
          <w:b/>
          <w:color w:val="000000" w:themeColor="text1"/>
          <w:sz w:val="20"/>
          <w:szCs w:val="20"/>
        </w:rPr>
        <w:t>Zdroj:</w:t>
      </w:r>
      <w:r w:rsidRPr="00C638D2">
        <w:rPr>
          <w:color w:val="000000" w:themeColor="text1"/>
          <w:sz w:val="20"/>
          <w:szCs w:val="20"/>
        </w:rPr>
        <w:t xml:space="preserve"> </w:t>
      </w:r>
      <w:r w:rsidR="005E1063">
        <w:rPr>
          <w:color w:val="000000" w:themeColor="text1"/>
          <w:sz w:val="20"/>
          <w:szCs w:val="20"/>
        </w:rPr>
        <w:t>vypracoval NKÚ</w:t>
      </w:r>
      <w:r w:rsidR="00FC0E7D">
        <w:rPr>
          <w:color w:val="000000" w:themeColor="text1"/>
          <w:sz w:val="20"/>
          <w:szCs w:val="20"/>
        </w:rPr>
        <w:t>.</w:t>
      </w:r>
    </w:p>
    <w:p w14:paraId="48B206CF" w14:textId="383DF546" w:rsidR="00967600" w:rsidRPr="00C638D2" w:rsidRDefault="001033DB" w:rsidP="004402F8">
      <w:pPr>
        <w:spacing w:before="0"/>
        <w:jc w:val="left"/>
        <w:rPr>
          <w:color w:val="000000" w:themeColor="text1"/>
          <w:sz w:val="20"/>
          <w:szCs w:val="20"/>
        </w:rPr>
      </w:pPr>
      <w:r w:rsidRPr="00703B22">
        <w:rPr>
          <w:b/>
          <w:color w:val="000000" w:themeColor="text1"/>
          <w:sz w:val="20"/>
          <w:szCs w:val="20"/>
        </w:rPr>
        <w:t>Pozn</w:t>
      </w:r>
      <w:r w:rsidR="00967600" w:rsidRPr="00703B22">
        <w:rPr>
          <w:b/>
          <w:color w:val="000000" w:themeColor="text1"/>
          <w:sz w:val="20"/>
          <w:szCs w:val="20"/>
        </w:rPr>
        <w:t>.</w:t>
      </w:r>
      <w:r w:rsidRPr="00703B22">
        <w:rPr>
          <w:b/>
          <w:color w:val="000000" w:themeColor="text1"/>
          <w:sz w:val="20"/>
          <w:szCs w:val="20"/>
        </w:rPr>
        <w:t xml:space="preserve">: </w:t>
      </w:r>
      <w:r w:rsidRPr="00C638D2">
        <w:rPr>
          <w:color w:val="000000" w:themeColor="text1"/>
          <w:sz w:val="20"/>
          <w:szCs w:val="20"/>
        </w:rPr>
        <w:t xml:space="preserve">* Kritéria nebyla relevantní pro kontrolované projekty MMR systémové, resp. sociálně-inovační povahy, kde nedocházelo k přímé podpoře cílové skupiny. </w:t>
      </w:r>
    </w:p>
    <w:p w14:paraId="0E749C67" w14:textId="77777777" w:rsidR="00967600" w:rsidRPr="00C638D2" w:rsidRDefault="00967600" w:rsidP="004402F8">
      <w:pPr>
        <w:spacing w:before="0"/>
        <w:ind w:left="567"/>
        <w:jc w:val="left"/>
        <w:rPr>
          <w:color w:val="000000" w:themeColor="text1"/>
          <w:sz w:val="20"/>
          <w:szCs w:val="20"/>
        </w:rPr>
      </w:pPr>
      <w:r w:rsidRPr="00C638D2">
        <w:rPr>
          <w:color w:val="000000" w:themeColor="text1"/>
          <w:sz w:val="20"/>
          <w:szCs w:val="20"/>
        </w:rPr>
        <w:t>**</w:t>
      </w:r>
      <w:r w:rsidR="001033DB" w:rsidRPr="00C638D2">
        <w:rPr>
          <w:color w:val="000000" w:themeColor="text1"/>
          <w:sz w:val="20"/>
          <w:szCs w:val="20"/>
        </w:rPr>
        <w:t xml:space="preserve"> </w:t>
      </w:r>
      <w:r w:rsidRPr="00C638D2">
        <w:rPr>
          <w:color w:val="000000" w:themeColor="text1"/>
          <w:sz w:val="20"/>
          <w:szCs w:val="20"/>
        </w:rPr>
        <w:t xml:space="preserve">Hodnota byla vypočítána jako podíl celkových proplacených způsobilých výdajů a celkového počtu účastníků projektu.  </w:t>
      </w:r>
    </w:p>
    <w:p w14:paraId="22A30313" w14:textId="667A7845" w:rsidR="001033DB" w:rsidRDefault="00967600" w:rsidP="004402F8">
      <w:pPr>
        <w:spacing w:before="0"/>
        <w:ind w:left="567"/>
        <w:jc w:val="left"/>
        <w:rPr>
          <w:color w:val="000000" w:themeColor="text1"/>
          <w:sz w:val="20"/>
          <w:szCs w:val="20"/>
        </w:rPr>
      </w:pPr>
      <w:r w:rsidRPr="00C638D2">
        <w:rPr>
          <w:color w:val="000000" w:themeColor="text1"/>
          <w:sz w:val="20"/>
          <w:szCs w:val="20"/>
        </w:rPr>
        <w:t xml:space="preserve">*** Hodnota byla vypočítána jako podíl celkových proplacených způsobilých výdajů a počtu účastníků projektu, kteří byli </w:t>
      </w:r>
      <w:r w:rsidR="005E1063">
        <w:rPr>
          <w:color w:val="000000" w:themeColor="text1"/>
          <w:sz w:val="20"/>
          <w:szCs w:val="20"/>
        </w:rPr>
        <w:t>šest</w:t>
      </w:r>
      <w:r w:rsidRPr="00C638D2">
        <w:rPr>
          <w:color w:val="000000" w:themeColor="text1"/>
          <w:sz w:val="20"/>
          <w:szCs w:val="20"/>
        </w:rPr>
        <w:t xml:space="preserve"> měsíců po ukončení účasti v projektu zaměstnáni.</w:t>
      </w:r>
    </w:p>
    <w:p w14:paraId="2E1059B2" w14:textId="19C59B25" w:rsidR="006F2EE4" w:rsidRPr="00794B08" w:rsidRDefault="004F7DAC" w:rsidP="004F7DAC">
      <w:pPr>
        <w:pStyle w:val="Odstavecseseznamem"/>
        <w:spacing w:before="0" w:after="120"/>
        <w:ind w:left="0"/>
        <w:contextualSpacing w:val="0"/>
        <w:jc w:val="right"/>
        <w:rPr>
          <w:b/>
        </w:rPr>
      </w:pPr>
      <w:r w:rsidRPr="00794B08">
        <w:rPr>
          <w:b/>
        </w:rPr>
        <w:t xml:space="preserve">Příloha č. </w:t>
      </w:r>
      <w:r w:rsidR="0004412A" w:rsidRPr="00794B08">
        <w:rPr>
          <w:b/>
        </w:rPr>
        <w:t>4</w:t>
      </w:r>
    </w:p>
    <w:p w14:paraId="444DC3E7" w14:textId="047C50EA" w:rsidR="004F7DAC" w:rsidRDefault="004F7DAC" w:rsidP="00703B22">
      <w:pPr>
        <w:pStyle w:val="Odstavecseseznamem"/>
        <w:spacing w:before="0" w:after="40"/>
        <w:ind w:left="0"/>
        <w:contextualSpacing w:val="0"/>
        <w:jc w:val="left"/>
        <w:rPr>
          <w:b/>
        </w:rPr>
      </w:pPr>
      <w:r>
        <w:rPr>
          <w:b/>
        </w:rPr>
        <w:t>Přehled</w:t>
      </w:r>
      <w:r w:rsidR="002E2A34">
        <w:rPr>
          <w:b/>
        </w:rPr>
        <w:t xml:space="preserve"> </w:t>
      </w:r>
      <w:r w:rsidR="009E0E85">
        <w:rPr>
          <w:b/>
        </w:rPr>
        <w:t xml:space="preserve">nejvýznamnějších </w:t>
      </w:r>
      <w:r w:rsidR="002E2A34">
        <w:rPr>
          <w:b/>
        </w:rPr>
        <w:t xml:space="preserve">zjištěných </w:t>
      </w:r>
      <w:r w:rsidR="009E0E85">
        <w:rPr>
          <w:b/>
        </w:rPr>
        <w:t xml:space="preserve">skutečností </w:t>
      </w:r>
      <w:r w:rsidR="002E2A34">
        <w:rPr>
          <w:b/>
        </w:rPr>
        <w:t xml:space="preserve">u </w:t>
      </w:r>
      <w:r w:rsidR="003E682C">
        <w:rPr>
          <w:b/>
        </w:rPr>
        <w:t xml:space="preserve">kontrolovaných </w:t>
      </w:r>
      <w:r w:rsidR="002E2A34">
        <w:rPr>
          <w:b/>
        </w:rPr>
        <w:t>projektů</w:t>
      </w:r>
      <w:r w:rsidR="003E682C">
        <w:rPr>
          <w:b/>
        </w:rPr>
        <w:t xml:space="preserve"> </w:t>
      </w:r>
      <w:r w:rsidR="00BA2EBF">
        <w:rPr>
          <w:b/>
        </w:rPr>
        <w:t>– projekty MMR a ÚP ČR</w:t>
      </w:r>
    </w:p>
    <w:tbl>
      <w:tblPr>
        <w:tblStyle w:val="Mkatabulky"/>
        <w:tblW w:w="15071" w:type="dxa"/>
        <w:tblLook w:val="04A0" w:firstRow="1" w:lastRow="0" w:firstColumn="1" w:lastColumn="0" w:noHBand="0" w:noVBand="1"/>
      </w:tblPr>
      <w:tblGrid>
        <w:gridCol w:w="1074"/>
        <w:gridCol w:w="1587"/>
        <w:gridCol w:w="1644"/>
        <w:gridCol w:w="2488"/>
        <w:gridCol w:w="3969"/>
        <w:gridCol w:w="4309"/>
      </w:tblGrid>
      <w:tr w:rsidR="002113FE" w:rsidRPr="00F3339E" w14:paraId="1587E5F4" w14:textId="77777777" w:rsidTr="00F3339E">
        <w:trPr>
          <w:trHeight w:val="283"/>
        </w:trPr>
        <w:tc>
          <w:tcPr>
            <w:tcW w:w="1074" w:type="dxa"/>
            <w:shd w:val="clear" w:color="auto" w:fill="D9D9D9" w:themeFill="background1" w:themeFillShade="D9"/>
            <w:vAlign w:val="center"/>
          </w:tcPr>
          <w:p w14:paraId="76613E45" w14:textId="16DD087B" w:rsidR="002113FE" w:rsidRPr="00F3339E" w:rsidRDefault="002113FE" w:rsidP="00D77E1F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sz w:val="18"/>
                <w:szCs w:val="17"/>
              </w:rPr>
            </w:pPr>
            <w:r w:rsidRPr="00F3339E">
              <w:rPr>
                <w:b/>
                <w:sz w:val="18"/>
                <w:szCs w:val="17"/>
              </w:rPr>
              <w:t>Název projektu a</w:t>
            </w:r>
            <w:r w:rsidR="00D77E1F" w:rsidRPr="00F3339E">
              <w:rPr>
                <w:b/>
                <w:sz w:val="18"/>
                <w:szCs w:val="17"/>
              </w:rPr>
              <w:t> </w:t>
            </w:r>
            <w:r w:rsidRPr="00F3339E">
              <w:rPr>
                <w:b/>
                <w:sz w:val="18"/>
                <w:szCs w:val="17"/>
              </w:rPr>
              <w:t>příjemce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0B9ED69B" w14:textId="389B188C" w:rsidR="002113FE" w:rsidRPr="00F3339E" w:rsidRDefault="002113FE" w:rsidP="00D77E1F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sz w:val="18"/>
                <w:szCs w:val="17"/>
              </w:rPr>
            </w:pPr>
            <w:r w:rsidRPr="00F3339E">
              <w:rPr>
                <w:b/>
                <w:sz w:val="18"/>
                <w:szCs w:val="17"/>
              </w:rPr>
              <w:t>Celkové proplacené způsobilé výdaje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679B9D65" w14:textId="0364E169" w:rsidR="002113FE" w:rsidRPr="00F3339E" w:rsidRDefault="002113FE" w:rsidP="00D77E1F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sz w:val="18"/>
                <w:szCs w:val="17"/>
              </w:rPr>
            </w:pPr>
            <w:r w:rsidRPr="00F3339E">
              <w:rPr>
                <w:b/>
                <w:sz w:val="18"/>
                <w:szCs w:val="17"/>
              </w:rPr>
              <w:t xml:space="preserve">Průměrné náklady na </w:t>
            </w:r>
            <w:r w:rsidR="004213C6" w:rsidRPr="00F3339E">
              <w:rPr>
                <w:b/>
                <w:sz w:val="18"/>
                <w:szCs w:val="17"/>
              </w:rPr>
              <w:t>jednoho</w:t>
            </w:r>
            <w:r w:rsidRPr="00F3339E">
              <w:rPr>
                <w:b/>
                <w:sz w:val="18"/>
                <w:szCs w:val="17"/>
              </w:rPr>
              <w:t xml:space="preserve"> účastníka projektu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14:paraId="769EC95E" w14:textId="6540553D" w:rsidR="002113FE" w:rsidRPr="00F3339E" w:rsidRDefault="002113FE" w:rsidP="004213C6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color w:val="000000" w:themeColor="text1"/>
                <w:sz w:val="18"/>
                <w:szCs w:val="17"/>
              </w:rPr>
            </w:pPr>
            <w:r w:rsidRPr="00F3339E">
              <w:rPr>
                <w:b/>
                <w:color w:val="000000" w:themeColor="text1"/>
                <w:sz w:val="18"/>
                <w:szCs w:val="17"/>
              </w:rPr>
              <w:t>Porušení právních předpisů při použití peněžních prostředků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7F22885" w14:textId="11A06CEC" w:rsidR="002113FE" w:rsidRPr="00F3339E" w:rsidRDefault="002113FE" w:rsidP="004213C6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color w:val="000000" w:themeColor="text1"/>
                <w:sz w:val="18"/>
                <w:szCs w:val="17"/>
              </w:rPr>
            </w:pPr>
            <w:r w:rsidRPr="00F3339E">
              <w:rPr>
                <w:b/>
                <w:color w:val="000000" w:themeColor="text1"/>
                <w:sz w:val="18"/>
                <w:szCs w:val="17"/>
              </w:rPr>
              <w:t>Účelnost použití peněžních prostředků</w:t>
            </w:r>
          </w:p>
        </w:tc>
        <w:tc>
          <w:tcPr>
            <w:tcW w:w="4309" w:type="dxa"/>
            <w:shd w:val="clear" w:color="auto" w:fill="D9D9D9" w:themeFill="background1" w:themeFillShade="D9"/>
            <w:vAlign w:val="center"/>
          </w:tcPr>
          <w:p w14:paraId="000967B0" w14:textId="77777777" w:rsidR="002113FE" w:rsidRPr="00F3339E" w:rsidRDefault="002113FE" w:rsidP="004213C6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color w:val="000000" w:themeColor="text1"/>
                <w:sz w:val="18"/>
                <w:szCs w:val="17"/>
              </w:rPr>
            </w:pPr>
            <w:r w:rsidRPr="00F3339E">
              <w:rPr>
                <w:b/>
                <w:color w:val="000000" w:themeColor="text1"/>
                <w:sz w:val="18"/>
                <w:szCs w:val="17"/>
              </w:rPr>
              <w:t>Efektivnost použití peněžních prostředků</w:t>
            </w:r>
          </w:p>
        </w:tc>
      </w:tr>
      <w:tr w:rsidR="002113FE" w:rsidRPr="00F3339E" w14:paraId="58862860" w14:textId="77777777" w:rsidTr="00F3339E">
        <w:trPr>
          <w:trHeight w:val="283"/>
        </w:trPr>
        <w:tc>
          <w:tcPr>
            <w:tcW w:w="1074" w:type="dxa"/>
            <w:vAlign w:val="center"/>
          </w:tcPr>
          <w:p w14:paraId="198D79B5" w14:textId="77777777" w:rsidR="002113FE" w:rsidRPr="00F3339E" w:rsidRDefault="002113FE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i/>
                <w:sz w:val="17"/>
                <w:szCs w:val="17"/>
              </w:rPr>
            </w:pPr>
            <w:r w:rsidRPr="00F3339E">
              <w:rPr>
                <w:i/>
                <w:sz w:val="17"/>
                <w:szCs w:val="17"/>
              </w:rPr>
              <w:t>Systémové zajištění sociálního začleňování</w:t>
            </w:r>
          </w:p>
          <w:p w14:paraId="6382E1A6" w14:textId="77777777" w:rsidR="002113FE" w:rsidRPr="00F3339E" w:rsidRDefault="002113FE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(MMR)</w:t>
            </w:r>
          </w:p>
        </w:tc>
        <w:tc>
          <w:tcPr>
            <w:tcW w:w="1587" w:type="dxa"/>
            <w:vAlign w:val="center"/>
          </w:tcPr>
          <w:p w14:paraId="2F177D3C" w14:textId="603FB4D2" w:rsidR="002113FE" w:rsidRPr="00F3339E" w:rsidRDefault="002113FE" w:rsidP="00D77E1F">
            <w:pPr>
              <w:pStyle w:val="Odstavecseseznamem"/>
              <w:spacing w:before="0"/>
              <w:ind w:left="-57" w:right="-57"/>
              <w:contextualSpacing w:val="0"/>
              <w:jc w:val="righ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277 748 772,70 Kč</w:t>
            </w:r>
          </w:p>
        </w:tc>
        <w:tc>
          <w:tcPr>
            <w:tcW w:w="1644" w:type="dxa"/>
            <w:vAlign w:val="center"/>
          </w:tcPr>
          <w:p w14:paraId="332C2597" w14:textId="77777777" w:rsidR="002113FE" w:rsidRPr="00F3339E" w:rsidRDefault="002113FE" w:rsidP="00D77E1F">
            <w:pPr>
              <w:pStyle w:val="Odstavecseseznamem"/>
              <w:spacing w:before="0"/>
              <w:ind w:left="0"/>
              <w:contextualSpacing w:val="0"/>
              <w:jc w:val="center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Není relevantní (systémový projekt)</w:t>
            </w:r>
          </w:p>
        </w:tc>
        <w:tc>
          <w:tcPr>
            <w:tcW w:w="2488" w:type="dxa"/>
            <w:vAlign w:val="center"/>
          </w:tcPr>
          <w:p w14:paraId="4C298A2C" w14:textId="6E1573E7" w:rsidR="002113FE" w:rsidRPr="00F3339E" w:rsidRDefault="002113FE" w:rsidP="004213C6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zjištěny skutečnosti nasvědčující porušení rozpočtové kázně dle § 44 odst. 1 písm. a) zákona č.</w:t>
            </w:r>
            <w:r w:rsidR="00D77E1F" w:rsidRPr="00F3339E">
              <w:rPr>
                <w:sz w:val="17"/>
                <w:szCs w:val="17"/>
              </w:rPr>
              <w:t> </w:t>
            </w:r>
            <w:r w:rsidRPr="00F3339E">
              <w:rPr>
                <w:sz w:val="17"/>
                <w:szCs w:val="17"/>
              </w:rPr>
              <w:t>218/2000 Sb.</w:t>
            </w:r>
          </w:p>
        </w:tc>
        <w:tc>
          <w:tcPr>
            <w:tcW w:w="3969" w:type="dxa"/>
            <w:vAlign w:val="center"/>
          </w:tcPr>
          <w:p w14:paraId="3FAACD93" w14:textId="78D8E140" w:rsidR="002113FE" w:rsidRPr="00F3339E" w:rsidRDefault="002113FE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cíle projektu byly konkrétní a měřitelné, nebyl však stanoven žádný závazný ukazatel výsledků;</w:t>
            </w:r>
          </w:p>
          <w:p w14:paraId="169D5154" w14:textId="77777777" w:rsidR="002113FE" w:rsidRPr="00F3339E" w:rsidRDefault="002113FE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některé projektové aktivity byly realizovány v nižším rozsahu;</w:t>
            </w:r>
          </w:p>
          <w:p w14:paraId="2C45BD96" w14:textId="3152D547" w:rsidR="002113FE" w:rsidRPr="00F3339E" w:rsidRDefault="002113FE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 xml:space="preserve">hlavní cíl a </w:t>
            </w:r>
            <w:r w:rsidR="003962F2" w:rsidRPr="00F3339E">
              <w:rPr>
                <w:sz w:val="17"/>
                <w:szCs w:val="17"/>
              </w:rPr>
              <w:t>dva</w:t>
            </w:r>
            <w:r w:rsidRPr="00F3339E">
              <w:rPr>
                <w:sz w:val="17"/>
                <w:szCs w:val="17"/>
              </w:rPr>
              <w:t xml:space="preserve"> ze </w:t>
            </w:r>
            <w:r w:rsidR="003962F2" w:rsidRPr="00F3339E">
              <w:rPr>
                <w:sz w:val="17"/>
                <w:szCs w:val="17"/>
              </w:rPr>
              <w:t>šesti</w:t>
            </w:r>
            <w:r w:rsidRPr="00F3339E">
              <w:rPr>
                <w:sz w:val="17"/>
                <w:szCs w:val="17"/>
              </w:rPr>
              <w:t xml:space="preserve"> dílčích cílů byly dosaženy jen částečně;</w:t>
            </w:r>
          </w:p>
          <w:p w14:paraId="0A86F491" w14:textId="50BB2E8E" w:rsidR="002113FE" w:rsidRPr="00F3339E" w:rsidRDefault="002113FE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účelnost snižovaly mj. legislativní a systémové nedostatky, stejně jako projektový způsob financování ASZ</w:t>
            </w:r>
            <w:r w:rsidR="00307DB2" w:rsidRPr="00F3339E">
              <w:rPr>
                <w:sz w:val="17"/>
                <w:szCs w:val="17"/>
              </w:rPr>
              <w:t>.</w:t>
            </w:r>
          </w:p>
        </w:tc>
        <w:tc>
          <w:tcPr>
            <w:tcW w:w="4309" w:type="dxa"/>
            <w:vAlign w:val="center"/>
          </w:tcPr>
          <w:p w14:paraId="766126AE" w14:textId="77777777" w:rsidR="002113FE" w:rsidRPr="00F3339E" w:rsidRDefault="002113FE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v projektu byla dodržena zásada rozpočtové přiměřenosti;</w:t>
            </w:r>
          </w:p>
          <w:p w14:paraId="0815D069" w14:textId="51CCDA6F" w:rsidR="002113FE" w:rsidRPr="00F3339E" w:rsidRDefault="002113FE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 xml:space="preserve">při realizaci projektu se zvýšily průměrné náklady na vznik </w:t>
            </w:r>
            <w:r w:rsidR="003962F2" w:rsidRPr="00F3339E">
              <w:rPr>
                <w:sz w:val="17"/>
                <w:szCs w:val="17"/>
              </w:rPr>
              <w:t>jednoho</w:t>
            </w:r>
            <w:r w:rsidRPr="00F3339E">
              <w:rPr>
                <w:sz w:val="17"/>
                <w:szCs w:val="17"/>
              </w:rPr>
              <w:t xml:space="preserve"> dokumentu;</w:t>
            </w:r>
          </w:p>
          <w:p w14:paraId="47E8EE89" w14:textId="4440DE7B" w:rsidR="002113FE" w:rsidRPr="00F3339E" w:rsidRDefault="002113FE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v projektu byly v rámci obecních svazků podporovány i</w:t>
            </w:r>
            <w:r w:rsidR="00F3339E">
              <w:rPr>
                <w:sz w:val="17"/>
                <w:szCs w:val="17"/>
              </w:rPr>
              <w:t> </w:t>
            </w:r>
            <w:r w:rsidRPr="00F3339E">
              <w:rPr>
                <w:sz w:val="17"/>
                <w:szCs w:val="17"/>
              </w:rPr>
              <w:t xml:space="preserve">obce s velmi nízkou mírou sociálního vyloučení, stejně jako obce s nízkým potenciálem řešit problémy sociálního vyloučení; </w:t>
            </w:r>
          </w:p>
          <w:p w14:paraId="4E13E5EB" w14:textId="57FB5F70" w:rsidR="002113FE" w:rsidRPr="00F3339E" w:rsidRDefault="002113FE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efektivnost snižovaly personální změny v ASZ i</w:t>
            </w:r>
            <w:r w:rsidR="00D77E1F" w:rsidRPr="00F3339E">
              <w:rPr>
                <w:sz w:val="17"/>
                <w:szCs w:val="17"/>
              </w:rPr>
              <w:t> </w:t>
            </w:r>
            <w:r w:rsidRPr="00F3339E">
              <w:rPr>
                <w:sz w:val="17"/>
                <w:szCs w:val="17"/>
              </w:rPr>
              <w:t>přístup některých obcí k řešení sociálního vyloučení</w:t>
            </w:r>
            <w:r w:rsidR="00307DB2" w:rsidRPr="00F3339E">
              <w:rPr>
                <w:sz w:val="17"/>
                <w:szCs w:val="17"/>
              </w:rPr>
              <w:t>.</w:t>
            </w:r>
            <w:r w:rsidRPr="00F3339E">
              <w:rPr>
                <w:sz w:val="17"/>
                <w:szCs w:val="17"/>
              </w:rPr>
              <w:t xml:space="preserve"> </w:t>
            </w:r>
          </w:p>
        </w:tc>
      </w:tr>
      <w:tr w:rsidR="002113FE" w:rsidRPr="00F3339E" w14:paraId="184B6963" w14:textId="77777777" w:rsidTr="00F3339E">
        <w:trPr>
          <w:trHeight w:val="283"/>
        </w:trPr>
        <w:tc>
          <w:tcPr>
            <w:tcW w:w="1074" w:type="dxa"/>
            <w:vAlign w:val="center"/>
          </w:tcPr>
          <w:p w14:paraId="2DC7C89D" w14:textId="77777777" w:rsidR="002113FE" w:rsidRPr="00F3339E" w:rsidRDefault="002113FE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i/>
                <w:sz w:val="17"/>
                <w:szCs w:val="17"/>
              </w:rPr>
            </w:pPr>
            <w:r w:rsidRPr="00F3339E">
              <w:rPr>
                <w:i/>
                <w:sz w:val="17"/>
                <w:szCs w:val="17"/>
              </w:rPr>
              <w:t>Agentura pro sociální začleňování jako inovační aktér politiky sociálního začleňování</w:t>
            </w:r>
          </w:p>
          <w:p w14:paraId="6467EB6D" w14:textId="77777777" w:rsidR="002113FE" w:rsidRPr="00F3339E" w:rsidRDefault="002113FE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(MMR)</w:t>
            </w:r>
          </w:p>
        </w:tc>
        <w:tc>
          <w:tcPr>
            <w:tcW w:w="1587" w:type="dxa"/>
            <w:vAlign w:val="center"/>
          </w:tcPr>
          <w:p w14:paraId="01BF9DE0" w14:textId="77777777" w:rsidR="002113FE" w:rsidRPr="00F3339E" w:rsidRDefault="002113FE" w:rsidP="002113FE">
            <w:pPr>
              <w:pStyle w:val="Odstavecseseznamem"/>
              <w:spacing w:before="0"/>
              <w:ind w:left="0"/>
              <w:contextualSpacing w:val="0"/>
              <w:jc w:val="righ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26 172 743,53 Kč</w:t>
            </w:r>
          </w:p>
        </w:tc>
        <w:tc>
          <w:tcPr>
            <w:tcW w:w="1644" w:type="dxa"/>
            <w:vAlign w:val="center"/>
          </w:tcPr>
          <w:p w14:paraId="2F1855B8" w14:textId="77777777" w:rsidR="002113FE" w:rsidRPr="00F3339E" w:rsidRDefault="002113FE" w:rsidP="00D77E1F">
            <w:pPr>
              <w:pStyle w:val="Odstavecseseznamem"/>
              <w:spacing w:before="0"/>
              <w:ind w:left="0"/>
              <w:contextualSpacing w:val="0"/>
              <w:jc w:val="center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Není relevantní (sociálně-inovační projekt)</w:t>
            </w:r>
          </w:p>
        </w:tc>
        <w:tc>
          <w:tcPr>
            <w:tcW w:w="2488" w:type="dxa"/>
            <w:vAlign w:val="center"/>
          </w:tcPr>
          <w:p w14:paraId="3F571049" w14:textId="2334E44E" w:rsidR="002113FE" w:rsidRPr="00F3339E" w:rsidRDefault="002113FE" w:rsidP="004213C6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nebylo zjištěno porušení právních předpisů</w:t>
            </w:r>
          </w:p>
        </w:tc>
        <w:tc>
          <w:tcPr>
            <w:tcW w:w="3969" w:type="dxa"/>
            <w:vAlign w:val="center"/>
          </w:tcPr>
          <w:p w14:paraId="539D484A" w14:textId="2CE06F5A" w:rsidR="002113FE" w:rsidRPr="00F3339E" w:rsidRDefault="002113FE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cíle projektu nebyly konkrétní a měřitelné, nebyl stanoven žádný závazný ukazatel výsledků;</w:t>
            </w:r>
          </w:p>
          <w:p w14:paraId="53EB248F" w14:textId="77777777" w:rsidR="002113FE" w:rsidRPr="00F3339E" w:rsidRDefault="002113FE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jedna z projektových aktivit nebyla zcela naplněna, protože nedošlo k aktualizaci datové vrstvy AGIS, která měla obcím pomoct při nastavení politik sociálního začleňování;</w:t>
            </w:r>
          </w:p>
          <w:p w14:paraId="7EE66E71" w14:textId="37F5D208" w:rsidR="002113FE" w:rsidRPr="00F3339E" w:rsidRDefault="002113FE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naplnění stanoveného cíle a dopady projektu omezovaly nedostatečné implementační kapacity i chybějící shoda na datech vhodných pro sledování sociálního vyloučení</w:t>
            </w:r>
            <w:r w:rsidR="00307DB2" w:rsidRPr="00F3339E">
              <w:rPr>
                <w:sz w:val="17"/>
                <w:szCs w:val="17"/>
              </w:rPr>
              <w:t>.</w:t>
            </w:r>
            <w:r w:rsidRPr="00F3339E">
              <w:rPr>
                <w:sz w:val="17"/>
                <w:szCs w:val="17"/>
              </w:rPr>
              <w:t xml:space="preserve">  </w:t>
            </w:r>
          </w:p>
        </w:tc>
        <w:tc>
          <w:tcPr>
            <w:tcW w:w="4309" w:type="dxa"/>
            <w:vAlign w:val="center"/>
          </w:tcPr>
          <w:p w14:paraId="6927E5DA" w14:textId="77777777" w:rsidR="002113FE" w:rsidRPr="00F3339E" w:rsidRDefault="002113FE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v projektu byla dodržena zásada rozpočtové přiměřenosti;</w:t>
            </w:r>
          </w:p>
          <w:p w14:paraId="3AA9BF53" w14:textId="389C56FD" w:rsidR="002113FE" w:rsidRPr="00F3339E" w:rsidRDefault="002113FE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v oblasti nákladové efektivnosti nebyly zjištěny nedostatky</w:t>
            </w:r>
            <w:r w:rsidR="00307DB2" w:rsidRPr="00F3339E">
              <w:rPr>
                <w:sz w:val="17"/>
                <w:szCs w:val="17"/>
              </w:rPr>
              <w:t>.</w:t>
            </w:r>
          </w:p>
        </w:tc>
      </w:tr>
      <w:tr w:rsidR="002113FE" w:rsidRPr="00F3339E" w14:paraId="37728012" w14:textId="77777777" w:rsidTr="00F3339E">
        <w:trPr>
          <w:trHeight w:val="283"/>
        </w:trPr>
        <w:tc>
          <w:tcPr>
            <w:tcW w:w="1074" w:type="dxa"/>
            <w:vAlign w:val="center"/>
          </w:tcPr>
          <w:p w14:paraId="2016AAEC" w14:textId="77777777" w:rsidR="002113FE" w:rsidRPr="00F3339E" w:rsidRDefault="002113FE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i/>
                <w:sz w:val="17"/>
                <w:szCs w:val="17"/>
              </w:rPr>
            </w:pPr>
            <w:r w:rsidRPr="00F3339E">
              <w:rPr>
                <w:i/>
                <w:sz w:val="17"/>
                <w:szCs w:val="17"/>
              </w:rPr>
              <w:t>Společně to dokážeme v Ústeckém kraji</w:t>
            </w:r>
          </w:p>
          <w:p w14:paraId="20A7DCCE" w14:textId="77777777" w:rsidR="002113FE" w:rsidRPr="00F3339E" w:rsidRDefault="002113FE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(ÚP ČR)</w:t>
            </w:r>
          </w:p>
        </w:tc>
        <w:tc>
          <w:tcPr>
            <w:tcW w:w="1587" w:type="dxa"/>
            <w:vAlign w:val="center"/>
          </w:tcPr>
          <w:p w14:paraId="62CE7FBC" w14:textId="77777777" w:rsidR="002113FE" w:rsidRPr="00F3339E" w:rsidRDefault="002113FE" w:rsidP="002113FE">
            <w:pPr>
              <w:pStyle w:val="Odstavecseseznamem"/>
              <w:spacing w:before="0"/>
              <w:ind w:left="0"/>
              <w:contextualSpacing w:val="0"/>
              <w:jc w:val="righ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293 170 368,33 Kč</w:t>
            </w:r>
          </w:p>
        </w:tc>
        <w:tc>
          <w:tcPr>
            <w:tcW w:w="1644" w:type="dxa"/>
            <w:vAlign w:val="center"/>
          </w:tcPr>
          <w:p w14:paraId="27073247" w14:textId="77777777" w:rsidR="002113FE" w:rsidRPr="00F3339E" w:rsidRDefault="002113FE" w:rsidP="00D77E1F">
            <w:pPr>
              <w:pStyle w:val="Odstavecseseznamem"/>
              <w:spacing w:before="0"/>
              <w:ind w:left="0"/>
              <w:contextualSpacing w:val="0"/>
              <w:jc w:val="center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125 662 Kč</w:t>
            </w:r>
          </w:p>
        </w:tc>
        <w:tc>
          <w:tcPr>
            <w:tcW w:w="2488" w:type="dxa"/>
            <w:vAlign w:val="center"/>
          </w:tcPr>
          <w:p w14:paraId="3F2756FB" w14:textId="38137011" w:rsidR="002113FE" w:rsidRPr="00F3339E" w:rsidRDefault="002113FE" w:rsidP="004213C6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porušení povinnosti uhradit rekvalifikačnímu zařízení cenu rekvalifikace v termínu dle ustanovení §</w:t>
            </w:r>
            <w:r w:rsidR="004213C6" w:rsidRPr="00F3339E">
              <w:rPr>
                <w:sz w:val="17"/>
                <w:szCs w:val="17"/>
              </w:rPr>
              <w:t> </w:t>
            </w:r>
            <w:r w:rsidRPr="00F3339E">
              <w:rPr>
                <w:sz w:val="17"/>
                <w:szCs w:val="17"/>
              </w:rPr>
              <w:t>109a odst.</w:t>
            </w:r>
            <w:r w:rsidR="00F3339E">
              <w:rPr>
                <w:sz w:val="17"/>
                <w:szCs w:val="17"/>
              </w:rPr>
              <w:t> </w:t>
            </w:r>
            <w:r w:rsidRPr="00F3339E">
              <w:rPr>
                <w:sz w:val="17"/>
                <w:szCs w:val="17"/>
              </w:rPr>
              <w:t>6 zákona č.</w:t>
            </w:r>
            <w:r w:rsidR="004213C6" w:rsidRPr="00F3339E">
              <w:rPr>
                <w:sz w:val="17"/>
                <w:szCs w:val="17"/>
              </w:rPr>
              <w:t> </w:t>
            </w:r>
            <w:r w:rsidRPr="00F3339E">
              <w:rPr>
                <w:sz w:val="17"/>
                <w:szCs w:val="17"/>
              </w:rPr>
              <w:t>435/2004 Sb.;</w:t>
            </w:r>
          </w:p>
          <w:p w14:paraId="6B4E5F75" w14:textId="0615F18B" w:rsidR="002113FE" w:rsidRPr="00F3339E" w:rsidRDefault="002113FE" w:rsidP="004213C6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porušení povinnosti zaslat správci registru smluv k uveřejnění uzavřené smlouvy a jejich dodatky dle § 5 odst. 2 a § 8 odst. 3 zákona č. 340/2015 Sb.</w:t>
            </w:r>
            <w:r w:rsidR="0029348B" w:rsidRPr="00F3339E">
              <w:rPr>
                <w:rStyle w:val="Znakapoznpodarou"/>
                <w:sz w:val="17"/>
                <w:szCs w:val="17"/>
              </w:rPr>
              <w:footnoteReference w:id="71"/>
            </w:r>
            <w:r w:rsidRPr="00F3339E">
              <w:rPr>
                <w:sz w:val="17"/>
                <w:szCs w:val="17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5A20A59C" w14:textId="696CD864" w:rsidR="002113FE" w:rsidRPr="00F3339E" w:rsidRDefault="002113FE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cíle projektu byly v zásadě konkrétní a</w:t>
            </w:r>
            <w:r w:rsidR="00415F7F" w:rsidRPr="00F3339E">
              <w:rPr>
                <w:sz w:val="17"/>
                <w:szCs w:val="17"/>
              </w:rPr>
              <w:t> </w:t>
            </w:r>
            <w:r w:rsidRPr="00F3339E">
              <w:rPr>
                <w:sz w:val="17"/>
                <w:szCs w:val="17"/>
              </w:rPr>
              <w:t>měřitelné;</w:t>
            </w:r>
          </w:p>
          <w:p w14:paraId="317E2704" w14:textId="77777777" w:rsidR="002113FE" w:rsidRPr="00F3339E" w:rsidRDefault="002113FE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některé projektové aktivity byly realizovány v nižším rozsahu (poskytování rekvalifikací);</w:t>
            </w:r>
          </w:p>
          <w:p w14:paraId="4FAB9A05" w14:textId="7583CA30" w:rsidR="002113FE" w:rsidRPr="00F3339E" w:rsidRDefault="003962F2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dva</w:t>
            </w:r>
            <w:r w:rsidR="002113FE" w:rsidRPr="00F3339E">
              <w:rPr>
                <w:sz w:val="17"/>
                <w:szCs w:val="17"/>
              </w:rPr>
              <w:t xml:space="preserve"> ze </w:t>
            </w:r>
            <w:r w:rsidRPr="00F3339E">
              <w:rPr>
                <w:sz w:val="17"/>
                <w:szCs w:val="17"/>
              </w:rPr>
              <w:t>tří</w:t>
            </w:r>
            <w:r w:rsidR="002113FE" w:rsidRPr="00F3339E">
              <w:rPr>
                <w:sz w:val="17"/>
                <w:szCs w:val="17"/>
              </w:rPr>
              <w:t xml:space="preserve"> stanovených cílů byly dosaženy částečně;</w:t>
            </w:r>
          </w:p>
          <w:p w14:paraId="05409C4B" w14:textId="5BF09968" w:rsidR="002113FE" w:rsidRPr="00F3339E" w:rsidRDefault="003962F2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šest</w:t>
            </w:r>
            <w:r w:rsidR="002113FE" w:rsidRPr="00F3339E">
              <w:rPr>
                <w:sz w:val="17"/>
                <w:szCs w:val="17"/>
              </w:rPr>
              <w:t xml:space="preserve"> měsíců po ukončení účasti v projektu bylo nově zaměstnáno 32 % účastníků;</w:t>
            </w:r>
          </w:p>
          <w:p w14:paraId="1AB8A0FF" w14:textId="383A224B" w:rsidR="002113FE" w:rsidRPr="00F3339E" w:rsidRDefault="002113FE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 xml:space="preserve">ke zlepšení </w:t>
            </w:r>
            <w:r w:rsidR="00981CE0" w:rsidRPr="00F3339E">
              <w:rPr>
                <w:sz w:val="17"/>
                <w:szCs w:val="17"/>
              </w:rPr>
              <w:t>situace</w:t>
            </w:r>
            <w:r w:rsidRPr="00F3339E">
              <w:rPr>
                <w:sz w:val="17"/>
                <w:szCs w:val="17"/>
              </w:rPr>
              <w:t xml:space="preserve"> došlo u 10 z 22 podpořených osob zařazených do kontrolního vzorku</w:t>
            </w:r>
            <w:r w:rsidR="003962F2" w:rsidRPr="00F3339E">
              <w:rPr>
                <w:sz w:val="17"/>
                <w:szCs w:val="17"/>
              </w:rPr>
              <w:t>.</w:t>
            </w:r>
            <w:r w:rsidR="0048258B" w:rsidRPr="00F3339E">
              <w:rPr>
                <w:sz w:val="17"/>
                <w:szCs w:val="17"/>
              </w:rPr>
              <w:t xml:space="preserve">  </w:t>
            </w:r>
          </w:p>
        </w:tc>
        <w:tc>
          <w:tcPr>
            <w:tcW w:w="4309" w:type="dxa"/>
            <w:vAlign w:val="center"/>
          </w:tcPr>
          <w:p w14:paraId="38050F82" w14:textId="77777777" w:rsidR="002113FE" w:rsidRPr="00F3339E" w:rsidRDefault="002113FE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v projektu byla dodržena zásada rozpočtové přiměřenosti;</w:t>
            </w:r>
          </w:p>
          <w:p w14:paraId="3530C2E6" w14:textId="73585D6A" w:rsidR="002113FE" w:rsidRPr="00F3339E" w:rsidRDefault="002113FE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>identifikován výskyt tzv. drop-</w:t>
            </w:r>
            <w:proofErr w:type="spellStart"/>
            <w:r w:rsidRPr="00F3339E">
              <w:rPr>
                <w:sz w:val="17"/>
                <w:szCs w:val="17"/>
              </w:rPr>
              <w:t>off</w:t>
            </w:r>
            <w:proofErr w:type="spellEnd"/>
            <w:r w:rsidRPr="00F3339E">
              <w:rPr>
                <w:sz w:val="17"/>
                <w:szCs w:val="17"/>
              </w:rPr>
              <w:t xml:space="preserve"> efektu (do </w:t>
            </w:r>
            <w:r w:rsidR="003962F2" w:rsidRPr="00F3339E">
              <w:rPr>
                <w:sz w:val="17"/>
                <w:szCs w:val="17"/>
              </w:rPr>
              <w:t xml:space="preserve">čtyř </w:t>
            </w:r>
            <w:r w:rsidRPr="00F3339E">
              <w:rPr>
                <w:sz w:val="17"/>
                <w:szCs w:val="17"/>
              </w:rPr>
              <w:t>týdnů po ukončení účasti bylo 53 % všech podpořených osob opět v evidenci uchazečů o</w:t>
            </w:r>
            <w:r w:rsidR="00D77E1F" w:rsidRPr="00F3339E">
              <w:rPr>
                <w:sz w:val="17"/>
                <w:szCs w:val="17"/>
              </w:rPr>
              <w:t> </w:t>
            </w:r>
            <w:r w:rsidRPr="00F3339E">
              <w:rPr>
                <w:sz w:val="17"/>
                <w:szCs w:val="17"/>
              </w:rPr>
              <w:t>zaměstnání);</w:t>
            </w:r>
          </w:p>
          <w:p w14:paraId="2AB1AEC6" w14:textId="20049B01" w:rsidR="002113FE" w:rsidRPr="00F3339E" w:rsidRDefault="002113FE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 xml:space="preserve">nákladová efektivnost byla nižší, neboť průměrné náklady na zapojení </w:t>
            </w:r>
            <w:r w:rsidR="003962F2" w:rsidRPr="00F3339E">
              <w:rPr>
                <w:sz w:val="17"/>
                <w:szCs w:val="17"/>
              </w:rPr>
              <w:t>jednoho</w:t>
            </w:r>
            <w:r w:rsidRPr="00F3339E">
              <w:rPr>
                <w:sz w:val="17"/>
                <w:szCs w:val="17"/>
              </w:rPr>
              <w:t xml:space="preserve"> účastníka na pracovní trh byly vyšší než u jiných typově podobných projektů ÚP ČR podpořených ve výzvě č. 10 OPZ;</w:t>
            </w:r>
          </w:p>
          <w:p w14:paraId="7D8AA4C3" w14:textId="30D104A3" w:rsidR="002113FE" w:rsidRPr="00F3339E" w:rsidRDefault="002113FE" w:rsidP="00F3339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sz w:val="17"/>
                <w:szCs w:val="17"/>
              </w:rPr>
            </w:pPr>
            <w:r w:rsidRPr="00F3339E">
              <w:rPr>
                <w:sz w:val="17"/>
                <w:szCs w:val="17"/>
              </w:rPr>
              <w:t xml:space="preserve">průměrné náklady na </w:t>
            </w:r>
            <w:r w:rsidR="003962F2" w:rsidRPr="00F3339E">
              <w:rPr>
                <w:sz w:val="17"/>
                <w:szCs w:val="17"/>
              </w:rPr>
              <w:t>jednoho</w:t>
            </w:r>
            <w:r w:rsidR="0048258B" w:rsidRPr="00F3339E">
              <w:rPr>
                <w:sz w:val="17"/>
                <w:szCs w:val="17"/>
              </w:rPr>
              <w:t xml:space="preserve"> účastníka, který byl </w:t>
            </w:r>
            <w:r w:rsidR="003962F2" w:rsidRPr="00F3339E">
              <w:rPr>
                <w:sz w:val="17"/>
                <w:szCs w:val="17"/>
              </w:rPr>
              <w:t xml:space="preserve">šest </w:t>
            </w:r>
            <w:r w:rsidR="0048258B" w:rsidRPr="00F3339E">
              <w:rPr>
                <w:sz w:val="17"/>
                <w:szCs w:val="17"/>
              </w:rPr>
              <w:t>měsíců po ukončení účasti zaměstnán,</w:t>
            </w:r>
            <w:r w:rsidRPr="00F3339E">
              <w:rPr>
                <w:sz w:val="17"/>
                <w:szCs w:val="17"/>
              </w:rPr>
              <w:t xml:space="preserve"> činily 393</w:t>
            </w:r>
            <w:r w:rsidR="00F3339E">
              <w:rPr>
                <w:sz w:val="17"/>
                <w:szCs w:val="17"/>
              </w:rPr>
              <w:t> </w:t>
            </w:r>
            <w:r w:rsidRPr="00F3339E">
              <w:rPr>
                <w:sz w:val="17"/>
                <w:szCs w:val="17"/>
              </w:rPr>
              <w:t>520</w:t>
            </w:r>
            <w:r w:rsidR="00F3339E">
              <w:rPr>
                <w:sz w:val="17"/>
                <w:szCs w:val="17"/>
              </w:rPr>
              <w:t> </w:t>
            </w:r>
            <w:r w:rsidRPr="00F3339E">
              <w:rPr>
                <w:sz w:val="17"/>
                <w:szCs w:val="17"/>
              </w:rPr>
              <w:t>Kč</w:t>
            </w:r>
            <w:r w:rsidR="00307DB2" w:rsidRPr="00F3339E">
              <w:rPr>
                <w:sz w:val="17"/>
                <w:szCs w:val="17"/>
              </w:rPr>
              <w:t>.</w:t>
            </w:r>
            <w:r w:rsidRPr="00F3339E">
              <w:rPr>
                <w:sz w:val="17"/>
                <w:szCs w:val="17"/>
              </w:rPr>
              <w:t xml:space="preserve"> </w:t>
            </w:r>
          </w:p>
        </w:tc>
      </w:tr>
    </w:tbl>
    <w:p w14:paraId="1BCD0C75" w14:textId="24639BBA" w:rsidR="00F3339E" w:rsidRDefault="00ED0636" w:rsidP="00F3339E">
      <w:pPr>
        <w:pStyle w:val="Odstavecseseznamem"/>
        <w:spacing w:before="40"/>
        <w:ind w:left="0"/>
        <w:contextualSpacing w:val="0"/>
        <w:jc w:val="left"/>
        <w:rPr>
          <w:b/>
        </w:rPr>
      </w:pPr>
      <w:r w:rsidRPr="00ED0636">
        <w:rPr>
          <w:b/>
          <w:sz w:val="20"/>
          <w:szCs w:val="20"/>
        </w:rPr>
        <w:t>Zdroj:</w:t>
      </w:r>
      <w:r w:rsidRPr="00ED0636">
        <w:rPr>
          <w:sz w:val="20"/>
          <w:szCs w:val="20"/>
        </w:rPr>
        <w:t xml:space="preserve"> </w:t>
      </w:r>
      <w:r w:rsidR="004213C6">
        <w:rPr>
          <w:sz w:val="20"/>
          <w:szCs w:val="20"/>
        </w:rPr>
        <w:t>vypracoval NKÚ</w:t>
      </w:r>
      <w:r>
        <w:rPr>
          <w:sz w:val="20"/>
          <w:szCs w:val="20"/>
        </w:rPr>
        <w:t xml:space="preserve"> dle informací zjištěných při kontrole</w:t>
      </w:r>
      <w:r w:rsidR="00F6346B">
        <w:rPr>
          <w:sz w:val="20"/>
          <w:szCs w:val="20"/>
        </w:rPr>
        <w:t>.</w:t>
      </w:r>
      <w:r w:rsidR="00F3339E">
        <w:rPr>
          <w:b/>
        </w:rPr>
        <w:br w:type="page"/>
      </w:r>
    </w:p>
    <w:p w14:paraId="1D06D670" w14:textId="5DAB9DAE" w:rsidR="0008448C" w:rsidRPr="00794B08" w:rsidRDefault="0008448C" w:rsidP="0008448C">
      <w:pPr>
        <w:pStyle w:val="Odstavecseseznamem"/>
        <w:spacing w:before="0" w:after="120"/>
        <w:ind w:left="0"/>
        <w:contextualSpacing w:val="0"/>
        <w:jc w:val="right"/>
        <w:rPr>
          <w:b/>
        </w:rPr>
      </w:pPr>
      <w:r w:rsidRPr="00794B08">
        <w:rPr>
          <w:b/>
        </w:rPr>
        <w:t xml:space="preserve">Příloha č. </w:t>
      </w:r>
      <w:r w:rsidR="0004412A" w:rsidRPr="00794B08">
        <w:rPr>
          <w:b/>
        </w:rPr>
        <w:t>5</w:t>
      </w:r>
    </w:p>
    <w:p w14:paraId="2A5D4315" w14:textId="096BB799" w:rsidR="004F7DAC" w:rsidRDefault="0008448C" w:rsidP="00BE3BC5">
      <w:pPr>
        <w:pStyle w:val="Odstavecseseznamem"/>
        <w:spacing w:before="0" w:after="40"/>
        <w:ind w:left="0"/>
        <w:contextualSpacing w:val="0"/>
        <w:jc w:val="left"/>
        <w:rPr>
          <w:b/>
        </w:rPr>
      </w:pPr>
      <w:bookmarkStart w:id="10" w:name="_Hlk174011729"/>
      <w:r>
        <w:rPr>
          <w:b/>
        </w:rPr>
        <w:t>Přehled nejvýznamnějších zjištěných skutečností u kontrolovaných</w:t>
      </w:r>
      <w:r w:rsidR="003E682C">
        <w:rPr>
          <w:b/>
        </w:rPr>
        <w:t xml:space="preserve"> projektů </w:t>
      </w:r>
      <w:r>
        <w:rPr>
          <w:b/>
        </w:rPr>
        <w:t>– projekty KPSVL</w:t>
      </w:r>
      <w:r w:rsidR="00CE186F">
        <w:rPr>
          <w:b/>
        </w:rPr>
        <w:t xml:space="preserve"> (I.)</w:t>
      </w:r>
    </w:p>
    <w:tbl>
      <w:tblPr>
        <w:tblStyle w:val="Mkatabulky"/>
        <w:tblW w:w="15080" w:type="dxa"/>
        <w:tblLook w:val="04A0" w:firstRow="1" w:lastRow="0" w:firstColumn="1" w:lastColumn="0" w:noHBand="0" w:noVBand="1"/>
      </w:tblPr>
      <w:tblGrid>
        <w:gridCol w:w="1417"/>
        <w:gridCol w:w="1701"/>
        <w:gridCol w:w="1871"/>
        <w:gridCol w:w="2551"/>
        <w:gridCol w:w="3855"/>
        <w:gridCol w:w="3685"/>
      </w:tblGrid>
      <w:tr w:rsidR="002113FE" w:rsidRPr="001A01BB" w14:paraId="285F1E7C" w14:textId="77777777" w:rsidTr="003962F2">
        <w:trPr>
          <w:trHeight w:val="255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bookmarkEnd w:id="10"/>
          <w:p w14:paraId="56E33F8A" w14:textId="4B487112" w:rsidR="002113FE" w:rsidRPr="001A01BB" w:rsidRDefault="002113FE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Název projektu a</w:t>
            </w:r>
            <w:r w:rsidR="008A4671" w:rsidRPr="001A01B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 </w:t>
            </w:r>
            <w:r w:rsidRPr="001A01B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příjemce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70972D6" w14:textId="72403989" w:rsidR="002113FE" w:rsidRPr="001A01BB" w:rsidRDefault="002113FE" w:rsidP="003962F2">
            <w:pPr>
              <w:pStyle w:val="Odstavecseseznamem"/>
              <w:spacing w:before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Celkové proplacené způsobilé výdaje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7087768C" w14:textId="26F52025" w:rsidR="002113FE" w:rsidRPr="001A01BB" w:rsidRDefault="002113FE" w:rsidP="003962F2">
            <w:pPr>
              <w:pStyle w:val="Odstavecseseznamem"/>
              <w:spacing w:before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Průměrné náklady na </w:t>
            </w:r>
            <w:r w:rsidR="003962F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jednoho</w:t>
            </w:r>
            <w:r w:rsidRPr="001A01B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účastníka projektu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BBF44F4" w14:textId="6FB98F0D" w:rsidR="002113FE" w:rsidRPr="001A01BB" w:rsidRDefault="002113FE" w:rsidP="003962F2">
            <w:pPr>
              <w:pStyle w:val="Odstavecseseznamem"/>
              <w:spacing w:before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Porušení právních předpisů při použití peněžních prostředků</w:t>
            </w:r>
          </w:p>
        </w:tc>
        <w:tc>
          <w:tcPr>
            <w:tcW w:w="3855" w:type="dxa"/>
            <w:shd w:val="clear" w:color="auto" w:fill="D9D9D9" w:themeFill="background1" w:themeFillShade="D9"/>
            <w:vAlign w:val="center"/>
          </w:tcPr>
          <w:p w14:paraId="17DBCDE6" w14:textId="76C4B794" w:rsidR="002113FE" w:rsidRPr="001A01BB" w:rsidRDefault="002113FE" w:rsidP="003962F2">
            <w:pPr>
              <w:pStyle w:val="Odstavecseseznamem"/>
              <w:spacing w:before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Účelnost použití peněžních prostředků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676BFE7" w14:textId="77777777" w:rsidR="002113FE" w:rsidRPr="001A01BB" w:rsidRDefault="002113FE" w:rsidP="003962F2">
            <w:pPr>
              <w:pStyle w:val="Odstavecseseznamem"/>
              <w:spacing w:before="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Efektivnost použití peněžních prostředků</w:t>
            </w:r>
          </w:p>
        </w:tc>
      </w:tr>
      <w:tr w:rsidR="002113FE" w:rsidRPr="001A01BB" w14:paraId="7C89FC54" w14:textId="77777777" w:rsidTr="00C53DDE">
        <w:trPr>
          <w:trHeight w:val="255"/>
        </w:trPr>
        <w:tc>
          <w:tcPr>
            <w:tcW w:w="1417" w:type="dxa"/>
            <w:vAlign w:val="center"/>
          </w:tcPr>
          <w:p w14:paraId="64213B42" w14:textId="22AC28DF" w:rsidR="002113FE" w:rsidRPr="001A01BB" w:rsidRDefault="002113FE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i/>
                <w:sz w:val="18"/>
                <w:szCs w:val="18"/>
              </w:rPr>
              <w:t>Hledáme řešení v</w:t>
            </w:r>
            <w:r w:rsidR="008A4671" w:rsidRPr="001A01BB">
              <w:rPr>
                <w:rFonts w:asciiTheme="minorHAnsi" w:hAnsiTheme="minorHAnsi" w:cstheme="minorHAnsi"/>
                <w:i/>
                <w:sz w:val="18"/>
                <w:szCs w:val="18"/>
              </w:rPr>
              <w:t> </w:t>
            </w:r>
            <w:r w:rsidRPr="001A01BB">
              <w:rPr>
                <w:rFonts w:asciiTheme="minorHAnsi" w:hAnsiTheme="minorHAnsi" w:cstheme="minorHAnsi"/>
                <w:i/>
                <w:sz w:val="18"/>
                <w:szCs w:val="18"/>
              </w:rPr>
              <w:t>Moravské Třebové</w:t>
            </w: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9EB465D" w14:textId="77777777" w:rsidR="002113FE" w:rsidRPr="001A01BB" w:rsidRDefault="002113FE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(Květná Zahrada, </w:t>
            </w:r>
            <w:proofErr w:type="spellStart"/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z.ú</w:t>
            </w:r>
            <w:proofErr w:type="spellEnd"/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.)</w:t>
            </w:r>
          </w:p>
        </w:tc>
        <w:tc>
          <w:tcPr>
            <w:tcW w:w="1701" w:type="dxa"/>
            <w:vAlign w:val="center"/>
          </w:tcPr>
          <w:p w14:paraId="01F75380" w14:textId="77777777" w:rsidR="002113FE" w:rsidRPr="001A01BB" w:rsidRDefault="002113FE" w:rsidP="002113FE">
            <w:pPr>
              <w:pStyle w:val="Odstavecseseznamem"/>
              <w:spacing w:before="0"/>
              <w:ind w:left="0"/>
              <w:contextualSpacing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11 849 050,05 Kč</w:t>
            </w:r>
          </w:p>
        </w:tc>
        <w:tc>
          <w:tcPr>
            <w:tcW w:w="1871" w:type="dxa"/>
            <w:vAlign w:val="center"/>
          </w:tcPr>
          <w:p w14:paraId="084B16B1" w14:textId="77777777" w:rsidR="002113FE" w:rsidRPr="001A01BB" w:rsidRDefault="002113FE" w:rsidP="001A01BB">
            <w:pPr>
              <w:pStyle w:val="Odstavecseseznamem"/>
              <w:spacing w:before="0"/>
              <w:ind w:left="0" w:right="65"/>
              <w:contextualSpacing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171 725 Kč</w:t>
            </w:r>
          </w:p>
        </w:tc>
        <w:tc>
          <w:tcPr>
            <w:tcW w:w="2551" w:type="dxa"/>
            <w:vAlign w:val="center"/>
          </w:tcPr>
          <w:p w14:paraId="19DC2121" w14:textId="3CB1DDE9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nebylo zjištěno porušení právních předpisů</w:t>
            </w:r>
          </w:p>
        </w:tc>
        <w:tc>
          <w:tcPr>
            <w:tcW w:w="3855" w:type="dxa"/>
            <w:vAlign w:val="center"/>
          </w:tcPr>
          <w:p w14:paraId="43B238D4" w14:textId="22BA3244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cíle projektu byly v zásadě konkrétní a</w:t>
            </w:r>
            <w:r w:rsidR="00415F7F" w:rsidRPr="001A01B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měřitelné;</w:t>
            </w:r>
          </w:p>
          <w:p w14:paraId="273AF426" w14:textId="77777777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projektové aktivity byly realizovány v předpokládaném rozsahu</w:t>
            </w:r>
          </w:p>
          <w:p w14:paraId="1BB529E0" w14:textId="24DEEAFC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hlavní cíl a všechny </w:t>
            </w:r>
            <w:r w:rsidR="00C53DDE">
              <w:rPr>
                <w:rFonts w:asciiTheme="minorHAnsi" w:hAnsiTheme="minorHAnsi" w:cstheme="minorHAnsi"/>
                <w:sz w:val="18"/>
                <w:szCs w:val="18"/>
              </w:rPr>
              <w:t>tři</w:t>
            </w: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dílčí cíle projektu byly dosaženy jen částečně;</w:t>
            </w:r>
          </w:p>
          <w:p w14:paraId="10144893" w14:textId="16E97A39" w:rsidR="002113FE" w:rsidRPr="001A01BB" w:rsidRDefault="00C53DD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šest</w:t>
            </w:r>
            <w:r w:rsidR="002113FE"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měsíců po ukončení účasti v projektu bylo nově zaměstnáno 38 % účastníků;</w:t>
            </w:r>
          </w:p>
          <w:p w14:paraId="7530ECD7" w14:textId="1602AAC9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k dosažení osobních cílů a potřeb došlo u</w:t>
            </w:r>
            <w:r w:rsidR="001A01B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C53DDE">
              <w:rPr>
                <w:rFonts w:asciiTheme="minorHAnsi" w:hAnsiTheme="minorHAnsi" w:cstheme="minorHAnsi"/>
                <w:sz w:val="18"/>
                <w:szCs w:val="18"/>
              </w:rPr>
              <w:t>šesti</w:t>
            </w: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z 15 účastníků zařazených do kontrolního vzorku</w:t>
            </w:r>
            <w:r w:rsidR="00307DB2" w:rsidRPr="001A01B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685" w:type="dxa"/>
            <w:vAlign w:val="center"/>
          </w:tcPr>
          <w:p w14:paraId="70FAF235" w14:textId="77777777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v projektu byla dodržena zásada rozpočtové přiměřenosti;</w:t>
            </w:r>
          </w:p>
          <w:p w14:paraId="662AD011" w14:textId="7F5E9ED5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identifikován výskyt tzv. drop-</w:t>
            </w:r>
            <w:proofErr w:type="spellStart"/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off</w:t>
            </w:r>
            <w:proofErr w:type="spellEnd"/>
            <w:r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efektu a</w:t>
            </w:r>
            <w:r w:rsidR="001A01B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D33D86"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ve </w:t>
            </w:r>
            <w:r w:rsidR="00C53DDE">
              <w:rPr>
                <w:rFonts w:asciiTheme="minorHAnsi" w:hAnsiTheme="minorHAnsi" w:cstheme="minorHAnsi"/>
                <w:sz w:val="18"/>
                <w:szCs w:val="18"/>
              </w:rPr>
              <w:t>dvou</w:t>
            </w:r>
            <w:r w:rsidR="00D33D86"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případech potvrzen výskyt</w:t>
            </w:r>
            <w:r w:rsidR="00415F7F" w:rsidRPr="001A01B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efektu mrtvé váhy; </w:t>
            </w:r>
          </w:p>
          <w:p w14:paraId="3CFF3D3A" w14:textId="626EFC80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průměrné náklady na </w:t>
            </w:r>
            <w:r w:rsidR="00C53DDE">
              <w:rPr>
                <w:rFonts w:asciiTheme="minorHAnsi" w:hAnsiTheme="minorHAnsi" w:cstheme="minorHAnsi"/>
                <w:sz w:val="18"/>
                <w:szCs w:val="18"/>
              </w:rPr>
              <w:t>jednoho</w:t>
            </w: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účastníka, který byl zaměstnán i </w:t>
            </w:r>
            <w:r w:rsidR="00C53DDE">
              <w:rPr>
                <w:rFonts w:asciiTheme="minorHAnsi" w:hAnsiTheme="minorHAnsi" w:cstheme="minorHAnsi"/>
                <w:sz w:val="18"/>
                <w:szCs w:val="18"/>
              </w:rPr>
              <w:t>šest</w:t>
            </w: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měsíců po ukončení účasti, činily 438 854 Kč</w:t>
            </w:r>
            <w:r w:rsidR="00307DB2" w:rsidRPr="001A01B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2113FE" w:rsidRPr="001A01BB" w14:paraId="222961D9" w14:textId="77777777" w:rsidTr="00C53DDE">
        <w:trPr>
          <w:trHeight w:val="255"/>
        </w:trPr>
        <w:tc>
          <w:tcPr>
            <w:tcW w:w="1417" w:type="dxa"/>
            <w:vAlign w:val="center"/>
          </w:tcPr>
          <w:p w14:paraId="54A229E9" w14:textId="022C8B5D" w:rsidR="002113FE" w:rsidRPr="001A01BB" w:rsidRDefault="002113FE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i/>
                <w:sz w:val="18"/>
                <w:szCs w:val="18"/>
              </w:rPr>
              <w:t>V Brodě ani v</w:t>
            </w:r>
            <w:r w:rsidR="008A4671" w:rsidRPr="001A01BB">
              <w:rPr>
                <w:rFonts w:asciiTheme="minorHAnsi" w:hAnsiTheme="minorHAnsi" w:cstheme="minorHAnsi"/>
                <w:i/>
                <w:sz w:val="18"/>
                <w:szCs w:val="18"/>
              </w:rPr>
              <w:t> </w:t>
            </w:r>
            <w:r w:rsidRPr="001A01BB">
              <w:rPr>
                <w:rFonts w:asciiTheme="minorHAnsi" w:hAnsiTheme="minorHAnsi" w:cstheme="minorHAnsi"/>
                <w:i/>
                <w:sz w:val="18"/>
                <w:szCs w:val="18"/>
              </w:rPr>
              <w:t>brodu se neutopím</w:t>
            </w: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C2EB22C" w14:textId="77777777" w:rsidR="002113FE" w:rsidRPr="001A01BB" w:rsidRDefault="002113FE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(NOS VADUM sociální družstvo)</w:t>
            </w:r>
          </w:p>
        </w:tc>
        <w:tc>
          <w:tcPr>
            <w:tcW w:w="1701" w:type="dxa"/>
            <w:vAlign w:val="center"/>
          </w:tcPr>
          <w:p w14:paraId="56763CB7" w14:textId="77777777" w:rsidR="002113FE" w:rsidRPr="001A01BB" w:rsidRDefault="002113FE" w:rsidP="002113FE">
            <w:pPr>
              <w:pStyle w:val="Odstavecseseznamem"/>
              <w:spacing w:before="0"/>
              <w:ind w:left="0"/>
              <w:contextualSpacing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9 823 972,39 Kč</w:t>
            </w:r>
          </w:p>
        </w:tc>
        <w:tc>
          <w:tcPr>
            <w:tcW w:w="1871" w:type="dxa"/>
            <w:vAlign w:val="center"/>
          </w:tcPr>
          <w:p w14:paraId="110426B4" w14:textId="77777777" w:rsidR="002113FE" w:rsidRPr="001A01BB" w:rsidRDefault="002113FE" w:rsidP="001A01BB">
            <w:pPr>
              <w:pStyle w:val="Odstavecseseznamem"/>
              <w:spacing w:before="0"/>
              <w:ind w:left="0" w:right="65"/>
              <w:contextualSpacing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125 948 Kč</w:t>
            </w:r>
          </w:p>
        </w:tc>
        <w:tc>
          <w:tcPr>
            <w:tcW w:w="2551" w:type="dxa"/>
            <w:vAlign w:val="center"/>
          </w:tcPr>
          <w:p w14:paraId="01831209" w14:textId="0E9B0BB0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nebylo zjištěno porušení právních předpisů</w:t>
            </w:r>
          </w:p>
        </w:tc>
        <w:tc>
          <w:tcPr>
            <w:tcW w:w="3855" w:type="dxa"/>
            <w:vAlign w:val="center"/>
          </w:tcPr>
          <w:p w14:paraId="674D8248" w14:textId="64CD300D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cíle projektu byly v zásadě konkrétní a</w:t>
            </w:r>
            <w:r w:rsidR="00415F7F" w:rsidRPr="001A01B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měřitelné;</w:t>
            </w:r>
          </w:p>
          <w:p w14:paraId="238BFB85" w14:textId="74619C2C" w:rsidR="002113FE" w:rsidRPr="001A01BB" w:rsidRDefault="00C53DD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tři</w:t>
            </w:r>
            <w:r w:rsidR="002113FE"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z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osmi</w:t>
            </w:r>
            <w:r w:rsidR="002113FE"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projektových aktivit nebyly realizovány v předpokládaném rozsahu;</w:t>
            </w:r>
          </w:p>
          <w:p w14:paraId="4C3CDE5B" w14:textId="77777777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hlavní cíl projektu byl dosažen jen částečně;</w:t>
            </w:r>
          </w:p>
          <w:p w14:paraId="562B1602" w14:textId="5FB12D8F" w:rsidR="002113FE" w:rsidRPr="001A01BB" w:rsidRDefault="00C53DD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šest</w:t>
            </w:r>
            <w:r w:rsidR="002113FE"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měsíců po ukončení účasti v projektu bylo nově zaměstnáno 32 % účastníků;</w:t>
            </w:r>
          </w:p>
          <w:p w14:paraId="4DF83978" w14:textId="1920787D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ke zlepšení situace vedl projekt u 12 z 15 účastníků zařazených do kontrolního vzorku</w:t>
            </w:r>
            <w:r w:rsidR="00307DB2" w:rsidRPr="001A01B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685" w:type="dxa"/>
            <w:vAlign w:val="center"/>
          </w:tcPr>
          <w:p w14:paraId="46C19C44" w14:textId="2B2D9E3E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v projektu byla dodržena zásada rozpočtové přiměřenosti (</w:t>
            </w:r>
            <w:r w:rsidR="00C53DDE">
              <w:rPr>
                <w:rFonts w:asciiTheme="minorHAnsi" w:hAnsiTheme="minorHAnsi" w:cstheme="minorHAnsi"/>
                <w:sz w:val="18"/>
                <w:szCs w:val="18"/>
              </w:rPr>
              <w:t>jedna</w:t>
            </w: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výdajová položka neodpovídala obvyklým cenám);</w:t>
            </w:r>
          </w:p>
          <w:p w14:paraId="0C94B738" w14:textId="77777777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identifikován výskyt tzv. drop-</w:t>
            </w:r>
            <w:proofErr w:type="spellStart"/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off</w:t>
            </w:r>
            <w:proofErr w:type="spellEnd"/>
            <w:r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efektu;</w:t>
            </w:r>
          </w:p>
          <w:p w14:paraId="4045A301" w14:textId="77777777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v průběhu realizace projektu došlo k významnému zvýšení podílu osobních nákladů na úkor přímé podpory cílové skupiny;</w:t>
            </w:r>
          </w:p>
          <w:p w14:paraId="59F13623" w14:textId="2FB8DD32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průměrné náklady na </w:t>
            </w:r>
            <w:r w:rsidR="00C53DDE">
              <w:rPr>
                <w:rFonts w:asciiTheme="minorHAnsi" w:hAnsiTheme="minorHAnsi" w:cstheme="minorHAnsi"/>
                <w:sz w:val="18"/>
                <w:szCs w:val="18"/>
              </w:rPr>
              <w:t>jednoho</w:t>
            </w: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účastníka, který byl zaměstnán i </w:t>
            </w:r>
            <w:r w:rsidR="00C53DDE">
              <w:rPr>
                <w:rFonts w:asciiTheme="minorHAnsi" w:hAnsiTheme="minorHAnsi" w:cstheme="minorHAnsi"/>
                <w:sz w:val="18"/>
                <w:szCs w:val="18"/>
              </w:rPr>
              <w:t>šest</w:t>
            </w: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měsíců po ukončení účasti, činily 613 998 Kč.</w:t>
            </w:r>
          </w:p>
        </w:tc>
      </w:tr>
      <w:tr w:rsidR="002113FE" w:rsidRPr="001A01BB" w14:paraId="620FCC05" w14:textId="77777777" w:rsidTr="00C53DDE">
        <w:trPr>
          <w:trHeight w:val="255"/>
        </w:trPr>
        <w:tc>
          <w:tcPr>
            <w:tcW w:w="1417" w:type="dxa"/>
            <w:vAlign w:val="center"/>
          </w:tcPr>
          <w:p w14:paraId="289B8D36" w14:textId="77777777" w:rsidR="002113FE" w:rsidRPr="001A01BB" w:rsidRDefault="002113FE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i/>
                <w:sz w:val="18"/>
                <w:szCs w:val="18"/>
              </w:rPr>
              <w:t>Pomoc chomutovským občanům</w:t>
            </w: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285201D" w14:textId="77777777" w:rsidR="002113FE" w:rsidRPr="001A01BB" w:rsidRDefault="002113FE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(Charita Most)</w:t>
            </w:r>
          </w:p>
        </w:tc>
        <w:tc>
          <w:tcPr>
            <w:tcW w:w="1701" w:type="dxa"/>
            <w:vAlign w:val="center"/>
          </w:tcPr>
          <w:p w14:paraId="782DEE05" w14:textId="25BA9EDC" w:rsidR="002113FE" w:rsidRPr="001A01BB" w:rsidRDefault="002113FE" w:rsidP="002113FE">
            <w:pPr>
              <w:pStyle w:val="Odstavecseseznamem"/>
              <w:spacing w:before="0"/>
              <w:ind w:left="0"/>
              <w:contextualSpacing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18 891 650,44 Kč</w:t>
            </w:r>
          </w:p>
        </w:tc>
        <w:tc>
          <w:tcPr>
            <w:tcW w:w="1871" w:type="dxa"/>
            <w:vAlign w:val="center"/>
          </w:tcPr>
          <w:p w14:paraId="15112ED4" w14:textId="77777777" w:rsidR="002113FE" w:rsidRPr="001A01BB" w:rsidRDefault="002113FE" w:rsidP="001A01BB">
            <w:pPr>
              <w:pStyle w:val="Odstavecseseznamem"/>
              <w:spacing w:before="0"/>
              <w:ind w:left="0" w:right="65"/>
              <w:contextualSpacing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121 881 Kč</w:t>
            </w:r>
          </w:p>
        </w:tc>
        <w:tc>
          <w:tcPr>
            <w:tcW w:w="2551" w:type="dxa"/>
            <w:vAlign w:val="center"/>
          </w:tcPr>
          <w:p w14:paraId="6525673E" w14:textId="6D1C22D2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nebylo zjištěno porušení právních předpisů</w:t>
            </w:r>
          </w:p>
        </w:tc>
        <w:tc>
          <w:tcPr>
            <w:tcW w:w="3855" w:type="dxa"/>
            <w:vAlign w:val="center"/>
          </w:tcPr>
          <w:p w14:paraId="4F3E3BFA" w14:textId="2C2B9F16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cíle projektu nebyly konkrétní a měřitelné, chyběla také kvantifikace výstupů;</w:t>
            </w:r>
          </w:p>
          <w:p w14:paraId="218FD22B" w14:textId="49293F11" w:rsidR="002113FE" w:rsidRPr="001A01BB" w:rsidRDefault="00C53DD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čtyři</w:t>
            </w:r>
            <w:r w:rsidR="002113FE"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sedmi</w:t>
            </w:r>
            <w:r w:rsidR="002113FE"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projektových aktivit nebyly realizovány v předpokládaném rozsahu;</w:t>
            </w:r>
          </w:p>
          <w:p w14:paraId="257E8820" w14:textId="77777777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dosažení cílů projektu nelze vyhodnotit;</w:t>
            </w:r>
          </w:p>
          <w:p w14:paraId="0238F890" w14:textId="4E654531" w:rsidR="002113FE" w:rsidRPr="001A01BB" w:rsidRDefault="00C53DD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šest</w:t>
            </w:r>
            <w:r w:rsidR="002113FE"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měsíců po ukončení účasti v projektu bylo nově zaměstnáno 28 % účastníků;</w:t>
            </w:r>
          </w:p>
          <w:p w14:paraId="5EA463FC" w14:textId="3DDFE0AD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ke zlepšení situace vedl projekt u 10 z 15 účastníků zařazených do kontrolního vzorku</w:t>
            </w:r>
            <w:r w:rsidR="00307DB2" w:rsidRPr="001A01B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685" w:type="dxa"/>
            <w:vAlign w:val="center"/>
          </w:tcPr>
          <w:p w14:paraId="639C92D0" w14:textId="77777777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>v projektu byla dodržena zásada rozpočtové přiměřenosti;</w:t>
            </w:r>
          </w:p>
          <w:p w14:paraId="41DAEE33" w14:textId="4037BC97" w:rsidR="002113FE" w:rsidRPr="001A01BB" w:rsidRDefault="002113F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průměrné náklady na </w:t>
            </w:r>
            <w:r w:rsidR="00C53DDE">
              <w:rPr>
                <w:rFonts w:asciiTheme="minorHAnsi" w:hAnsiTheme="minorHAnsi" w:cstheme="minorHAnsi"/>
                <w:sz w:val="18"/>
                <w:szCs w:val="18"/>
              </w:rPr>
              <w:t>jednoho</w:t>
            </w: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účastníka, který byl zaměstnán i </w:t>
            </w:r>
            <w:r w:rsidR="00C53DDE">
              <w:rPr>
                <w:rFonts w:asciiTheme="minorHAnsi" w:hAnsiTheme="minorHAnsi" w:cstheme="minorHAnsi"/>
                <w:sz w:val="18"/>
                <w:szCs w:val="18"/>
              </w:rPr>
              <w:t>šest</w:t>
            </w:r>
            <w:r w:rsidRPr="001A01BB">
              <w:rPr>
                <w:rFonts w:asciiTheme="minorHAnsi" w:hAnsiTheme="minorHAnsi" w:cstheme="minorHAnsi"/>
                <w:sz w:val="18"/>
                <w:szCs w:val="18"/>
              </w:rPr>
              <w:t xml:space="preserve"> měsíců po ukončení účasti, činily 484 101 Kč</w:t>
            </w:r>
            <w:r w:rsidR="00307DB2" w:rsidRPr="001A01B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1312D1E8" w14:textId="354ACE57" w:rsidR="004F7DAC" w:rsidRDefault="00ED0636" w:rsidP="00BE3BC5">
      <w:pPr>
        <w:pStyle w:val="Odstavecseseznamem"/>
        <w:spacing w:before="40" w:after="120"/>
        <w:ind w:left="0"/>
        <w:contextualSpacing w:val="0"/>
        <w:rPr>
          <w:sz w:val="20"/>
          <w:szCs w:val="20"/>
        </w:rPr>
      </w:pPr>
      <w:r w:rsidRPr="00ED0636">
        <w:rPr>
          <w:b/>
          <w:sz w:val="20"/>
          <w:szCs w:val="20"/>
        </w:rPr>
        <w:t>Zdroj:</w:t>
      </w:r>
      <w:r w:rsidRPr="00ED0636">
        <w:rPr>
          <w:sz w:val="20"/>
          <w:szCs w:val="20"/>
        </w:rPr>
        <w:t xml:space="preserve"> </w:t>
      </w:r>
      <w:r w:rsidR="003962F2">
        <w:rPr>
          <w:sz w:val="20"/>
          <w:szCs w:val="20"/>
        </w:rPr>
        <w:t>vypracoval NKÚ</w:t>
      </w:r>
      <w:r>
        <w:rPr>
          <w:sz w:val="20"/>
          <w:szCs w:val="20"/>
        </w:rPr>
        <w:t xml:space="preserve"> dle informací zjištěných při kontrole</w:t>
      </w:r>
      <w:r w:rsidR="00F6346B">
        <w:rPr>
          <w:sz w:val="20"/>
          <w:szCs w:val="20"/>
        </w:rPr>
        <w:t>.</w:t>
      </w:r>
    </w:p>
    <w:p w14:paraId="042279DE" w14:textId="77777777" w:rsidR="00BE3BC5" w:rsidRDefault="00BE3BC5">
      <w:pPr>
        <w:spacing w:before="0" w:after="160" w:line="259" w:lineRule="auto"/>
        <w:jc w:val="left"/>
        <w:rPr>
          <w:b/>
        </w:rPr>
      </w:pPr>
      <w:r>
        <w:rPr>
          <w:b/>
        </w:rPr>
        <w:br w:type="page"/>
      </w:r>
    </w:p>
    <w:p w14:paraId="55AC268F" w14:textId="42EFC9EE" w:rsidR="00155BC6" w:rsidRPr="00794B08" w:rsidRDefault="00155BC6" w:rsidP="00155BC6">
      <w:pPr>
        <w:pStyle w:val="Odstavecseseznamem"/>
        <w:spacing w:before="0" w:after="120"/>
        <w:ind w:left="0"/>
        <w:contextualSpacing w:val="0"/>
        <w:jc w:val="right"/>
        <w:rPr>
          <w:b/>
        </w:rPr>
      </w:pPr>
      <w:r w:rsidRPr="00794B08">
        <w:rPr>
          <w:b/>
        </w:rPr>
        <w:t xml:space="preserve">Příloha č. </w:t>
      </w:r>
      <w:r w:rsidR="0004412A" w:rsidRPr="00794B08">
        <w:rPr>
          <w:b/>
        </w:rPr>
        <w:t>6</w:t>
      </w:r>
    </w:p>
    <w:p w14:paraId="48502453" w14:textId="202BF589" w:rsidR="00155BC6" w:rsidRDefault="00155BC6" w:rsidP="00BE3BC5">
      <w:pPr>
        <w:pStyle w:val="Odstavecseseznamem"/>
        <w:spacing w:before="0" w:after="40"/>
        <w:ind w:left="0"/>
        <w:contextualSpacing w:val="0"/>
        <w:jc w:val="left"/>
        <w:rPr>
          <w:b/>
        </w:rPr>
      </w:pPr>
      <w:r>
        <w:rPr>
          <w:b/>
        </w:rPr>
        <w:t>Přehled nejvýznamnějších zjištěných skutečností u kontrolovaných</w:t>
      </w:r>
      <w:r w:rsidR="003E682C" w:rsidRPr="003E682C">
        <w:rPr>
          <w:b/>
        </w:rPr>
        <w:t xml:space="preserve"> </w:t>
      </w:r>
      <w:r w:rsidR="003E682C">
        <w:rPr>
          <w:b/>
        </w:rPr>
        <w:t xml:space="preserve">projektů </w:t>
      </w:r>
      <w:r>
        <w:rPr>
          <w:b/>
        </w:rPr>
        <w:t>– projekty KPSVL (II.)</w:t>
      </w:r>
    </w:p>
    <w:tbl>
      <w:tblPr>
        <w:tblStyle w:val="Mkatabulky"/>
        <w:tblW w:w="15021" w:type="dxa"/>
        <w:tblLook w:val="04A0" w:firstRow="1" w:lastRow="0" w:firstColumn="1" w:lastColumn="0" w:noHBand="0" w:noVBand="1"/>
      </w:tblPr>
      <w:tblGrid>
        <w:gridCol w:w="1536"/>
        <w:gridCol w:w="1720"/>
        <w:gridCol w:w="1842"/>
        <w:gridCol w:w="2552"/>
        <w:gridCol w:w="3969"/>
        <w:gridCol w:w="3402"/>
      </w:tblGrid>
      <w:tr w:rsidR="00E72FF4" w:rsidRPr="00FD7B74" w14:paraId="5E90345C" w14:textId="77777777" w:rsidTr="00BE3BC5">
        <w:trPr>
          <w:trHeight w:val="681"/>
        </w:trPr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458E5EF7" w14:textId="4BC67785" w:rsidR="00E72FF4" w:rsidRPr="002113FE" w:rsidRDefault="00E72FF4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113F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Název projektu a</w:t>
            </w:r>
            <w:r w:rsidR="00BE3BC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 </w:t>
            </w:r>
            <w:r w:rsidRPr="002113F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příjemce</w:t>
            </w:r>
          </w:p>
        </w:tc>
        <w:tc>
          <w:tcPr>
            <w:tcW w:w="1720" w:type="dxa"/>
            <w:shd w:val="clear" w:color="auto" w:fill="D9D9D9" w:themeFill="background1" w:themeFillShade="D9"/>
            <w:vAlign w:val="center"/>
          </w:tcPr>
          <w:p w14:paraId="01DE0945" w14:textId="240D06E0" w:rsidR="00E72FF4" w:rsidRPr="002113FE" w:rsidRDefault="00E72FF4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113F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Celkové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proplacené </w:t>
            </w:r>
            <w:r w:rsidRPr="002113F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způsobilé výdaje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E163FE2" w14:textId="11DA9F26" w:rsidR="00E72FF4" w:rsidRPr="002113FE" w:rsidRDefault="00E72FF4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113F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Průměrné náklady na </w:t>
            </w:r>
            <w:r w:rsidR="00C53DD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jednoho</w:t>
            </w:r>
            <w:r w:rsidRPr="002113F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účastníka projektu 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A6E729A" w14:textId="0B7E671A" w:rsidR="00E72FF4" w:rsidRPr="002113FE" w:rsidRDefault="00E72FF4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113F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Porušení právních předpisů při použití peněžních prostředků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69D9432" w14:textId="3F4A41F1" w:rsidR="00E72FF4" w:rsidRPr="002113FE" w:rsidRDefault="00E72FF4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113F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Účelnost použití peněžních prostředků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64B43DE" w14:textId="77777777" w:rsidR="00E72FF4" w:rsidRPr="002113FE" w:rsidRDefault="00E72FF4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2113F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Efektivnost použití peněžních prostředků</w:t>
            </w:r>
          </w:p>
        </w:tc>
      </w:tr>
      <w:tr w:rsidR="00E72FF4" w:rsidRPr="00FD7B74" w14:paraId="1583C2E2" w14:textId="77777777" w:rsidTr="00C53DDE">
        <w:trPr>
          <w:trHeight w:val="2574"/>
        </w:trPr>
        <w:tc>
          <w:tcPr>
            <w:tcW w:w="1536" w:type="dxa"/>
            <w:vAlign w:val="center"/>
          </w:tcPr>
          <w:p w14:paraId="5D35A561" w14:textId="77777777" w:rsidR="00E72FF4" w:rsidRPr="00FD7B74" w:rsidRDefault="00E72FF4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i/>
                <w:sz w:val="18"/>
                <w:szCs w:val="18"/>
              </w:rPr>
              <w:t>Podpora zaměstnanosti ohrožených skupin trhu práce na území města Brna</w:t>
            </w: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E167305" w14:textId="0B18297C" w:rsidR="00E72FF4" w:rsidRPr="00FD7B74" w:rsidRDefault="00E72FF4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C53DDE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tatutární město Brno)</w:t>
            </w:r>
          </w:p>
        </w:tc>
        <w:tc>
          <w:tcPr>
            <w:tcW w:w="1720" w:type="dxa"/>
            <w:vAlign w:val="center"/>
          </w:tcPr>
          <w:p w14:paraId="6E477F86" w14:textId="77777777" w:rsidR="00E72FF4" w:rsidRPr="00FD7B74" w:rsidRDefault="00E72FF4" w:rsidP="002113FE">
            <w:pPr>
              <w:pStyle w:val="Odstavecseseznamem"/>
              <w:spacing w:before="0"/>
              <w:ind w:left="0"/>
              <w:contextualSpacing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5 582 162,9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Kč</w:t>
            </w:r>
          </w:p>
        </w:tc>
        <w:tc>
          <w:tcPr>
            <w:tcW w:w="1842" w:type="dxa"/>
            <w:vAlign w:val="center"/>
          </w:tcPr>
          <w:p w14:paraId="47F4297F" w14:textId="77777777" w:rsidR="00E72FF4" w:rsidRPr="00FD7B74" w:rsidRDefault="00E72FF4" w:rsidP="002113FE">
            <w:pPr>
              <w:pStyle w:val="Odstavecseseznamem"/>
              <w:spacing w:before="0"/>
              <w:ind w:left="0"/>
              <w:contextualSpacing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105 324 Kč</w:t>
            </w:r>
          </w:p>
        </w:tc>
        <w:tc>
          <w:tcPr>
            <w:tcW w:w="2552" w:type="dxa"/>
            <w:vAlign w:val="center"/>
          </w:tcPr>
          <w:p w14:paraId="081BEB2E" w14:textId="0B460FD7" w:rsidR="00E72FF4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nebylo zjištěno porušení právních předpisů</w:t>
            </w:r>
          </w:p>
        </w:tc>
        <w:tc>
          <w:tcPr>
            <w:tcW w:w="3969" w:type="dxa"/>
            <w:vAlign w:val="center"/>
          </w:tcPr>
          <w:p w14:paraId="6794EB8D" w14:textId="631EABC0" w:rsidR="00E72FF4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cíle projektu byly v zásadě konkrétní a</w:t>
            </w:r>
            <w:r w:rsidR="00415F7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měřitelné;</w:t>
            </w:r>
          </w:p>
          <w:p w14:paraId="571D6081" w14:textId="353B4840" w:rsidR="00E72FF4" w:rsidRPr="00FD7B74" w:rsidRDefault="00C53DDE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jeden</w:t>
            </w:r>
            <w:r w:rsidR="00E72FF4"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pěti</w:t>
            </w:r>
            <w:r w:rsidR="00E72FF4"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projektových aktivit nebyla realizována v předpokládaném rozsahu;</w:t>
            </w:r>
          </w:p>
          <w:p w14:paraId="1D0C1E5D" w14:textId="77777777" w:rsidR="00E72FF4" w:rsidRPr="00FD7B74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stanovené cíle projektu nebyly dosaženy;</w:t>
            </w:r>
          </w:p>
          <w:p w14:paraId="74F5A608" w14:textId="3E4F9F62" w:rsidR="00E72FF4" w:rsidRPr="00FD7B74" w:rsidRDefault="005C5E06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šest</w:t>
            </w:r>
            <w:r w:rsidR="00E72FF4"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měsíců po ukončení účasti v projektu byl</w:t>
            </w:r>
            <w:r w:rsidR="00A64A07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E72FF4"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nově zaměstnán</w:t>
            </w:r>
            <w:r w:rsidR="00A64A07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E72F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4175D">
              <w:rPr>
                <w:rFonts w:asciiTheme="minorHAnsi" w:hAnsiTheme="minorHAnsi" w:cstheme="minorHAnsi"/>
                <w:sz w:val="18"/>
                <w:szCs w:val="18"/>
              </w:rPr>
              <w:t>28 %</w:t>
            </w:r>
            <w:r w:rsidR="004E76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72FF4">
              <w:rPr>
                <w:rFonts w:asciiTheme="minorHAnsi" w:hAnsiTheme="minorHAnsi" w:cstheme="minorHAnsi"/>
                <w:sz w:val="18"/>
                <w:szCs w:val="18"/>
              </w:rPr>
              <w:t>účastní</w:t>
            </w:r>
            <w:r w:rsidR="00A64A07">
              <w:rPr>
                <w:rFonts w:asciiTheme="minorHAnsi" w:hAnsiTheme="minorHAnsi" w:cstheme="minorHAnsi"/>
                <w:sz w:val="18"/>
                <w:szCs w:val="18"/>
              </w:rPr>
              <w:t>ků</w:t>
            </w:r>
            <w:r w:rsidR="00E72FF4">
              <w:rPr>
                <w:rFonts w:asciiTheme="minorHAnsi" w:hAnsiTheme="minorHAnsi" w:cstheme="minorHAnsi"/>
                <w:sz w:val="18"/>
                <w:szCs w:val="18"/>
              </w:rPr>
              <w:t xml:space="preserve"> projektu; </w:t>
            </w:r>
          </w:p>
          <w:p w14:paraId="47952658" w14:textId="0FA24E2B" w:rsidR="00E72FF4" w:rsidRPr="00FD7B74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ke zlepšení situace vedl projekt u </w:t>
            </w:r>
            <w:r w:rsidR="005C5E06">
              <w:rPr>
                <w:rFonts w:asciiTheme="minorHAnsi" w:hAnsiTheme="minorHAnsi" w:cstheme="minorHAnsi"/>
                <w:sz w:val="18"/>
                <w:szCs w:val="18"/>
              </w:rPr>
              <w:t>dvou</w:t>
            </w: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z 15 účastníků zařazených do vzorku</w:t>
            </w:r>
            <w:r w:rsidR="00307DB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29218FD2" w14:textId="77777777" w:rsidR="00E72FF4" w:rsidRPr="00FD7B74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v projektu byla dodržena zásada rozpočtové přiměřenosti;</w:t>
            </w:r>
          </w:p>
          <w:p w14:paraId="07972836" w14:textId="609D79BF" w:rsidR="00E72FF4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identifikován výskyt drop-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efektu (</w:t>
            </w:r>
            <w:r w:rsidR="005C5E06">
              <w:rPr>
                <w:rFonts w:asciiTheme="minorHAnsi" w:hAnsiTheme="minorHAnsi" w:cstheme="minorHAnsi"/>
                <w:sz w:val="18"/>
                <w:szCs w:val="18"/>
              </w:rPr>
              <w:t>šest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měsíců po ukončení účasti v projektu byl</w:t>
            </w:r>
            <w:r w:rsidR="001F71D7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zaměstnán</w:t>
            </w:r>
            <w:r w:rsidR="001F71D7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E3BC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F71D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 53 účastníků);</w:t>
            </w:r>
          </w:p>
          <w:p w14:paraId="6C1686FC" w14:textId="14548216" w:rsidR="00E72FF4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 průběhu realizace projektu se téměř zdvojnásobily náklady na podporu </w:t>
            </w:r>
            <w:r w:rsidR="005C5E06">
              <w:rPr>
                <w:rFonts w:asciiTheme="minorHAnsi" w:hAnsiTheme="minorHAnsi" w:cstheme="minorHAnsi"/>
                <w:sz w:val="18"/>
                <w:szCs w:val="18"/>
              </w:rPr>
              <w:t>jednoho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účastníka;</w:t>
            </w:r>
          </w:p>
          <w:p w14:paraId="4087E16A" w14:textId="27A98771" w:rsidR="00E72FF4" w:rsidRPr="00FD7B74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průměrné náklady na </w:t>
            </w:r>
            <w:r w:rsidR="005C5E06">
              <w:rPr>
                <w:rFonts w:asciiTheme="minorHAnsi" w:hAnsiTheme="minorHAnsi" w:cstheme="minorHAnsi"/>
                <w:sz w:val="18"/>
                <w:szCs w:val="18"/>
              </w:rPr>
              <w:t>jednoho</w:t>
            </w: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účastníka, který byl zaměstnán i </w:t>
            </w:r>
            <w:r w:rsidR="005C5E06">
              <w:rPr>
                <w:rFonts w:asciiTheme="minorHAnsi" w:hAnsiTheme="minorHAnsi" w:cstheme="minorHAnsi"/>
                <w:sz w:val="18"/>
                <w:szCs w:val="18"/>
              </w:rPr>
              <w:t>šest</w:t>
            </w: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měsíců po ukončení účasti, činily </w:t>
            </w:r>
            <w:r w:rsidR="00D54AB8" w:rsidRPr="00C638D2">
              <w:rPr>
                <w:rFonts w:asciiTheme="minorHAnsi" w:hAnsiTheme="minorHAnsi" w:cstheme="minorHAnsi"/>
                <w:sz w:val="18"/>
                <w:szCs w:val="18"/>
              </w:rPr>
              <w:t>372</w:t>
            </w:r>
            <w:r w:rsidR="005C5E0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D54AB8" w:rsidRPr="00C638D2">
              <w:rPr>
                <w:rFonts w:asciiTheme="minorHAnsi" w:hAnsiTheme="minorHAnsi" w:cstheme="minorHAnsi"/>
                <w:sz w:val="18"/>
                <w:szCs w:val="18"/>
              </w:rPr>
              <w:t>144</w:t>
            </w:r>
            <w:r w:rsidRPr="00C638D2">
              <w:rPr>
                <w:rFonts w:asciiTheme="minorHAnsi" w:hAnsiTheme="minorHAnsi" w:cstheme="minorHAnsi"/>
                <w:sz w:val="18"/>
                <w:szCs w:val="18"/>
              </w:rPr>
              <w:t xml:space="preserve"> Kč</w:t>
            </w:r>
            <w:r w:rsidR="00307DB2" w:rsidRPr="00C638D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E72FF4" w:rsidRPr="00FD7B74" w14:paraId="2AC9F474" w14:textId="77777777" w:rsidTr="00C53DDE">
        <w:trPr>
          <w:trHeight w:val="2272"/>
        </w:trPr>
        <w:tc>
          <w:tcPr>
            <w:tcW w:w="1536" w:type="dxa"/>
            <w:vAlign w:val="center"/>
          </w:tcPr>
          <w:p w14:paraId="7AD816AA" w14:textId="77777777" w:rsidR="00E72FF4" w:rsidRPr="00FD7B74" w:rsidRDefault="00E72FF4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i/>
                <w:sz w:val="18"/>
                <w:szCs w:val="18"/>
              </w:rPr>
              <w:t>Podpora zaměstnanosti znevýhodněných osob na území města Brna</w:t>
            </w:r>
          </w:p>
          <w:p w14:paraId="4EEA6B4C" w14:textId="2DBDB878" w:rsidR="00E72FF4" w:rsidRPr="00FD7B74" w:rsidRDefault="00E72FF4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C53DDE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tatutární město Brno)</w:t>
            </w:r>
          </w:p>
        </w:tc>
        <w:tc>
          <w:tcPr>
            <w:tcW w:w="1720" w:type="dxa"/>
            <w:vAlign w:val="center"/>
          </w:tcPr>
          <w:p w14:paraId="1223200C" w14:textId="77777777" w:rsidR="00E72FF4" w:rsidRPr="00FD7B74" w:rsidRDefault="00E72FF4" w:rsidP="002113FE">
            <w:pPr>
              <w:pStyle w:val="Odstavecseseznamem"/>
              <w:spacing w:before="0"/>
              <w:ind w:left="0"/>
              <w:contextualSpacing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7 995 274,9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Kč</w:t>
            </w:r>
          </w:p>
        </w:tc>
        <w:tc>
          <w:tcPr>
            <w:tcW w:w="1842" w:type="dxa"/>
            <w:vAlign w:val="center"/>
          </w:tcPr>
          <w:p w14:paraId="6891333D" w14:textId="77777777" w:rsidR="00E72FF4" w:rsidRPr="00FD7B74" w:rsidRDefault="00E72FF4" w:rsidP="002113FE">
            <w:pPr>
              <w:pStyle w:val="Odstavecseseznamem"/>
              <w:spacing w:before="0"/>
              <w:ind w:left="0"/>
              <w:contextualSpacing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47 031 Kč</w:t>
            </w:r>
          </w:p>
        </w:tc>
        <w:tc>
          <w:tcPr>
            <w:tcW w:w="2552" w:type="dxa"/>
            <w:vAlign w:val="center"/>
          </w:tcPr>
          <w:p w14:paraId="29C23763" w14:textId="209F0F9D" w:rsidR="00E72FF4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porušení povinnosti zaslat správci registru smluv k uveřejnění uzavřené smlouvy a jejich dodatky dle § 5 odst. 2 zákona č.</w:t>
            </w:r>
            <w:r w:rsidR="00BE3BC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340/2015 Sb.</w:t>
            </w:r>
          </w:p>
        </w:tc>
        <w:tc>
          <w:tcPr>
            <w:tcW w:w="3969" w:type="dxa"/>
            <w:vAlign w:val="center"/>
          </w:tcPr>
          <w:p w14:paraId="2567A4EC" w14:textId="36C74F25" w:rsidR="00E72FF4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cíle projektu byly v zásadě konkrétní a</w:t>
            </w:r>
            <w:r w:rsidR="00415F7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měřitelné;</w:t>
            </w:r>
          </w:p>
          <w:p w14:paraId="142EAB95" w14:textId="263DD4D8" w:rsidR="00E72FF4" w:rsidRPr="00FD7B74" w:rsidRDefault="005C5E06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jeden</w:t>
            </w:r>
            <w:r w:rsidR="00E72FF4"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pěti</w:t>
            </w:r>
            <w:r w:rsidR="00E72FF4"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projektových aktivit nebyla realizována v předpokládaném rozsahu;</w:t>
            </w:r>
          </w:p>
          <w:p w14:paraId="5D792F4B" w14:textId="0478E754" w:rsidR="00E72FF4" w:rsidRPr="00FD7B74" w:rsidRDefault="005C5E06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jeden</w:t>
            </w:r>
            <w:r w:rsidR="00E72FF4"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tří</w:t>
            </w:r>
            <w:r w:rsidR="00E72FF4"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hlavních cílů projektu nebyl dosažen;</w:t>
            </w:r>
          </w:p>
          <w:p w14:paraId="0D184AFB" w14:textId="2D4F40FB" w:rsidR="00E72FF4" w:rsidRPr="00FD7B74" w:rsidRDefault="005C5E06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šest</w:t>
            </w:r>
            <w:r w:rsidR="00E72FF4"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měsíců po ukončení účasti v projektu bylo nově zaměstnáno 28 % účastníků;</w:t>
            </w:r>
          </w:p>
          <w:p w14:paraId="780146E3" w14:textId="547CB141" w:rsidR="00E72FF4" w:rsidRPr="00FD7B74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ke zlepšení situace vedl projekt u </w:t>
            </w:r>
            <w:r w:rsidR="005C5E06">
              <w:rPr>
                <w:rFonts w:asciiTheme="minorHAnsi" w:hAnsiTheme="minorHAnsi" w:cstheme="minorHAnsi"/>
                <w:sz w:val="18"/>
                <w:szCs w:val="18"/>
              </w:rPr>
              <w:t>tří</w:t>
            </w: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z 15 účastníků zařazených do vzorku</w:t>
            </w:r>
            <w:r w:rsidR="00307DB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64096C26" w14:textId="77777777" w:rsidR="00E72FF4" w:rsidRPr="00FD7B74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v projektu byla dodržena zásada rozpočtové přiměřenosti;</w:t>
            </w:r>
          </w:p>
          <w:p w14:paraId="5886C70B" w14:textId="77777777" w:rsidR="00E72FF4" w:rsidRPr="00FD7B74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v průběhu realizace projektu došlo ke zvýšení podílu osobních nákladů na úkor přímé podpory cílové skupiny;</w:t>
            </w:r>
          </w:p>
          <w:p w14:paraId="13F3CF4D" w14:textId="3F2BD501" w:rsidR="00E72FF4" w:rsidRPr="00FD7B74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průměrné náklady na </w:t>
            </w:r>
            <w:r w:rsidR="005C5E06">
              <w:rPr>
                <w:rFonts w:asciiTheme="minorHAnsi" w:hAnsiTheme="minorHAnsi" w:cstheme="minorHAnsi"/>
                <w:sz w:val="18"/>
                <w:szCs w:val="18"/>
              </w:rPr>
              <w:t>jednoho</w:t>
            </w: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účastníka, který byl zaměstnán i </w:t>
            </w:r>
            <w:r w:rsidR="005C5E06">
              <w:rPr>
                <w:rFonts w:asciiTheme="minorHAnsi" w:hAnsiTheme="minorHAnsi" w:cstheme="minorHAnsi"/>
                <w:sz w:val="18"/>
                <w:szCs w:val="18"/>
              </w:rPr>
              <w:t>šest</w:t>
            </w: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měsíců po ukončení účasti, činily 166</w:t>
            </w:r>
            <w:r w:rsidR="005C5E0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568 Kč</w:t>
            </w:r>
            <w:r w:rsidR="00307DB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E72FF4" w:rsidRPr="00FD7B74" w14:paraId="20A53A91" w14:textId="77777777" w:rsidTr="00C53DDE">
        <w:trPr>
          <w:trHeight w:val="412"/>
        </w:trPr>
        <w:tc>
          <w:tcPr>
            <w:tcW w:w="1536" w:type="dxa"/>
            <w:vAlign w:val="center"/>
          </w:tcPr>
          <w:p w14:paraId="20B3DD82" w14:textId="6459FB92" w:rsidR="00E72FF4" w:rsidRPr="00FD7B74" w:rsidRDefault="00E72FF4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Snižování sociálního vyloučení na </w:t>
            </w:r>
            <w:proofErr w:type="spellStart"/>
            <w:r w:rsidRPr="00FD7B74">
              <w:rPr>
                <w:rFonts w:asciiTheme="minorHAnsi" w:hAnsiTheme="minorHAnsi" w:cstheme="minorHAnsi"/>
                <w:i/>
                <w:sz w:val="18"/>
                <w:szCs w:val="18"/>
              </w:rPr>
              <w:t>Vrbensku</w:t>
            </w:r>
            <w:proofErr w:type="spellEnd"/>
            <w:r w:rsidRPr="00FD7B7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BE3BC5">
              <w:rPr>
                <w:rFonts w:asciiTheme="minorHAnsi" w:hAnsiTheme="minorHAnsi" w:cstheme="minorHAnsi"/>
                <w:i/>
                <w:sz w:val="18"/>
                <w:szCs w:val="18"/>
              </w:rPr>
              <w:br/>
            </w:r>
            <w:r w:rsidRPr="00FD7B74">
              <w:rPr>
                <w:rFonts w:asciiTheme="minorHAnsi" w:hAnsiTheme="minorHAnsi" w:cstheme="minorHAnsi"/>
                <w:i/>
                <w:sz w:val="18"/>
                <w:szCs w:val="18"/>
              </w:rPr>
              <w:t>2020</w:t>
            </w:r>
            <w:r w:rsidR="00C53DDE">
              <w:rPr>
                <w:rFonts w:asciiTheme="minorHAnsi" w:hAnsiTheme="minorHAnsi" w:cstheme="minorHAnsi"/>
                <w:i/>
                <w:sz w:val="18"/>
                <w:szCs w:val="18"/>
              </w:rPr>
              <w:t>–</w:t>
            </w:r>
            <w:r w:rsidRPr="00FD7B74">
              <w:rPr>
                <w:rFonts w:asciiTheme="minorHAnsi" w:hAnsiTheme="minorHAnsi" w:cstheme="minorHAnsi"/>
                <w:i/>
                <w:sz w:val="18"/>
                <w:szCs w:val="18"/>
              </w:rPr>
              <w:t>2022</w:t>
            </w:r>
          </w:p>
          <w:p w14:paraId="2F459620" w14:textId="0F975F1C" w:rsidR="00E72FF4" w:rsidRPr="00FD7B74" w:rsidRDefault="00E72FF4" w:rsidP="002113FE">
            <w:pPr>
              <w:pStyle w:val="Odstavecseseznamem"/>
              <w:spacing w:before="0"/>
              <w:ind w:left="0"/>
              <w:contextualSpacing w:val="0"/>
              <w:jc w:val="lef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C53DDE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ěsto Vrbno pod Pradědem)</w:t>
            </w:r>
          </w:p>
        </w:tc>
        <w:tc>
          <w:tcPr>
            <w:tcW w:w="1720" w:type="dxa"/>
            <w:vAlign w:val="center"/>
          </w:tcPr>
          <w:p w14:paraId="1B9D118F" w14:textId="77777777" w:rsidR="00E72FF4" w:rsidRPr="00FD7B74" w:rsidRDefault="00E72FF4" w:rsidP="002113FE">
            <w:pPr>
              <w:pStyle w:val="Odstavecseseznamem"/>
              <w:spacing w:before="0"/>
              <w:ind w:left="0"/>
              <w:contextualSpacing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4 848 151,01 Kč</w:t>
            </w:r>
          </w:p>
        </w:tc>
        <w:tc>
          <w:tcPr>
            <w:tcW w:w="1842" w:type="dxa"/>
            <w:vAlign w:val="center"/>
          </w:tcPr>
          <w:p w14:paraId="73B75CCF" w14:textId="77777777" w:rsidR="00E72FF4" w:rsidRPr="00FD7B74" w:rsidRDefault="00E72FF4" w:rsidP="002113FE">
            <w:pPr>
              <w:pStyle w:val="Odstavecseseznamem"/>
              <w:spacing w:before="0"/>
              <w:ind w:left="0"/>
              <w:contextualSpacing w:val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121 204 Kč</w:t>
            </w:r>
          </w:p>
        </w:tc>
        <w:tc>
          <w:tcPr>
            <w:tcW w:w="2552" w:type="dxa"/>
            <w:vAlign w:val="center"/>
          </w:tcPr>
          <w:p w14:paraId="41DCDA15" w14:textId="693BDDEF" w:rsidR="00E72FF4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nebylo zjištěno porušení právních předpisů</w:t>
            </w:r>
          </w:p>
        </w:tc>
        <w:tc>
          <w:tcPr>
            <w:tcW w:w="3969" w:type="dxa"/>
            <w:vAlign w:val="center"/>
          </w:tcPr>
          <w:p w14:paraId="5C706470" w14:textId="3D285D2F" w:rsidR="00E72FF4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hlavní cíl projektu nebyl konkrétní a měřitelné, </w:t>
            </w:r>
            <w:r w:rsidR="005C5E06">
              <w:rPr>
                <w:rFonts w:asciiTheme="minorHAnsi" w:hAnsiTheme="minorHAnsi" w:cstheme="minorHAnsi"/>
                <w:sz w:val="18"/>
                <w:szCs w:val="18"/>
              </w:rPr>
              <w:t>jeden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 dílčích cílů nebyl měřitelný;</w:t>
            </w:r>
          </w:p>
          <w:p w14:paraId="5ECA049D" w14:textId="77777777" w:rsidR="00E72FF4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projektové aktivity byly realizovány v předpokládaném rozsahu;</w:t>
            </w:r>
          </w:p>
          <w:p w14:paraId="071FD268" w14:textId="29EF07D2" w:rsidR="00E72FF4" w:rsidRDefault="005C5E06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jeden</w:t>
            </w:r>
            <w:r w:rsidR="00E72FF4">
              <w:rPr>
                <w:rFonts w:asciiTheme="minorHAnsi" w:hAnsiTheme="minorHAnsi" w:cstheme="minorHAnsi"/>
                <w:sz w:val="18"/>
                <w:szCs w:val="18"/>
              </w:rPr>
              <w:t xml:space="preserve"> 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pěti</w:t>
            </w:r>
            <w:r w:rsidR="00E72FF4">
              <w:rPr>
                <w:rFonts w:asciiTheme="minorHAnsi" w:hAnsiTheme="minorHAnsi" w:cstheme="minorHAnsi"/>
                <w:sz w:val="18"/>
                <w:szCs w:val="18"/>
              </w:rPr>
              <w:t xml:space="preserve"> cílů projektu nebyl dosažen;</w:t>
            </w:r>
          </w:p>
          <w:p w14:paraId="6AD78B50" w14:textId="520BD0C4" w:rsidR="00E72FF4" w:rsidRPr="00FD7B74" w:rsidRDefault="005C5E06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šest</w:t>
            </w:r>
            <w:r w:rsidR="00E72FF4"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měsíců po ukončení účasti v projektu byl</w:t>
            </w:r>
            <w:r w:rsidR="00E72FF4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E72FF4"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nově </w:t>
            </w:r>
            <w:r w:rsidR="00E72FF4">
              <w:rPr>
                <w:rFonts w:asciiTheme="minorHAnsi" w:hAnsiTheme="minorHAnsi" w:cstheme="minorHAnsi"/>
                <w:sz w:val="18"/>
                <w:szCs w:val="18"/>
              </w:rPr>
              <w:t>zaměstnáno 37 % účastníků projektu</w:t>
            </w:r>
            <w:r w:rsidR="00E72FF4" w:rsidRPr="00FD7B74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6A086A5B" w14:textId="2A54C200" w:rsidR="00E72FF4" w:rsidRPr="00FD7B74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ke zlepšení situace vedl projekt </w:t>
            </w:r>
            <w:r w:rsidR="00BE3BC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u </w:t>
            </w:r>
            <w:r w:rsidR="005C5E06">
              <w:rPr>
                <w:rFonts w:asciiTheme="minorHAnsi" w:hAnsiTheme="minorHAnsi" w:cstheme="minorHAnsi"/>
                <w:sz w:val="18"/>
                <w:szCs w:val="18"/>
              </w:rPr>
              <w:t>čtyř</w:t>
            </w: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z 15 účastníků zařazených do vzorku</w:t>
            </w:r>
            <w:r w:rsidR="00307DB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5FE50D48" w14:textId="77777777" w:rsidR="00E72FF4" w:rsidRPr="00FD7B74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>v projektu byla dodržena zásada rozpočtové přiměřenosti;</w:t>
            </w:r>
          </w:p>
          <w:p w14:paraId="713B7665" w14:textId="77777777" w:rsidR="00E72FF4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identifikován výskyt tzv. drop-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efektu;</w:t>
            </w:r>
          </w:p>
          <w:p w14:paraId="1139E878" w14:textId="77777777" w:rsidR="00E72FF4" w:rsidRPr="00FB36FF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B36FF">
              <w:rPr>
                <w:rFonts w:asciiTheme="minorHAnsi" w:hAnsiTheme="minorHAnsi" w:cstheme="minorHAnsi"/>
                <w:sz w:val="18"/>
                <w:szCs w:val="18"/>
              </w:rPr>
              <w:t>v průběhu realizace projektu došlo ke zvýšení podílu osobních nákladů na úkor přímé podpory cílové skupiny;</w:t>
            </w:r>
          </w:p>
          <w:p w14:paraId="653B5930" w14:textId="632DA3C9" w:rsidR="00E72FF4" w:rsidRPr="00FD7B74" w:rsidRDefault="00E72FF4" w:rsidP="00C53DDE">
            <w:pPr>
              <w:pStyle w:val="Odstavecseseznamem"/>
              <w:numPr>
                <w:ilvl w:val="0"/>
                <w:numId w:val="4"/>
              </w:numPr>
              <w:spacing w:before="0"/>
              <w:ind w:left="315" w:hanging="284"/>
              <w:contextualSpacing w:val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průměrné náklady na </w:t>
            </w:r>
            <w:r w:rsidR="005C5E06">
              <w:rPr>
                <w:rFonts w:asciiTheme="minorHAnsi" w:hAnsiTheme="minorHAnsi" w:cstheme="minorHAnsi"/>
                <w:sz w:val="18"/>
                <w:szCs w:val="18"/>
              </w:rPr>
              <w:t>jednoho</w:t>
            </w: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účastníka, který byl zaměstnán i </w:t>
            </w:r>
            <w:r w:rsidR="005C5E06">
              <w:rPr>
                <w:rFonts w:asciiTheme="minorHAnsi" w:hAnsiTheme="minorHAnsi" w:cstheme="minorHAnsi"/>
                <w:sz w:val="18"/>
                <w:szCs w:val="18"/>
              </w:rPr>
              <w:t>šest</w:t>
            </w: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měsíců po ukončení účasti, činily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346</w:t>
            </w:r>
            <w:r w:rsidR="005C5E0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296</w:t>
            </w:r>
            <w:r w:rsidRPr="00FD7B74">
              <w:rPr>
                <w:rFonts w:asciiTheme="minorHAnsi" w:hAnsiTheme="minorHAnsi" w:cstheme="minorHAnsi"/>
                <w:sz w:val="18"/>
                <w:szCs w:val="18"/>
              </w:rPr>
              <w:t xml:space="preserve"> Kč</w:t>
            </w:r>
            <w:r w:rsidR="00307DB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7DC498E0" w14:textId="68F14DC1" w:rsidR="00260FAD" w:rsidRDefault="00ED0636" w:rsidP="00BE3BC5">
      <w:pPr>
        <w:pStyle w:val="Odstavecseseznamem"/>
        <w:spacing w:before="40"/>
        <w:ind w:left="0"/>
        <w:contextualSpacing w:val="0"/>
        <w:rPr>
          <w:sz w:val="20"/>
          <w:szCs w:val="20"/>
        </w:rPr>
      </w:pPr>
      <w:r w:rsidRPr="00ED0636">
        <w:rPr>
          <w:b/>
          <w:sz w:val="20"/>
          <w:szCs w:val="20"/>
        </w:rPr>
        <w:t>Zdroj:</w:t>
      </w:r>
      <w:r w:rsidRPr="00ED0636">
        <w:rPr>
          <w:sz w:val="20"/>
          <w:szCs w:val="20"/>
        </w:rPr>
        <w:t xml:space="preserve"> </w:t>
      </w:r>
      <w:r w:rsidR="00C53DDE">
        <w:rPr>
          <w:sz w:val="20"/>
          <w:szCs w:val="20"/>
        </w:rPr>
        <w:t>vypracoval NKÚ</w:t>
      </w:r>
      <w:r>
        <w:rPr>
          <w:sz w:val="20"/>
          <w:szCs w:val="20"/>
        </w:rPr>
        <w:t xml:space="preserve"> dle informací zjištěných při kontrole</w:t>
      </w:r>
      <w:r w:rsidR="00F6346B">
        <w:rPr>
          <w:sz w:val="20"/>
          <w:szCs w:val="20"/>
        </w:rPr>
        <w:t>.</w:t>
      </w:r>
    </w:p>
    <w:p w14:paraId="5C8AF306" w14:textId="77777777" w:rsidR="00BE3BC5" w:rsidRDefault="00BE3BC5">
      <w:pPr>
        <w:spacing w:before="0" w:after="160" w:line="259" w:lineRule="auto"/>
        <w:jc w:val="left"/>
        <w:rPr>
          <w:b/>
        </w:rPr>
      </w:pPr>
      <w:r>
        <w:rPr>
          <w:b/>
        </w:rPr>
        <w:br w:type="page"/>
      </w:r>
    </w:p>
    <w:p w14:paraId="2E97766A" w14:textId="5EB18D6A" w:rsidR="00B24C9A" w:rsidRPr="00794B08" w:rsidRDefault="00B24C9A" w:rsidP="00B24C9A">
      <w:pPr>
        <w:pStyle w:val="Odstavecseseznamem"/>
        <w:spacing w:before="0" w:after="120"/>
        <w:ind w:left="0"/>
        <w:contextualSpacing w:val="0"/>
        <w:jc w:val="right"/>
        <w:rPr>
          <w:b/>
        </w:rPr>
      </w:pPr>
      <w:r w:rsidRPr="00794B08">
        <w:rPr>
          <w:b/>
        </w:rPr>
        <w:t xml:space="preserve">Příloha č. </w:t>
      </w:r>
      <w:r w:rsidR="0004412A" w:rsidRPr="00794B08">
        <w:rPr>
          <w:b/>
        </w:rPr>
        <w:t>7</w:t>
      </w:r>
    </w:p>
    <w:p w14:paraId="03A6975B" w14:textId="77777777" w:rsidR="00260FAD" w:rsidRDefault="00B24C9A" w:rsidP="00F54D4B">
      <w:pPr>
        <w:pStyle w:val="Odstavecseseznamem"/>
        <w:spacing w:before="0" w:after="40"/>
        <w:ind w:left="0"/>
        <w:contextualSpacing w:val="0"/>
        <w:jc w:val="left"/>
        <w:rPr>
          <w:b/>
        </w:rPr>
      </w:pPr>
      <w:r w:rsidRPr="0004412A">
        <w:rPr>
          <w:b/>
        </w:rPr>
        <w:t xml:space="preserve">Přehled </w:t>
      </w:r>
      <w:r w:rsidR="00352030" w:rsidRPr="0004412A">
        <w:rPr>
          <w:b/>
        </w:rPr>
        <w:t>10 obcí s nejvyšším indexem sociálního vyloučení</w:t>
      </w:r>
      <w:r w:rsidR="0019075E" w:rsidRPr="0004412A">
        <w:rPr>
          <w:b/>
        </w:rPr>
        <w:t xml:space="preserve"> v roce 2023</w:t>
      </w:r>
      <w:r w:rsidR="00352030" w:rsidRPr="0004412A">
        <w:rPr>
          <w:b/>
        </w:rPr>
        <w:t>, kde byly realizovány projekty KPSVL</w:t>
      </w:r>
      <w:r w:rsidR="0019075E" w:rsidRPr="0004412A">
        <w:rPr>
          <w:b/>
        </w:rPr>
        <w:t xml:space="preserve"> </w:t>
      </w:r>
    </w:p>
    <w:tbl>
      <w:tblPr>
        <w:tblStyle w:val="Mkatabulky"/>
        <w:tblW w:w="15003" w:type="dxa"/>
        <w:jc w:val="center"/>
        <w:tblLook w:val="04A0" w:firstRow="1" w:lastRow="0" w:firstColumn="1" w:lastColumn="0" w:noHBand="0" w:noVBand="1"/>
      </w:tblPr>
      <w:tblGrid>
        <w:gridCol w:w="1814"/>
        <w:gridCol w:w="1928"/>
        <w:gridCol w:w="964"/>
        <w:gridCol w:w="1191"/>
        <w:gridCol w:w="1474"/>
        <w:gridCol w:w="1793"/>
        <w:gridCol w:w="1871"/>
        <w:gridCol w:w="1984"/>
        <w:gridCol w:w="1984"/>
      </w:tblGrid>
      <w:tr w:rsidR="00AB7448" w:rsidRPr="00BE3BC5" w14:paraId="6CB36F13" w14:textId="77777777" w:rsidTr="002956D5">
        <w:trPr>
          <w:jc w:val="center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9091F2E" w14:textId="77777777" w:rsidR="00352030" w:rsidRPr="00BE3BC5" w:rsidRDefault="00352030" w:rsidP="00AB7448">
            <w:pPr>
              <w:jc w:val="center"/>
              <w:rPr>
                <w:b/>
                <w:sz w:val="20"/>
                <w:szCs w:val="20"/>
              </w:rPr>
            </w:pPr>
            <w:r w:rsidRPr="00BE3BC5">
              <w:rPr>
                <w:b/>
                <w:sz w:val="20"/>
                <w:szCs w:val="20"/>
              </w:rPr>
              <w:t>Název obce</w:t>
            </w:r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5DFDE620" w14:textId="77777777" w:rsidR="00352030" w:rsidRPr="00BE3BC5" w:rsidRDefault="00352030" w:rsidP="00AB7448">
            <w:pPr>
              <w:jc w:val="center"/>
              <w:rPr>
                <w:b/>
                <w:sz w:val="20"/>
                <w:szCs w:val="20"/>
              </w:rPr>
            </w:pPr>
            <w:r w:rsidRPr="00BE3BC5">
              <w:rPr>
                <w:b/>
                <w:sz w:val="20"/>
                <w:szCs w:val="20"/>
              </w:rPr>
              <w:t>Kraj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0723F3A" w14:textId="77777777" w:rsidR="00352030" w:rsidRPr="00BE3BC5" w:rsidRDefault="00352030" w:rsidP="00AB7448">
            <w:pPr>
              <w:jc w:val="center"/>
              <w:rPr>
                <w:b/>
                <w:sz w:val="20"/>
                <w:szCs w:val="20"/>
              </w:rPr>
            </w:pPr>
            <w:r w:rsidRPr="00BE3BC5">
              <w:rPr>
                <w:b/>
                <w:sz w:val="20"/>
                <w:szCs w:val="20"/>
              </w:rPr>
              <w:t>Hodnota indexu v roce 202</w:t>
            </w:r>
            <w:r w:rsidR="00275318" w:rsidRPr="00BE3BC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91" w:type="dxa"/>
            <w:shd w:val="clear" w:color="auto" w:fill="D9D9D9" w:themeFill="background1" w:themeFillShade="D9"/>
            <w:vAlign w:val="center"/>
          </w:tcPr>
          <w:p w14:paraId="69F07999" w14:textId="0C40C8FF" w:rsidR="00352030" w:rsidRPr="00BE3BC5" w:rsidRDefault="00352030" w:rsidP="00AB7448">
            <w:pPr>
              <w:jc w:val="center"/>
              <w:rPr>
                <w:b/>
                <w:sz w:val="20"/>
                <w:szCs w:val="20"/>
              </w:rPr>
            </w:pPr>
            <w:r w:rsidRPr="00BE3BC5">
              <w:rPr>
                <w:b/>
                <w:sz w:val="20"/>
                <w:szCs w:val="20"/>
              </w:rPr>
              <w:t xml:space="preserve">Průměrná hodnota indexu za roky </w:t>
            </w:r>
            <w:r w:rsidR="00AB7448">
              <w:rPr>
                <w:b/>
                <w:sz w:val="20"/>
                <w:szCs w:val="20"/>
              </w:rPr>
              <w:br/>
            </w:r>
            <w:r w:rsidRPr="00BE3BC5">
              <w:rPr>
                <w:b/>
                <w:sz w:val="20"/>
                <w:szCs w:val="20"/>
              </w:rPr>
              <w:t>2016</w:t>
            </w:r>
            <w:r w:rsidR="00E6679F">
              <w:rPr>
                <w:b/>
                <w:sz w:val="20"/>
                <w:szCs w:val="20"/>
              </w:rPr>
              <w:t>–</w:t>
            </w:r>
            <w:r w:rsidRPr="00BE3BC5">
              <w:rPr>
                <w:b/>
                <w:sz w:val="20"/>
                <w:szCs w:val="20"/>
              </w:rPr>
              <w:t>202</w:t>
            </w:r>
            <w:r w:rsidR="00275318" w:rsidRPr="00BE3BC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4975C137" w14:textId="7A5F22B4" w:rsidR="00352030" w:rsidRPr="00BE3BC5" w:rsidRDefault="00352030" w:rsidP="00AB7448">
            <w:pPr>
              <w:jc w:val="center"/>
              <w:rPr>
                <w:b/>
                <w:sz w:val="20"/>
                <w:szCs w:val="20"/>
              </w:rPr>
            </w:pPr>
            <w:r w:rsidRPr="00BE3BC5">
              <w:rPr>
                <w:b/>
                <w:sz w:val="20"/>
                <w:szCs w:val="20"/>
              </w:rPr>
              <w:t xml:space="preserve">Trend </w:t>
            </w:r>
            <w:r w:rsidR="00E6679F">
              <w:rPr>
                <w:b/>
                <w:sz w:val="20"/>
                <w:szCs w:val="20"/>
              </w:rPr>
              <w:br/>
            </w:r>
            <w:r w:rsidRPr="00BE3BC5">
              <w:rPr>
                <w:b/>
                <w:sz w:val="20"/>
                <w:szCs w:val="20"/>
              </w:rPr>
              <w:t>(2016 vs. 202</w:t>
            </w:r>
            <w:r w:rsidR="00275318" w:rsidRPr="00BE3BC5">
              <w:rPr>
                <w:b/>
                <w:sz w:val="20"/>
                <w:szCs w:val="20"/>
              </w:rPr>
              <w:t>3</w:t>
            </w:r>
            <w:r w:rsidRPr="00BE3B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14:paraId="458244A1" w14:textId="3FC112CB" w:rsidR="00352030" w:rsidRPr="00BE3BC5" w:rsidRDefault="00352030" w:rsidP="00AB7448">
            <w:pPr>
              <w:jc w:val="center"/>
              <w:rPr>
                <w:b/>
                <w:sz w:val="20"/>
                <w:szCs w:val="20"/>
              </w:rPr>
            </w:pPr>
            <w:r w:rsidRPr="00BE3BC5">
              <w:rPr>
                <w:b/>
                <w:sz w:val="20"/>
                <w:szCs w:val="20"/>
              </w:rPr>
              <w:t>Poskytnuté peněžní prostředky v OPZ na projekty KPSVL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18FB2AD" w14:textId="2C6B96FC" w:rsidR="00352030" w:rsidRPr="00BE3BC5" w:rsidRDefault="00E25C94" w:rsidP="00AB7448">
            <w:pPr>
              <w:pStyle w:val="Odstavecseseznamem"/>
              <w:spacing w:before="0" w:after="120"/>
              <w:ind w:left="0"/>
              <w:contextualSpacing w:val="0"/>
              <w:jc w:val="center"/>
              <w:rPr>
                <w:b/>
                <w:sz w:val="20"/>
                <w:szCs w:val="20"/>
              </w:rPr>
            </w:pPr>
            <w:r w:rsidRPr="00BE3BC5">
              <w:rPr>
                <w:b/>
                <w:sz w:val="20"/>
                <w:szCs w:val="20"/>
              </w:rPr>
              <w:t xml:space="preserve">Výdaje státního rozpočtu na doplatky na bydlení </w:t>
            </w:r>
            <w:r w:rsidR="00AB7448">
              <w:rPr>
                <w:b/>
                <w:sz w:val="20"/>
                <w:szCs w:val="20"/>
              </w:rPr>
              <w:br/>
            </w:r>
            <w:r w:rsidRPr="00BE3BC5">
              <w:rPr>
                <w:b/>
                <w:sz w:val="20"/>
                <w:szCs w:val="20"/>
              </w:rPr>
              <w:t>(2016</w:t>
            </w:r>
            <w:r w:rsidR="00E6679F">
              <w:rPr>
                <w:b/>
                <w:sz w:val="20"/>
                <w:szCs w:val="20"/>
              </w:rPr>
              <w:t>–</w:t>
            </w:r>
            <w:r w:rsidRPr="00BE3BC5">
              <w:rPr>
                <w:b/>
                <w:sz w:val="20"/>
                <w:szCs w:val="20"/>
              </w:rPr>
              <w:t>202</w:t>
            </w:r>
            <w:r w:rsidR="00275318" w:rsidRPr="00BE3BC5">
              <w:rPr>
                <w:b/>
                <w:sz w:val="20"/>
                <w:szCs w:val="20"/>
              </w:rPr>
              <w:t>3</w:t>
            </w:r>
            <w:r w:rsidRPr="00BE3B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0C656AF" w14:textId="368C0BCD" w:rsidR="00352030" w:rsidRPr="00BE3BC5" w:rsidRDefault="00E25C94" w:rsidP="00AB7448">
            <w:pPr>
              <w:pStyle w:val="Odstavecseseznamem"/>
              <w:spacing w:before="0" w:after="120"/>
              <w:ind w:left="0"/>
              <w:contextualSpacing w:val="0"/>
              <w:jc w:val="center"/>
              <w:rPr>
                <w:b/>
                <w:sz w:val="20"/>
                <w:szCs w:val="20"/>
              </w:rPr>
            </w:pPr>
            <w:r w:rsidRPr="00BE3BC5">
              <w:rPr>
                <w:b/>
                <w:sz w:val="20"/>
                <w:szCs w:val="20"/>
              </w:rPr>
              <w:t xml:space="preserve">Výdaje státního rozpočtu na příspěvky na živobytí </w:t>
            </w:r>
            <w:r w:rsidR="00AB7448">
              <w:rPr>
                <w:b/>
                <w:sz w:val="20"/>
                <w:szCs w:val="20"/>
              </w:rPr>
              <w:br/>
            </w:r>
            <w:r w:rsidRPr="00BE3BC5">
              <w:rPr>
                <w:b/>
                <w:sz w:val="20"/>
                <w:szCs w:val="20"/>
              </w:rPr>
              <w:t>(2016</w:t>
            </w:r>
            <w:r w:rsidR="00E6679F">
              <w:rPr>
                <w:b/>
                <w:sz w:val="20"/>
                <w:szCs w:val="20"/>
              </w:rPr>
              <w:t>–</w:t>
            </w:r>
            <w:r w:rsidRPr="00BE3BC5">
              <w:rPr>
                <w:b/>
                <w:sz w:val="20"/>
                <w:szCs w:val="20"/>
              </w:rPr>
              <w:t>202</w:t>
            </w:r>
            <w:r w:rsidR="00275318" w:rsidRPr="00BE3BC5">
              <w:rPr>
                <w:b/>
                <w:sz w:val="20"/>
                <w:szCs w:val="20"/>
              </w:rPr>
              <w:t>3</w:t>
            </w:r>
            <w:r w:rsidRPr="00BE3B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3F86E7D" w14:textId="35AD918A" w:rsidR="00352030" w:rsidRPr="00BE3BC5" w:rsidRDefault="00E25C94" w:rsidP="00AB7448">
            <w:pPr>
              <w:pStyle w:val="Odstavecseseznamem"/>
              <w:spacing w:before="0" w:after="120"/>
              <w:ind w:left="0"/>
              <w:contextualSpacing w:val="0"/>
              <w:jc w:val="center"/>
              <w:rPr>
                <w:b/>
                <w:sz w:val="20"/>
                <w:szCs w:val="20"/>
              </w:rPr>
            </w:pPr>
            <w:r w:rsidRPr="00BE3BC5">
              <w:rPr>
                <w:b/>
                <w:sz w:val="20"/>
                <w:szCs w:val="20"/>
              </w:rPr>
              <w:t xml:space="preserve">Výdaje státního rozpočtu na příspěvky na bydlení </w:t>
            </w:r>
            <w:r w:rsidR="00E6679F">
              <w:rPr>
                <w:b/>
                <w:sz w:val="20"/>
                <w:szCs w:val="20"/>
              </w:rPr>
              <w:br/>
            </w:r>
            <w:r w:rsidRPr="00BE3BC5">
              <w:rPr>
                <w:b/>
                <w:sz w:val="20"/>
                <w:szCs w:val="20"/>
              </w:rPr>
              <w:t>(2016</w:t>
            </w:r>
            <w:r w:rsidR="00E6679F">
              <w:rPr>
                <w:b/>
                <w:sz w:val="20"/>
                <w:szCs w:val="20"/>
              </w:rPr>
              <w:t>–</w:t>
            </w:r>
            <w:r w:rsidRPr="00BE3BC5">
              <w:rPr>
                <w:b/>
                <w:sz w:val="20"/>
                <w:szCs w:val="20"/>
              </w:rPr>
              <w:t>202</w:t>
            </w:r>
            <w:r w:rsidR="00275318" w:rsidRPr="00BE3BC5">
              <w:rPr>
                <w:b/>
                <w:sz w:val="20"/>
                <w:szCs w:val="20"/>
              </w:rPr>
              <w:t>3</w:t>
            </w:r>
            <w:r w:rsidRPr="00BE3BC5">
              <w:rPr>
                <w:b/>
                <w:sz w:val="20"/>
                <w:szCs w:val="20"/>
              </w:rPr>
              <w:t>)</w:t>
            </w:r>
          </w:p>
        </w:tc>
      </w:tr>
      <w:tr w:rsidR="00AB7448" w:rsidRPr="00BE3BC5" w14:paraId="6E108993" w14:textId="77777777" w:rsidTr="002956D5">
        <w:trPr>
          <w:trHeight w:val="283"/>
          <w:jc w:val="center"/>
        </w:trPr>
        <w:tc>
          <w:tcPr>
            <w:tcW w:w="1814" w:type="dxa"/>
            <w:vAlign w:val="center"/>
          </w:tcPr>
          <w:p w14:paraId="3AB9188D" w14:textId="77777777" w:rsidR="00275318" w:rsidRPr="00BE3BC5" w:rsidRDefault="00275318" w:rsidP="006F56A2">
            <w:pPr>
              <w:spacing w:before="0"/>
              <w:jc w:val="lef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Obrnice</w:t>
            </w:r>
          </w:p>
        </w:tc>
        <w:tc>
          <w:tcPr>
            <w:tcW w:w="1928" w:type="dxa"/>
            <w:vAlign w:val="center"/>
          </w:tcPr>
          <w:p w14:paraId="69EF9B62" w14:textId="77777777" w:rsidR="00275318" w:rsidRPr="00BE3BC5" w:rsidRDefault="00275318" w:rsidP="006F56A2">
            <w:pPr>
              <w:spacing w:before="0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Ústecký kraj</w:t>
            </w:r>
          </w:p>
        </w:tc>
        <w:tc>
          <w:tcPr>
            <w:tcW w:w="964" w:type="dxa"/>
            <w:vAlign w:val="center"/>
          </w:tcPr>
          <w:p w14:paraId="2828E75A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29</w:t>
            </w:r>
          </w:p>
        </w:tc>
        <w:tc>
          <w:tcPr>
            <w:tcW w:w="1191" w:type="dxa"/>
            <w:vAlign w:val="center"/>
          </w:tcPr>
          <w:p w14:paraId="44403EFD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29,13</w:t>
            </w:r>
          </w:p>
        </w:tc>
        <w:tc>
          <w:tcPr>
            <w:tcW w:w="1474" w:type="dxa"/>
            <w:vAlign w:val="center"/>
          </w:tcPr>
          <w:p w14:paraId="6FBD3AD6" w14:textId="5EB51B58" w:rsidR="00275318" w:rsidRPr="00BE3BC5" w:rsidRDefault="00E6679F" w:rsidP="00AB7448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  <w:r w:rsidR="00275318" w:rsidRPr="00BE3BC5">
              <w:rPr>
                <w:sz w:val="20"/>
                <w:szCs w:val="20"/>
              </w:rPr>
              <w:t>1</w:t>
            </w:r>
          </w:p>
        </w:tc>
        <w:tc>
          <w:tcPr>
            <w:tcW w:w="1793" w:type="dxa"/>
            <w:vAlign w:val="center"/>
          </w:tcPr>
          <w:p w14:paraId="49871628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27 365 364 Kč</w:t>
            </w:r>
          </w:p>
        </w:tc>
        <w:tc>
          <w:tcPr>
            <w:tcW w:w="1871" w:type="dxa"/>
            <w:vAlign w:val="center"/>
          </w:tcPr>
          <w:p w14:paraId="5E69E475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18 880 505 Kč</w:t>
            </w:r>
          </w:p>
        </w:tc>
        <w:tc>
          <w:tcPr>
            <w:tcW w:w="1984" w:type="dxa"/>
            <w:vAlign w:val="center"/>
          </w:tcPr>
          <w:p w14:paraId="1F6E33DF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80 038 853 Kč</w:t>
            </w:r>
          </w:p>
        </w:tc>
        <w:tc>
          <w:tcPr>
            <w:tcW w:w="1984" w:type="dxa"/>
            <w:vAlign w:val="center"/>
          </w:tcPr>
          <w:p w14:paraId="61C8C3E8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87 680 947 Kč</w:t>
            </w:r>
          </w:p>
        </w:tc>
      </w:tr>
      <w:tr w:rsidR="00AB7448" w:rsidRPr="00BE3BC5" w14:paraId="30401256" w14:textId="77777777" w:rsidTr="002956D5">
        <w:trPr>
          <w:trHeight w:val="283"/>
          <w:jc w:val="center"/>
        </w:trPr>
        <w:tc>
          <w:tcPr>
            <w:tcW w:w="1814" w:type="dxa"/>
            <w:vAlign w:val="center"/>
          </w:tcPr>
          <w:p w14:paraId="0B7AB4A2" w14:textId="77777777" w:rsidR="00275318" w:rsidRPr="00BE3BC5" w:rsidRDefault="00275318" w:rsidP="006F56A2">
            <w:pPr>
              <w:spacing w:before="0"/>
              <w:jc w:val="lef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Osoblaha**</w:t>
            </w:r>
          </w:p>
        </w:tc>
        <w:tc>
          <w:tcPr>
            <w:tcW w:w="1928" w:type="dxa"/>
            <w:vAlign w:val="center"/>
          </w:tcPr>
          <w:p w14:paraId="7D705170" w14:textId="77777777" w:rsidR="00275318" w:rsidRPr="00BE3BC5" w:rsidRDefault="00275318" w:rsidP="006F56A2">
            <w:pPr>
              <w:spacing w:before="0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Moravskoslezský kraj</w:t>
            </w:r>
          </w:p>
        </w:tc>
        <w:tc>
          <w:tcPr>
            <w:tcW w:w="964" w:type="dxa"/>
            <w:vAlign w:val="center"/>
          </w:tcPr>
          <w:p w14:paraId="58F1246E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27</w:t>
            </w:r>
          </w:p>
        </w:tc>
        <w:tc>
          <w:tcPr>
            <w:tcW w:w="1191" w:type="dxa"/>
            <w:vAlign w:val="center"/>
          </w:tcPr>
          <w:p w14:paraId="360F7BC9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26,38</w:t>
            </w:r>
          </w:p>
        </w:tc>
        <w:tc>
          <w:tcPr>
            <w:tcW w:w="1474" w:type="dxa"/>
            <w:vAlign w:val="center"/>
          </w:tcPr>
          <w:p w14:paraId="0B0C901C" w14:textId="64E6F25B" w:rsidR="00275318" w:rsidRPr="00BE3BC5" w:rsidRDefault="00E6679F" w:rsidP="00AB7448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  <w:r w:rsidR="00275318" w:rsidRPr="00BE3BC5">
              <w:rPr>
                <w:sz w:val="20"/>
                <w:szCs w:val="20"/>
              </w:rPr>
              <w:t>2</w:t>
            </w:r>
          </w:p>
        </w:tc>
        <w:tc>
          <w:tcPr>
            <w:tcW w:w="1793" w:type="dxa"/>
            <w:vAlign w:val="center"/>
          </w:tcPr>
          <w:p w14:paraId="7C013D96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34 778 792 Kč</w:t>
            </w:r>
          </w:p>
        </w:tc>
        <w:tc>
          <w:tcPr>
            <w:tcW w:w="1871" w:type="dxa"/>
            <w:vAlign w:val="center"/>
          </w:tcPr>
          <w:p w14:paraId="56A4A544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15 872 862 Kč</w:t>
            </w:r>
          </w:p>
        </w:tc>
        <w:tc>
          <w:tcPr>
            <w:tcW w:w="1984" w:type="dxa"/>
            <w:vAlign w:val="center"/>
          </w:tcPr>
          <w:p w14:paraId="056512A0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36 305 874 Kč</w:t>
            </w:r>
          </w:p>
        </w:tc>
        <w:tc>
          <w:tcPr>
            <w:tcW w:w="1984" w:type="dxa"/>
            <w:vAlign w:val="center"/>
          </w:tcPr>
          <w:p w14:paraId="11882D57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39 285 750 Kč</w:t>
            </w:r>
          </w:p>
        </w:tc>
      </w:tr>
      <w:tr w:rsidR="00AB7448" w:rsidRPr="00BE3BC5" w14:paraId="7352E624" w14:textId="77777777" w:rsidTr="002956D5">
        <w:trPr>
          <w:trHeight w:val="283"/>
          <w:jc w:val="center"/>
        </w:trPr>
        <w:tc>
          <w:tcPr>
            <w:tcW w:w="1814" w:type="dxa"/>
            <w:vAlign w:val="center"/>
          </w:tcPr>
          <w:p w14:paraId="250C3BC5" w14:textId="77777777" w:rsidR="00275318" w:rsidRPr="00BE3BC5" w:rsidRDefault="00275318" w:rsidP="006F56A2">
            <w:pPr>
              <w:spacing w:before="0"/>
              <w:jc w:val="lef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Nové Město pod Smrkem*</w:t>
            </w:r>
          </w:p>
        </w:tc>
        <w:tc>
          <w:tcPr>
            <w:tcW w:w="1928" w:type="dxa"/>
            <w:vAlign w:val="center"/>
          </w:tcPr>
          <w:p w14:paraId="615DB5D4" w14:textId="77777777" w:rsidR="00275318" w:rsidRPr="00BE3BC5" w:rsidRDefault="00275318" w:rsidP="006F56A2">
            <w:pPr>
              <w:spacing w:before="0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Liberecký kraj</w:t>
            </w:r>
          </w:p>
        </w:tc>
        <w:tc>
          <w:tcPr>
            <w:tcW w:w="964" w:type="dxa"/>
            <w:vAlign w:val="center"/>
          </w:tcPr>
          <w:p w14:paraId="631567DF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24</w:t>
            </w:r>
          </w:p>
        </w:tc>
        <w:tc>
          <w:tcPr>
            <w:tcW w:w="1191" w:type="dxa"/>
            <w:vAlign w:val="center"/>
          </w:tcPr>
          <w:p w14:paraId="473EB864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25,88</w:t>
            </w:r>
          </w:p>
        </w:tc>
        <w:tc>
          <w:tcPr>
            <w:tcW w:w="1474" w:type="dxa"/>
            <w:vAlign w:val="center"/>
          </w:tcPr>
          <w:p w14:paraId="4C34C120" w14:textId="0AEC82C6" w:rsidR="00275318" w:rsidRPr="00BE3BC5" w:rsidRDefault="00E6679F" w:rsidP="00AB7448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  <w:r w:rsidR="00275318" w:rsidRPr="00BE3BC5">
              <w:rPr>
                <w:sz w:val="20"/>
                <w:szCs w:val="20"/>
              </w:rPr>
              <w:t>1</w:t>
            </w:r>
          </w:p>
        </w:tc>
        <w:tc>
          <w:tcPr>
            <w:tcW w:w="1793" w:type="dxa"/>
            <w:vAlign w:val="center"/>
          </w:tcPr>
          <w:p w14:paraId="1EE1B893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2 572 050 Kč</w:t>
            </w:r>
          </w:p>
        </w:tc>
        <w:tc>
          <w:tcPr>
            <w:tcW w:w="1871" w:type="dxa"/>
            <w:vAlign w:val="center"/>
          </w:tcPr>
          <w:p w14:paraId="5472B1F9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11 354 022 Kč</w:t>
            </w:r>
          </w:p>
        </w:tc>
        <w:tc>
          <w:tcPr>
            <w:tcW w:w="1984" w:type="dxa"/>
            <w:vAlign w:val="center"/>
          </w:tcPr>
          <w:p w14:paraId="4F227DBD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37 010 478 Kč</w:t>
            </w:r>
          </w:p>
        </w:tc>
        <w:tc>
          <w:tcPr>
            <w:tcW w:w="1984" w:type="dxa"/>
            <w:vAlign w:val="center"/>
          </w:tcPr>
          <w:p w14:paraId="793EA528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60 308 784 Kč</w:t>
            </w:r>
          </w:p>
        </w:tc>
      </w:tr>
      <w:tr w:rsidR="00AB7448" w:rsidRPr="00BE3BC5" w14:paraId="024BEA9B" w14:textId="77777777" w:rsidTr="002956D5">
        <w:trPr>
          <w:trHeight w:val="283"/>
          <w:jc w:val="center"/>
        </w:trPr>
        <w:tc>
          <w:tcPr>
            <w:tcW w:w="1814" w:type="dxa"/>
            <w:vAlign w:val="center"/>
          </w:tcPr>
          <w:p w14:paraId="4E53E199" w14:textId="77777777" w:rsidR="00275318" w:rsidRPr="00BE3BC5" w:rsidRDefault="00275318" w:rsidP="006F56A2">
            <w:pPr>
              <w:spacing w:before="0"/>
              <w:jc w:val="lef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Budišov nad Budišovkou***</w:t>
            </w:r>
          </w:p>
        </w:tc>
        <w:tc>
          <w:tcPr>
            <w:tcW w:w="1928" w:type="dxa"/>
            <w:vAlign w:val="center"/>
          </w:tcPr>
          <w:p w14:paraId="0302816E" w14:textId="77777777" w:rsidR="00275318" w:rsidRPr="00BE3BC5" w:rsidRDefault="00275318" w:rsidP="006F56A2">
            <w:pPr>
              <w:spacing w:before="0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Moravskoslezský kraj</w:t>
            </w:r>
          </w:p>
        </w:tc>
        <w:tc>
          <w:tcPr>
            <w:tcW w:w="964" w:type="dxa"/>
            <w:vAlign w:val="center"/>
          </w:tcPr>
          <w:p w14:paraId="122BFA15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24</w:t>
            </w:r>
          </w:p>
        </w:tc>
        <w:tc>
          <w:tcPr>
            <w:tcW w:w="1191" w:type="dxa"/>
            <w:vAlign w:val="center"/>
          </w:tcPr>
          <w:p w14:paraId="3C25B60C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22,38</w:t>
            </w:r>
          </w:p>
        </w:tc>
        <w:tc>
          <w:tcPr>
            <w:tcW w:w="1474" w:type="dxa"/>
            <w:vAlign w:val="center"/>
          </w:tcPr>
          <w:p w14:paraId="0DC5C09B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+2</w:t>
            </w:r>
          </w:p>
        </w:tc>
        <w:tc>
          <w:tcPr>
            <w:tcW w:w="1793" w:type="dxa"/>
            <w:vAlign w:val="center"/>
          </w:tcPr>
          <w:p w14:paraId="767AB067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35 687 838 Kč</w:t>
            </w:r>
          </w:p>
        </w:tc>
        <w:tc>
          <w:tcPr>
            <w:tcW w:w="1871" w:type="dxa"/>
            <w:vAlign w:val="center"/>
          </w:tcPr>
          <w:p w14:paraId="5BCE652A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10 946 901 Kč</w:t>
            </w:r>
          </w:p>
        </w:tc>
        <w:tc>
          <w:tcPr>
            <w:tcW w:w="1984" w:type="dxa"/>
            <w:vAlign w:val="center"/>
          </w:tcPr>
          <w:p w14:paraId="180BDEF1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43 206 384 Kč</w:t>
            </w:r>
          </w:p>
        </w:tc>
        <w:tc>
          <w:tcPr>
            <w:tcW w:w="1984" w:type="dxa"/>
            <w:vAlign w:val="center"/>
          </w:tcPr>
          <w:p w14:paraId="1A747F7F" w14:textId="77777777" w:rsidR="00275318" w:rsidRPr="00BE3BC5" w:rsidRDefault="00275318" w:rsidP="006F56A2">
            <w:pPr>
              <w:spacing w:before="0"/>
              <w:jc w:val="right"/>
              <w:rPr>
                <w:b/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45 481 951 Kč</w:t>
            </w:r>
          </w:p>
        </w:tc>
      </w:tr>
      <w:tr w:rsidR="00AB7448" w:rsidRPr="00BE3BC5" w14:paraId="3E2CA09B" w14:textId="77777777" w:rsidTr="002956D5">
        <w:trPr>
          <w:trHeight w:val="283"/>
          <w:jc w:val="center"/>
        </w:trPr>
        <w:tc>
          <w:tcPr>
            <w:tcW w:w="1814" w:type="dxa"/>
            <w:vAlign w:val="center"/>
          </w:tcPr>
          <w:p w14:paraId="3573EA04" w14:textId="77777777" w:rsidR="00275318" w:rsidRPr="00BE3BC5" w:rsidRDefault="00275318" w:rsidP="006F56A2">
            <w:pPr>
              <w:spacing w:before="0"/>
              <w:jc w:val="lef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Postoloprty</w:t>
            </w:r>
          </w:p>
        </w:tc>
        <w:tc>
          <w:tcPr>
            <w:tcW w:w="1928" w:type="dxa"/>
            <w:vAlign w:val="center"/>
          </w:tcPr>
          <w:p w14:paraId="3AE56DA7" w14:textId="77777777" w:rsidR="00275318" w:rsidRPr="00BE3BC5" w:rsidRDefault="00275318" w:rsidP="006F56A2">
            <w:pPr>
              <w:spacing w:before="0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Ústecký kraj</w:t>
            </w:r>
          </w:p>
        </w:tc>
        <w:tc>
          <w:tcPr>
            <w:tcW w:w="964" w:type="dxa"/>
            <w:vAlign w:val="center"/>
          </w:tcPr>
          <w:p w14:paraId="0EAC741E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24</w:t>
            </w:r>
          </w:p>
        </w:tc>
        <w:tc>
          <w:tcPr>
            <w:tcW w:w="1191" w:type="dxa"/>
            <w:vAlign w:val="center"/>
          </w:tcPr>
          <w:p w14:paraId="08EF4B37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20,50</w:t>
            </w:r>
          </w:p>
        </w:tc>
        <w:tc>
          <w:tcPr>
            <w:tcW w:w="1474" w:type="dxa"/>
            <w:vAlign w:val="center"/>
          </w:tcPr>
          <w:p w14:paraId="5F2525D1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+5</w:t>
            </w:r>
          </w:p>
        </w:tc>
        <w:tc>
          <w:tcPr>
            <w:tcW w:w="1793" w:type="dxa"/>
            <w:vAlign w:val="center"/>
          </w:tcPr>
          <w:p w14:paraId="2F289C8B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10 755 857 Kč</w:t>
            </w:r>
          </w:p>
        </w:tc>
        <w:tc>
          <w:tcPr>
            <w:tcW w:w="1871" w:type="dxa"/>
            <w:vAlign w:val="center"/>
          </w:tcPr>
          <w:p w14:paraId="440A3D43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20 233 569 Kč</w:t>
            </w:r>
          </w:p>
        </w:tc>
        <w:tc>
          <w:tcPr>
            <w:tcW w:w="1984" w:type="dxa"/>
            <w:vAlign w:val="center"/>
          </w:tcPr>
          <w:p w14:paraId="57DD1917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55 590 853 Kč</w:t>
            </w:r>
          </w:p>
        </w:tc>
        <w:tc>
          <w:tcPr>
            <w:tcW w:w="1984" w:type="dxa"/>
            <w:vAlign w:val="center"/>
          </w:tcPr>
          <w:p w14:paraId="58187AD2" w14:textId="77777777" w:rsidR="00275318" w:rsidRPr="00BE3BC5" w:rsidRDefault="00275318" w:rsidP="006F56A2">
            <w:pPr>
              <w:pStyle w:val="Odstavecseseznamem"/>
              <w:spacing w:before="0"/>
              <w:ind w:left="0"/>
              <w:contextualSpacing w:val="0"/>
              <w:jc w:val="right"/>
              <w:rPr>
                <w:b/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71 694 267 Kč</w:t>
            </w:r>
          </w:p>
        </w:tc>
      </w:tr>
      <w:tr w:rsidR="00AB7448" w:rsidRPr="00BE3BC5" w14:paraId="0FFD583E" w14:textId="77777777" w:rsidTr="002956D5">
        <w:trPr>
          <w:trHeight w:val="283"/>
          <w:jc w:val="center"/>
        </w:trPr>
        <w:tc>
          <w:tcPr>
            <w:tcW w:w="1814" w:type="dxa"/>
            <w:vAlign w:val="center"/>
          </w:tcPr>
          <w:p w14:paraId="511A3DBD" w14:textId="77777777" w:rsidR="00275318" w:rsidRPr="00BE3BC5" w:rsidRDefault="00275318" w:rsidP="006F56A2">
            <w:pPr>
              <w:spacing w:before="0"/>
              <w:jc w:val="lef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Most</w:t>
            </w:r>
          </w:p>
        </w:tc>
        <w:tc>
          <w:tcPr>
            <w:tcW w:w="1928" w:type="dxa"/>
            <w:vAlign w:val="center"/>
          </w:tcPr>
          <w:p w14:paraId="76BF56EB" w14:textId="77777777" w:rsidR="00275318" w:rsidRPr="00BE3BC5" w:rsidRDefault="00275318" w:rsidP="006F56A2">
            <w:pPr>
              <w:spacing w:before="0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Ústecký kraj</w:t>
            </w:r>
          </w:p>
        </w:tc>
        <w:tc>
          <w:tcPr>
            <w:tcW w:w="964" w:type="dxa"/>
            <w:vAlign w:val="center"/>
          </w:tcPr>
          <w:p w14:paraId="25767EB7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21</w:t>
            </w:r>
          </w:p>
        </w:tc>
        <w:tc>
          <w:tcPr>
            <w:tcW w:w="1191" w:type="dxa"/>
            <w:vAlign w:val="center"/>
          </w:tcPr>
          <w:p w14:paraId="4DE80A5F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21,38</w:t>
            </w:r>
          </w:p>
        </w:tc>
        <w:tc>
          <w:tcPr>
            <w:tcW w:w="1474" w:type="dxa"/>
            <w:vAlign w:val="center"/>
          </w:tcPr>
          <w:p w14:paraId="59E2BAD2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+1</w:t>
            </w:r>
          </w:p>
        </w:tc>
        <w:tc>
          <w:tcPr>
            <w:tcW w:w="1793" w:type="dxa"/>
            <w:vAlign w:val="center"/>
          </w:tcPr>
          <w:p w14:paraId="6A260219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57 828 395 Kč</w:t>
            </w:r>
          </w:p>
        </w:tc>
        <w:tc>
          <w:tcPr>
            <w:tcW w:w="1871" w:type="dxa"/>
            <w:vAlign w:val="center"/>
          </w:tcPr>
          <w:p w14:paraId="4F2B63EE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240 724 782 Kč</w:t>
            </w:r>
          </w:p>
        </w:tc>
        <w:tc>
          <w:tcPr>
            <w:tcW w:w="1984" w:type="dxa"/>
            <w:vAlign w:val="center"/>
          </w:tcPr>
          <w:p w14:paraId="4EA57C0C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832 119 884 Kč</w:t>
            </w:r>
          </w:p>
        </w:tc>
        <w:tc>
          <w:tcPr>
            <w:tcW w:w="1984" w:type="dxa"/>
            <w:vAlign w:val="center"/>
          </w:tcPr>
          <w:p w14:paraId="3D94C95A" w14:textId="77777777" w:rsidR="00275318" w:rsidRPr="00BE3BC5" w:rsidRDefault="00275318" w:rsidP="006F56A2">
            <w:pPr>
              <w:spacing w:before="0"/>
              <w:jc w:val="right"/>
              <w:rPr>
                <w:b/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1 319 848 112 Kč</w:t>
            </w:r>
          </w:p>
        </w:tc>
      </w:tr>
      <w:tr w:rsidR="00AB7448" w:rsidRPr="00BE3BC5" w14:paraId="74F594E8" w14:textId="77777777" w:rsidTr="002956D5">
        <w:trPr>
          <w:trHeight w:val="283"/>
          <w:jc w:val="center"/>
        </w:trPr>
        <w:tc>
          <w:tcPr>
            <w:tcW w:w="1814" w:type="dxa"/>
            <w:vAlign w:val="center"/>
          </w:tcPr>
          <w:p w14:paraId="052EEE23" w14:textId="77777777" w:rsidR="00275318" w:rsidRPr="00BE3BC5" w:rsidRDefault="00275318" w:rsidP="006F56A2">
            <w:pPr>
              <w:spacing w:before="0"/>
              <w:jc w:val="lef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Bulovka*</w:t>
            </w:r>
          </w:p>
        </w:tc>
        <w:tc>
          <w:tcPr>
            <w:tcW w:w="1928" w:type="dxa"/>
            <w:vAlign w:val="center"/>
          </w:tcPr>
          <w:p w14:paraId="74725D40" w14:textId="77777777" w:rsidR="00275318" w:rsidRPr="00BE3BC5" w:rsidRDefault="00275318" w:rsidP="006F56A2">
            <w:pPr>
              <w:spacing w:before="0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Liberecký kraj</w:t>
            </w:r>
          </w:p>
        </w:tc>
        <w:tc>
          <w:tcPr>
            <w:tcW w:w="964" w:type="dxa"/>
            <w:vAlign w:val="center"/>
          </w:tcPr>
          <w:p w14:paraId="6270445A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20</w:t>
            </w:r>
          </w:p>
        </w:tc>
        <w:tc>
          <w:tcPr>
            <w:tcW w:w="1191" w:type="dxa"/>
            <w:vAlign w:val="center"/>
          </w:tcPr>
          <w:p w14:paraId="07FB2450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21,00</w:t>
            </w:r>
          </w:p>
        </w:tc>
        <w:tc>
          <w:tcPr>
            <w:tcW w:w="1474" w:type="dxa"/>
            <w:vAlign w:val="center"/>
          </w:tcPr>
          <w:p w14:paraId="48ACCEF4" w14:textId="2E61A71E" w:rsidR="00275318" w:rsidRPr="00BE3BC5" w:rsidRDefault="00E6679F" w:rsidP="00AB7448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  <w:r w:rsidR="00275318" w:rsidRPr="00BE3BC5">
              <w:rPr>
                <w:sz w:val="20"/>
                <w:szCs w:val="20"/>
              </w:rPr>
              <w:t>2</w:t>
            </w:r>
          </w:p>
        </w:tc>
        <w:tc>
          <w:tcPr>
            <w:tcW w:w="1793" w:type="dxa"/>
            <w:vAlign w:val="center"/>
          </w:tcPr>
          <w:p w14:paraId="288C41D5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2 572 050 Kč</w:t>
            </w:r>
          </w:p>
        </w:tc>
        <w:tc>
          <w:tcPr>
            <w:tcW w:w="1871" w:type="dxa"/>
            <w:vAlign w:val="center"/>
          </w:tcPr>
          <w:p w14:paraId="27C63E08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2 821 804 Kč</w:t>
            </w:r>
          </w:p>
        </w:tc>
        <w:tc>
          <w:tcPr>
            <w:tcW w:w="1984" w:type="dxa"/>
            <w:vAlign w:val="center"/>
          </w:tcPr>
          <w:p w14:paraId="7B466E7A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13 243 781 Kč</w:t>
            </w:r>
          </w:p>
        </w:tc>
        <w:tc>
          <w:tcPr>
            <w:tcW w:w="1984" w:type="dxa"/>
            <w:vAlign w:val="center"/>
          </w:tcPr>
          <w:p w14:paraId="580939A7" w14:textId="77777777" w:rsidR="00275318" w:rsidRPr="00BE3BC5" w:rsidRDefault="00275318" w:rsidP="006F56A2">
            <w:pPr>
              <w:spacing w:before="0"/>
              <w:jc w:val="right"/>
              <w:rPr>
                <w:b/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20 447 974 Kč</w:t>
            </w:r>
          </w:p>
        </w:tc>
      </w:tr>
      <w:tr w:rsidR="00AB7448" w:rsidRPr="00BE3BC5" w14:paraId="1C9706B5" w14:textId="77777777" w:rsidTr="002956D5">
        <w:trPr>
          <w:trHeight w:val="283"/>
          <w:jc w:val="center"/>
        </w:trPr>
        <w:tc>
          <w:tcPr>
            <w:tcW w:w="1814" w:type="dxa"/>
            <w:vAlign w:val="center"/>
          </w:tcPr>
          <w:p w14:paraId="0C5E6EF0" w14:textId="77777777" w:rsidR="00275318" w:rsidRPr="00BE3BC5" w:rsidRDefault="00275318" w:rsidP="006F56A2">
            <w:pPr>
              <w:spacing w:before="0"/>
              <w:jc w:val="lef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Ostrava</w:t>
            </w:r>
          </w:p>
        </w:tc>
        <w:tc>
          <w:tcPr>
            <w:tcW w:w="1928" w:type="dxa"/>
            <w:vAlign w:val="center"/>
          </w:tcPr>
          <w:p w14:paraId="1DD29AF9" w14:textId="77777777" w:rsidR="00275318" w:rsidRPr="00BE3BC5" w:rsidRDefault="00275318" w:rsidP="006F56A2">
            <w:pPr>
              <w:spacing w:before="0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Moravskoslezský kraj</w:t>
            </w:r>
          </w:p>
        </w:tc>
        <w:tc>
          <w:tcPr>
            <w:tcW w:w="964" w:type="dxa"/>
            <w:vAlign w:val="center"/>
          </w:tcPr>
          <w:p w14:paraId="338FF542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20</w:t>
            </w:r>
          </w:p>
        </w:tc>
        <w:tc>
          <w:tcPr>
            <w:tcW w:w="1191" w:type="dxa"/>
            <w:vAlign w:val="center"/>
          </w:tcPr>
          <w:p w14:paraId="34C0C4A9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20,75</w:t>
            </w:r>
          </w:p>
        </w:tc>
        <w:tc>
          <w:tcPr>
            <w:tcW w:w="1474" w:type="dxa"/>
            <w:vAlign w:val="center"/>
          </w:tcPr>
          <w:p w14:paraId="62455F82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0</w:t>
            </w:r>
          </w:p>
        </w:tc>
        <w:tc>
          <w:tcPr>
            <w:tcW w:w="1793" w:type="dxa"/>
            <w:vAlign w:val="center"/>
          </w:tcPr>
          <w:p w14:paraId="1A6DEF72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134 585 179 Kč</w:t>
            </w:r>
          </w:p>
        </w:tc>
        <w:tc>
          <w:tcPr>
            <w:tcW w:w="1871" w:type="dxa"/>
            <w:vAlign w:val="center"/>
          </w:tcPr>
          <w:p w14:paraId="0687AD80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1 639 239 853 Kč</w:t>
            </w:r>
          </w:p>
        </w:tc>
        <w:tc>
          <w:tcPr>
            <w:tcW w:w="1984" w:type="dxa"/>
            <w:vAlign w:val="center"/>
          </w:tcPr>
          <w:p w14:paraId="1E17CD1C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2 901 492 314 Kč</w:t>
            </w:r>
          </w:p>
        </w:tc>
        <w:tc>
          <w:tcPr>
            <w:tcW w:w="1984" w:type="dxa"/>
            <w:vAlign w:val="center"/>
          </w:tcPr>
          <w:p w14:paraId="12247B33" w14:textId="77777777" w:rsidR="00275318" w:rsidRPr="00BE3BC5" w:rsidRDefault="00275318" w:rsidP="006F56A2">
            <w:pPr>
              <w:spacing w:before="0"/>
              <w:jc w:val="right"/>
              <w:rPr>
                <w:b/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5 915 467 117 Kč</w:t>
            </w:r>
          </w:p>
        </w:tc>
      </w:tr>
      <w:tr w:rsidR="00AB7448" w:rsidRPr="00BE3BC5" w14:paraId="3505B939" w14:textId="77777777" w:rsidTr="002956D5">
        <w:trPr>
          <w:trHeight w:val="283"/>
          <w:jc w:val="center"/>
        </w:trPr>
        <w:tc>
          <w:tcPr>
            <w:tcW w:w="1814" w:type="dxa"/>
            <w:vAlign w:val="center"/>
          </w:tcPr>
          <w:p w14:paraId="68E9038D" w14:textId="77777777" w:rsidR="00275318" w:rsidRPr="00BE3BC5" w:rsidRDefault="00275318" w:rsidP="006F56A2">
            <w:pPr>
              <w:spacing w:before="0"/>
              <w:jc w:val="lef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Chomutov</w:t>
            </w:r>
          </w:p>
        </w:tc>
        <w:tc>
          <w:tcPr>
            <w:tcW w:w="1928" w:type="dxa"/>
            <w:vAlign w:val="center"/>
          </w:tcPr>
          <w:p w14:paraId="4E3A2219" w14:textId="77777777" w:rsidR="00275318" w:rsidRPr="00BE3BC5" w:rsidRDefault="00275318" w:rsidP="006F56A2">
            <w:pPr>
              <w:spacing w:before="0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Ústecký kraj</w:t>
            </w:r>
          </w:p>
        </w:tc>
        <w:tc>
          <w:tcPr>
            <w:tcW w:w="964" w:type="dxa"/>
            <w:vAlign w:val="center"/>
          </w:tcPr>
          <w:p w14:paraId="273AE5CF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20</w:t>
            </w:r>
          </w:p>
        </w:tc>
        <w:tc>
          <w:tcPr>
            <w:tcW w:w="1191" w:type="dxa"/>
            <w:vAlign w:val="center"/>
          </w:tcPr>
          <w:p w14:paraId="198F100A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20,50</w:t>
            </w:r>
          </w:p>
        </w:tc>
        <w:tc>
          <w:tcPr>
            <w:tcW w:w="1474" w:type="dxa"/>
            <w:vAlign w:val="center"/>
          </w:tcPr>
          <w:p w14:paraId="2067214F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0</w:t>
            </w:r>
          </w:p>
        </w:tc>
        <w:tc>
          <w:tcPr>
            <w:tcW w:w="1793" w:type="dxa"/>
            <w:vAlign w:val="center"/>
          </w:tcPr>
          <w:p w14:paraId="2F7586BA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81 800 213 Kč</w:t>
            </w:r>
          </w:p>
        </w:tc>
        <w:tc>
          <w:tcPr>
            <w:tcW w:w="1871" w:type="dxa"/>
            <w:vAlign w:val="center"/>
          </w:tcPr>
          <w:p w14:paraId="4ABE5BCC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165 893 574 Kč</w:t>
            </w:r>
          </w:p>
        </w:tc>
        <w:tc>
          <w:tcPr>
            <w:tcW w:w="1984" w:type="dxa"/>
            <w:vAlign w:val="center"/>
          </w:tcPr>
          <w:p w14:paraId="03D46CDE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466 365 786 Kč</w:t>
            </w:r>
          </w:p>
        </w:tc>
        <w:tc>
          <w:tcPr>
            <w:tcW w:w="1984" w:type="dxa"/>
            <w:vAlign w:val="center"/>
          </w:tcPr>
          <w:p w14:paraId="07612644" w14:textId="77777777" w:rsidR="00275318" w:rsidRPr="00BE3BC5" w:rsidRDefault="00275318" w:rsidP="006F56A2">
            <w:pPr>
              <w:spacing w:before="0"/>
              <w:jc w:val="right"/>
              <w:rPr>
                <w:b/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790 824 402 Kč</w:t>
            </w:r>
          </w:p>
        </w:tc>
      </w:tr>
      <w:tr w:rsidR="00AB7448" w:rsidRPr="00BE3BC5" w14:paraId="0782CD49" w14:textId="77777777" w:rsidTr="002956D5">
        <w:trPr>
          <w:trHeight w:val="283"/>
          <w:jc w:val="center"/>
        </w:trPr>
        <w:tc>
          <w:tcPr>
            <w:tcW w:w="1814" w:type="dxa"/>
            <w:vAlign w:val="center"/>
          </w:tcPr>
          <w:p w14:paraId="379F943A" w14:textId="77777777" w:rsidR="00275318" w:rsidRPr="00BE3BC5" w:rsidRDefault="00275318" w:rsidP="006F56A2">
            <w:pPr>
              <w:spacing w:before="0"/>
              <w:jc w:val="lef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Rotava</w:t>
            </w:r>
          </w:p>
        </w:tc>
        <w:tc>
          <w:tcPr>
            <w:tcW w:w="1928" w:type="dxa"/>
            <w:vAlign w:val="center"/>
          </w:tcPr>
          <w:p w14:paraId="00064AB8" w14:textId="77777777" w:rsidR="00275318" w:rsidRPr="00BE3BC5" w:rsidRDefault="00275318" w:rsidP="006F56A2">
            <w:pPr>
              <w:spacing w:before="0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Karlovarský kraj</w:t>
            </w:r>
          </w:p>
        </w:tc>
        <w:tc>
          <w:tcPr>
            <w:tcW w:w="964" w:type="dxa"/>
            <w:vAlign w:val="center"/>
          </w:tcPr>
          <w:p w14:paraId="0C6D1990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20</w:t>
            </w:r>
          </w:p>
        </w:tc>
        <w:tc>
          <w:tcPr>
            <w:tcW w:w="1191" w:type="dxa"/>
            <w:vAlign w:val="center"/>
          </w:tcPr>
          <w:p w14:paraId="507A5CF0" w14:textId="77777777" w:rsidR="00275318" w:rsidRPr="00BE3BC5" w:rsidRDefault="00275318" w:rsidP="00AB7448">
            <w:pPr>
              <w:spacing w:before="0"/>
              <w:jc w:val="center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21,88</w:t>
            </w:r>
          </w:p>
        </w:tc>
        <w:tc>
          <w:tcPr>
            <w:tcW w:w="1474" w:type="dxa"/>
            <w:vAlign w:val="center"/>
          </w:tcPr>
          <w:p w14:paraId="014C5075" w14:textId="735504C9" w:rsidR="00275318" w:rsidRPr="00BE3BC5" w:rsidRDefault="00E6679F" w:rsidP="00AB7448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  <w:r w:rsidR="00275318" w:rsidRPr="00BE3BC5">
              <w:rPr>
                <w:sz w:val="20"/>
                <w:szCs w:val="20"/>
              </w:rPr>
              <w:t>4</w:t>
            </w:r>
          </w:p>
        </w:tc>
        <w:tc>
          <w:tcPr>
            <w:tcW w:w="1793" w:type="dxa"/>
            <w:vAlign w:val="center"/>
          </w:tcPr>
          <w:p w14:paraId="67B73DAB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15 093 128 Kč</w:t>
            </w:r>
          </w:p>
        </w:tc>
        <w:tc>
          <w:tcPr>
            <w:tcW w:w="1871" w:type="dxa"/>
            <w:vAlign w:val="center"/>
          </w:tcPr>
          <w:p w14:paraId="7BC5A68E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6 909 397 Kč</w:t>
            </w:r>
          </w:p>
        </w:tc>
        <w:tc>
          <w:tcPr>
            <w:tcW w:w="1984" w:type="dxa"/>
            <w:vAlign w:val="center"/>
          </w:tcPr>
          <w:p w14:paraId="68938E4B" w14:textId="77777777" w:rsidR="00275318" w:rsidRPr="00BE3BC5" w:rsidRDefault="00275318" w:rsidP="006F56A2">
            <w:pPr>
              <w:spacing w:before="0"/>
              <w:jc w:val="right"/>
              <w:rPr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35 008 289 Kč</w:t>
            </w:r>
          </w:p>
        </w:tc>
        <w:tc>
          <w:tcPr>
            <w:tcW w:w="1984" w:type="dxa"/>
            <w:vAlign w:val="center"/>
          </w:tcPr>
          <w:p w14:paraId="7FC6C50F" w14:textId="77777777" w:rsidR="00275318" w:rsidRPr="00BE3BC5" w:rsidRDefault="00275318" w:rsidP="006F56A2">
            <w:pPr>
              <w:spacing w:before="0"/>
              <w:jc w:val="right"/>
              <w:rPr>
                <w:b/>
                <w:sz w:val="20"/>
                <w:szCs w:val="20"/>
              </w:rPr>
            </w:pPr>
            <w:r w:rsidRPr="00BE3BC5">
              <w:rPr>
                <w:sz w:val="20"/>
                <w:szCs w:val="20"/>
              </w:rPr>
              <w:t>35 200 068 Kč</w:t>
            </w:r>
          </w:p>
        </w:tc>
      </w:tr>
    </w:tbl>
    <w:p w14:paraId="400A0E4F" w14:textId="1FA57986" w:rsidR="006D2741" w:rsidRDefault="00352030" w:rsidP="00E6679F">
      <w:pPr>
        <w:rPr>
          <w:sz w:val="20"/>
          <w:szCs w:val="20"/>
          <w:lang w:eastAsia="cs-CZ"/>
        </w:rPr>
      </w:pPr>
      <w:r w:rsidRPr="00352030">
        <w:rPr>
          <w:b/>
          <w:sz w:val="20"/>
          <w:szCs w:val="20"/>
          <w:lang w:eastAsia="cs-CZ"/>
        </w:rPr>
        <w:t>Zdroj:</w:t>
      </w:r>
      <w:r w:rsidRPr="009B04C4">
        <w:rPr>
          <w:sz w:val="20"/>
          <w:szCs w:val="20"/>
          <w:lang w:eastAsia="cs-CZ"/>
        </w:rPr>
        <w:t xml:space="preserve"> </w:t>
      </w:r>
      <w:r w:rsidR="005C5E06">
        <w:rPr>
          <w:sz w:val="20"/>
          <w:szCs w:val="20"/>
          <w:lang w:eastAsia="cs-CZ"/>
        </w:rPr>
        <w:t>vypracoval NKÚ</w:t>
      </w:r>
      <w:r w:rsidRPr="009B04C4">
        <w:rPr>
          <w:sz w:val="20"/>
          <w:szCs w:val="20"/>
          <w:lang w:eastAsia="cs-CZ"/>
        </w:rPr>
        <w:t xml:space="preserve"> dle údajů v</w:t>
      </w:r>
      <w:r>
        <w:rPr>
          <w:sz w:val="20"/>
          <w:szCs w:val="20"/>
          <w:lang w:eastAsia="cs-CZ"/>
        </w:rPr>
        <w:t> informačním systému</w:t>
      </w:r>
      <w:r w:rsidRPr="009B04C4">
        <w:rPr>
          <w:sz w:val="20"/>
          <w:szCs w:val="20"/>
          <w:lang w:eastAsia="cs-CZ"/>
        </w:rPr>
        <w:t> MS2014+ a dle odpověd</w:t>
      </w:r>
      <w:r>
        <w:rPr>
          <w:sz w:val="20"/>
          <w:szCs w:val="20"/>
          <w:lang w:eastAsia="cs-CZ"/>
        </w:rPr>
        <w:t>í</w:t>
      </w:r>
      <w:r w:rsidRPr="009B04C4">
        <w:rPr>
          <w:sz w:val="20"/>
          <w:szCs w:val="20"/>
          <w:lang w:eastAsia="cs-CZ"/>
        </w:rPr>
        <w:t xml:space="preserve"> MPSV </w:t>
      </w:r>
      <w:r w:rsidR="006D2741">
        <w:rPr>
          <w:sz w:val="20"/>
          <w:szCs w:val="20"/>
          <w:lang w:eastAsia="cs-CZ"/>
        </w:rPr>
        <w:t xml:space="preserve">a MMR </w:t>
      </w:r>
      <w:r w:rsidRPr="009B04C4">
        <w:rPr>
          <w:sz w:val="20"/>
          <w:szCs w:val="20"/>
          <w:lang w:eastAsia="cs-CZ"/>
        </w:rPr>
        <w:t>na žádost</w:t>
      </w:r>
      <w:r>
        <w:rPr>
          <w:sz w:val="20"/>
          <w:szCs w:val="20"/>
          <w:lang w:eastAsia="cs-CZ"/>
        </w:rPr>
        <w:t xml:space="preserve"> o doklady</w:t>
      </w:r>
      <w:r w:rsidRPr="009B04C4">
        <w:rPr>
          <w:sz w:val="20"/>
          <w:szCs w:val="20"/>
          <w:lang w:eastAsia="cs-CZ"/>
        </w:rPr>
        <w:t xml:space="preserve">. </w:t>
      </w:r>
    </w:p>
    <w:p w14:paraId="5CD3CDA8" w14:textId="369929BA" w:rsidR="00352030" w:rsidRDefault="006D2741" w:rsidP="00E6679F">
      <w:pPr>
        <w:spacing w:before="0"/>
        <w:rPr>
          <w:sz w:val="20"/>
          <w:szCs w:val="20"/>
          <w:lang w:eastAsia="cs-CZ"/>
        </w:rPr>
      </w:pPr>
      <w:r w:rsidRPr="00AB7448">
        <w:rPr>
          <w:b/>
          <w:sz w:val="20"/>
          <w:szCs w:val="20"/>
          <w:lang w:eastAsia="cs-CZ"/>
        </w:rPr>
        <w:t>Pozn.</w:t>
      </w:r>
      <w:r w:rsidR="005C5E06">
        <w:rPr>
          <w:b/>
          <w:sz w:val="20"/>
          <w:szCs w:val="20"/>
          <w:lang w:eastAsia="cs-CZ"/>
        </w:rPr>
        <w:t>:</w:t>
      </w:r>
      <w:r>
        <w:rPr>
          <w:sz w:val="20"/>
          <w:szCs w:val="20"/>
          <w:lang w:eastAsia="cs-CZ"/>
        </w:rPr>
        <w:t xml:space="preserve"> </w:t>
      </w:r>
      <w:r w:rsidRPr="000A51F8">
        <w:rPr>
          <w:b/>
          <w:sz w:val="20"/>
          <w:szCs w:val="20"/>
          <w:lang w:eastAsia="cs-CZ"/>
        </w:rPr>
        <w:t>Index sociálního vyloučení</w:t>
      </w:r>
      <w:r>
        <w:rPr>
          <w:sz w:val="20"/>
          <w:szCs w:val="20"/>
          <w:lang w:eastAsia="cs-CZ"/>
        </w:rPr>
        <w:t xml:space="preserve"> (0 – nejnižší stupeň sociálního vyloučení, 30 – nejvyšší stupeň sociálního vyloučení)</w:t>
      </w:r>
      <w:r w:rsidR="00E25C94">
        <w:rPr>
          <w:sz w:val="20"/>
          <w:szCs w:val="20"/>
          <w:lang w:eastAsia="cs-CZ"/>
        </w:rPr>
        <w:t xml:space="preserve">; zahrnuje </w:t>
      </w:r>
      <w:r w:rsidR="005C5E06">
        <w:rPr>
          <w:sz w:val="20"/>
          <w:szCs w:val="20"/>
          <w:lang w:eastAsia="cs-CZ"/>
        </w:rPr>
        <w:t>pět</w:t>
      </w:r>
      <w:r w:rsidR="00E25C94">
        <w:rPr>
          <w:sz w:val="20"/>
          <w:szCs w:val="20"/>
          <w:lang w:eastAsia="cs-CZ"/>
        </w:rPr>
        <w:t xml:space="preserve"> dimenzí: exekuce, hmotná nouze, bytová nouze, dlouhodobá nezaměstnanost (nad </w:t>
      </w:r>
      <w:r w:rsidR="005C5E06">
        <w:rPr>
          <w:sz w:val="20"/>
          <w:szCs w:val="20"/>
          <w:lang w:eastAsia="cs-CZ"/>
        </w:rPr>
        <w:t>šest</w:t>
      </w:r>
      <w:r w:rsidR="00E25C94">
        <w:rPr>
          <w:sz w:val="20"/>
          <w:szCs w:val="20"/>
          <w:lang w:eastAsia="cs-CZ"/>
        </w:rPr>
        <w:t xml:space="preserve"> měsíců) a předčasné ukončení základní školní docházky. Blíže viz </w:t>
      </w:r>
      <w:hyperlink r:id="rId13" w:history="1">
        <w:r w:rsidR="00C30AC3" w:rsidRPr="001A26B5">
          <w:rPr>
            <w:rStyle w:val="Hypertextovodkaz"/>
            <w:sz w:val="20"/>
            <w:szCs w:val="20"/>
            <w:lang w:eastAsia="cs-CZ"/>
          </w:rPr>
          <w:t>https://www.socialni-zaclenovani.cz/index_socialniho_vylouceni/</w:t>
        </w:r>
      </w:hyperlink>
      <w:r w:rsidR="00C30AC3">
        <w:rPr>
          <w:color w:val="0070C0"/>
          <w:sz w:val="20"/>
          <w:szCs w:val="20"/>
          <w:lang w:eastAsia="cs-CZ"/>
        </w:rPr>
        <w:t xml:space="preserve"> </w:t>
      </w:r>
    </w:p>
    <w:p w14:paraId="6C3327A3" w14:textId="4A7D77DD" w:rsidR="005C5E06" w:rsidRDefault="00352030" w:rsidP="00E6679F">
      <w:pPr>
        <w:spacing w:before="0"/>
        <w:ind w:left="426" w:hanging="426"/>
        <w:rPr>
          <w:sz w:val="20"/>
          <w:szCs w:val="20"/>
          <w:lang w:eastAsia="cs-CZ"/>
        </w:rPr>
      </w:pPr>
      <w:r w:rsidRPr="009B04C4">
        <w:rPr>
          <w:sz w:val="20"/>
          <w:szCs w:val="20"/>
          <w:lang w:eastAsia="cs-CZ"/>
        </w:rPr>
        <w:t>*</w:t>
      </w:r>
      <w:r w:rsidR="00AB7448">
        <w:rPr>
          <w:sz w:val="20"/>
          <w:szCs w:val="20"/>
          <w:lang w:eastAsia="cs-CZ"/>
        </w:rPr>
        <w:t xml:space="preserve"> </w:t>
      </w:r>
      <w:r w:rsidR="005C5E06">
        <w:rPr>
          <w:sz w:val="20"/>
          <w:szCs w:val="20"/>
          <w:lang w:eastAsia="cs-CZ"/>
        </w:rPr>
        <w:tab/>
        <w:t>S</w:t>
      </w:r>
      <w:r w:rsidRPr="009B04C4">
        <w:rPr>
          <w:sz w:val="20"/>
          <w:szCs w:val="20"/>
          <w:lang w:eastAsia="cs-CZ"/>
        </w:rPr>
        <w:t>oučást mikroregionu Frýdlantsko</w:t>
      </w:r>
      <w:r w:rsidR="005C5E06">
        <w:rPr>
          <w:sz w:val="20"/>
          <w:szCs w:val="20"/>
          <w:lang w:eastAsia="cs-CZ"/>
        </w:rPr>
        <w:t>.</w:t>
      </w:r>
      <w:r w:rsidRPr="009B04C4">
        <w:rPr>
          <w:sz w:val="20"/>
          <w:szCs w:val="20"/>
          <w:lang w:eastAsia="cs-CZ"/>
        </w:rPr>
        <w:t xml:space="preserve"> </w:t>
      </w:r>
    </w:p>
    <w:p w14:paraId="4771A311" w14:textId="36732775" w:rsidR="00E6679F" w:rsidRDefault="00352030" w:rsidP="00E6679F">
      <w:pPr>
        <w:spacing w:before="0"/>
        <w:ind w:left="426" w:hanging="426"/>
        <w:rPr>
          <w:sz w:val="20"/>
          <w:szCs w:val="20"/>
          <w:lang w:eastAsia="cs-CZ"/>
        </w:rPr>
      </w:pPr>
      <w:r w:rsidRPr="009B04C4">
        <w:rPr>
          <w:sz w:val="20"/>
          <w:szCs w:val="20"/>
          <w:lang w:eastAsia="cs-CZ"/>
        </w:rPr>
        <w:t>**</w:t>
      </w:r>
      <w:r w:rsidR="005C5E06">
        <w:rPr>
          <w:sz w:val="20"/>
          <w:szCs w:val="20"/>
          <w:lang w:eastAsia="cs-CZ"/>
        </w:rPr>
        <w:tab/>
      </w:r>
      <w:r w:rsidRPr="009B04C4">
        <w:rPr>
          <w:sz w:val="20"/>
          <w:szCs w:val="20"/>
          <w:lang w:eastAsia="cs-CZ"/>
        </w:rPr>
        <w:t xml:space="preserve"> </w:t>
      </w:r>
      <w:r w:rsidR="005C5E06">
        <w:rPr>
          <w:sz w:val="20"/>
          <w:szCs w:val="20"/>
          <w:lang w:eastAsia="cs-CZ"/>
        </w:rPr>
        <w:t>S</w:t>
      </w:r>
      <w:r w:rsidRPr="009B04C4">
        <w:rPr>
          <w:sz w:val="20"/>
          <w:szCs w:val="20"/>
          <w:lang w:eastAsia="cs-CZ"/>
        </w:rPr>
        <w:t xml:space="preserve">oučást mikroregionu </w:t>
      </w:r>
      <w:proofErr w:type="spellStart"/>
      <w:r w:rsidRPr="009B04C4">
        <w:rPr>
          <w:sz w:val="20"/>
          <w:szCs w:val="20"/>
          <w:lang w:eastAsia="cs-CZ"/>
        </w:rPr>
        <w:t>Osoblažsko</w:t>
      </w:r>
      <w:proofErr w:type="spellEnd"/>
      <w:r w:rsidR="005C5E06">
        <w:rPr>
          <w:sz w:val="20"/>
          <w:szCs w:val="20"/>
          <w:lang w:eastAsia="cs-CZ"/>
        </w:rPr>
        <w:t>.</w:t>
      </w:r>
      <w:r w:rsidRPr="009B04C4">
        <w:rPr>
          <w:sz w:val="20"/>
          <w:szCs w:val="20"/>
          <w:lang w:eastAsia="cs-CZ"/>
        </w:rPr>
        <w:t xml:space="preserve"> </w:t>
      </w:r>
    </w:p>
    <w:p w14:paraId="44858185" w14:textId="65DE5017" w:rsidR="00352030" w:rsidRPr="009B04C4" w:rsidRDefault="00352030" w:rsidP="00E6679F">
      <w:pPr>
        <w:spacing w:before="0"/>
        <w:ind w:left="426" w:hanging="426"/>
        <w:rPr>
          <w:lang w:eastAsia="cs-CZ"/>
        </w:rPr>
      </w:pPr>
      <w:r w:rsidRPr="009B04C4">
        <w:rPr>
          <w:sz w:val="20"/>
          <w:szCs w:val="20"/>
          <w:lang w:eastAsia="cs-CZ"/>
        </w:rPr>
        <w:t>***</w:t>
      </w:r>
      <w:r w:rsidR="005C5E06">
        <w:rPr>
          <w:sz w:val="20"/>
          <w:szCs w:val="20"/>
          <w:lang w:eastAsia="cs-CZ"/>
        </w:rPr>
        <w:tab/>
      </w:r>
      <w:r w:rsidRPr="009B04C4">
        <w:rPr>
          <w:sz w:val="20"/>
          <w:szCs w:val="20"/>
          <w:lang w:eastAsia="cs-CZ"/>
        </w:rPr>
        <w:t xml:space="preserve"> </w:t>
      </w:r>
      <w:r w:rsidR="005C5E06">
        <w:rPr>
          <w:sz w:val="20"/>
          <w:szCs w:val="20"/>
          <w:lang w:eastAsia="cs-CZ"/>
        </w:rPr>
        <w:t>S</w:t>
      </w:r>
      <w:r w:rsidRPr="009B04C4">
        <w:rPr>
          <w:sz w:val="20"/>
          <w:szCs w:val="20"/>
          <w:lang w:eastAsia="cs-CZ"/>
        </w:rPr>
        <w:t xml:space="preserve">oučást mikroregionu </w:t>
      </w:r>
      <w:proofErr w:type="spellStart"/>
      <w:r w:rsidRPr="009B04C4">
        <w:rPr>
          <w:sz w:val="20"/>
          <w:szCs w:val="20"/>
          <w:lang w:eastAsia="cs-CZ"/>
        </w:rPr>
        <w:t>Vítkovsko</w:t>
      </w:r>
      <w:proofErr w:type="spellEnd"/>
      <w:r w:rsidRPr="009B04C4">
        <w:rPr>
          <w:sz w:val="20"/>
          <w:szCs w:val="20"/>
          <w:lang w:eastAsia="cs-CZ"/>
        </w:rPr>
        <w:t xml:space="preserve">. </w:t>
      </w:r>
    </w:p>
    <w:p w14:paraId="50C69CD6" w14:textId="77777777" w:rsidR="00B24C9A" w:rsidRDefault="00B24C9A" w:rsidP="00A46272">
      <w:pPr>
        <w:pStyle w:val="Odstavecseseznamem"/>
        <w:spacing w:before="0" w:after="120"/>
        <w:ind w:left="0"/>
        <w:contextualSpacing w:val="0"/>
        <w:rPr>
          <w:b/>
        </w:rPr>
      </w:pPr>
    </w:p>
    <w:p w14:paraId="1F9A22F6" w14:textId="77777777" w:rsidR="00AB7448" w:rsidRDefault="00AB7448">
      <w:pPr>
        <w:spacing w:before="0" w:after="160" w:line="259" w:lineRule="auto"/>
        <w:jc w:val="left"/>
        <w:rPr>
          <w:b/>
        </w:rPr>
      </w:pPr>
      <w:r>
        <w:rPr>
          <w:b/>
        </w:rPr>
        <w:br w:type="page"/>
      </w:r>
    </w:p>
    <w:p w14:paraId="44A8C5F6" w14:textId="0F85EB22" w:rsidR="00234CB3" w:rsidRPr="00794B08" w:rsidRDefault="00234CB3" w:rsidP="00234CB3">
      <w:pPr>
        <w:pStyle w:val="Odstavecseseznamem"/>
        <w:spacing w:before="0" w:after="120"/>
        <w:ind w:left="0"/>
        <w:contextualSpacing w:val="0"/>
        <w:jc w:val="right"/>
        <w:rPr>
          <w:b/>
        </w:rPr>
      </w:pPr>
      <w:r w:rsidRPr="00794B08">
        <w:rPr>
          <w:b/>
        </w:rPr>
        <w:t xml:space="preserve">Příloha č. </w:t>
      </w:r>
      <w:r w:rsidR="0004412A" w:rsidRPr="00794B08">
        <w:rPr>
          <w:b/>
        </w:rPr>
        <w:t>8</w:t>
      </w:r>
    </w:p>
    <w:p w14:paraId="702F9A8D" w14:textId="77777777" w:rsidR="005739D8" w:rsidRDefault="005739D8" w:rsidP="00234CB3">
      <w:pPr>
        <w:pStyle w:val="Odstavecseseznamem"/>
        <w:spacing w:before="0"/>
        <w:ind w:left="0"/>
        <w:contextualSpacing w:val="0"/>
        <w:jc w:val="left"/>
        <w:rPr>
          <w:b/>
        </w:rPr>
      </w:pPr>
    </w:p>
    <w:p w14:paraId="19BF44D6" w14:textId="51774037" w:rsidR="00234CB3" w:rsidRDefault="00234CB3" w:rsidP="00F54D4B">
      <w:pPr>
        <w:pStyle w:val="Odstavecseseznamem"/>
        <w:spacing w:before="0" w:after="40"/>
        <w:ind w:left="0"/>
        <w:contextualSpacing w:val="0"/>
        <w:jc w:val="left"/>
        <w:rPr>
          <w:b/>
        </w:rPr>
      </w:pPr>
      <w:r w:rsidRPr="0004412A">
        <w:rPr>
          <w:b/>
        </w:rPr>
        <w:t>Přehled obcí, kde byly realizovány projekty KPSVL</w:t>
      </w:r>
      <w:r w:rsidR="00477470" w:rsidRPr="0004412A">
        <w:rPr>
          <w:b/>
        </w:rPr>
        <w:t xml:space="preserve"> vybrané ke kontrole </w:t>
      </w:r>
    </w:p>
    <w:tbl>
      <w:tblPr>
        <w:tblStyle w:val="Mkatabulky"/>
        <w:tblW w:w="14935" w:type="dxa"/>
        <w:tblLook w:val="04A0" w:firstRow="1" w:lastRow="0" w:firstColumn="1" w:lastColumn="0" w:noHBand="0" w:noVBand="1"/>
      </w:tblPr>
      <w:tblGrid>
        <w:gridCol w:w="2092"/>
        <w:gridCol w:w="1925"/>
        <w:gridCol w:w="940"/>
        <w:gridCol w:w="1191"/>
        <w:gridCol w:w="1474"/>
        <w:gridCol w:w="1757"/>
        <w:gridCol w:w="1871"/>
        <w:gridCol w:w="1984"/>
        <w:gridCol w:w="1701"/>
      </w:tblGrid>
      <w:tr w:rsidR="00F54D4B" w:rsidRPr="00F54D4B" w14:paraId="5C13924C" w14:textId="77777777" w:rsidTr="002956D5">
        <w:trPr>
          <w:trHeight w:val="340"/>
        </w:trPr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59C090BF" w14:textId="77777777" w:rsidR="00234CB3" w:rsidRPr="00F54D4B" w:rsidRDefault="00234CB3" w:rsidP="00F54D4B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F54D4B">
              <w:rPr>
                <w:b/>
                <w:sz w:val="20"/>
                <w:szCs w:val="20"/>
              </w:rPr>
              <w:t>Název obce</w:t>
            </w: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14:paraId="4B7DC268" w14:textId="77777777" w:rsidR="00234CB3" w:rsidRPr="00F54D4B" w:rsidRDefault="00234CB3" w:rsidP="00F54D4B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F54D4B">
              <w:rPr>
                <w:b/>
                <w:sz w:val="20"/>
                <w:szCs w:val="20"/>
              </w:rPr>
              <w:t>Kraj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3297F383" w14:textId="77777777" w:rsidR="00234CB3" w:rsidRPr="00F54D4B" w:rsidRDefault="00234CB3" w:rsidP="00F54D4B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F54D4B">
              <w:rPr>
                <w:b/>
                <w:sz w:val="20"/>
                <w:szCs w:val="20"/>
              </w:rPr>
              <w:t>Hodnota indexu v roce 2023</w:t>
            </w:r>
          </w:p>
        </w:tc>
        <w:tc>
          <w:tcPr>
            <w:tcW w:w="1191" w:type="dxa"/>
            <w:shd w:val="clear" w:color="auto" w:fill="D9D9D9" w:themeFill="background1" w:themeFillShade="D9"/>
            <w:vAlign w:val="center"/>
          </w:tcPr>
          <w:p w14:paraId="0A65B95E" w14:textId="55151871" w:rsidR="00234CB3" w:rsidRPr="00F54D4B" w:rsidRDefault="00234CB3" w:rsidP="00F54D4B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F54D4B">
              <w:rPr>
                <w:b/>
                <w:sz w:val="20"/>
                <w:szCs w:val="20"/>
              </w:rPr>
              <w:t xml:space="preserve">Průměrná hodnota indexu za roky </w:t>
            </w:r>
            <w:r w:rsidR="00F54D4B" w:rsidRPr="00F54D4B">
              <w:rPr>
                <w:b/>
                <w:sz w:val="20"/>
                <w:szCs w:val="20"/>
              </w:rPr>
              <w:br/>
            </w:r>
            <w:r w:rsidRPr="00F54D4B">
              <w:rPr>
                <w:b/>
                <w:sz w:val="20"/>
                <w:szCs w:val="20"/>
              </w:rPr>
              <w:t>2016</w:t>
            </w:r>
            <w:r w:rsidR="002956D5">
              <w:rPr>
                <w:b/>
                <w:sz w:val="20"/>
                <w:szCs w:val="20"/>
              </w:rPr>
              <w:t>–</w:t>
            </w:r>
            <w:r w:rsidRPr="00F54D4B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7B84F747" w14:textId="16836432" w:rsidR="00234CB3" w:rsidRPr="00F54D4B" w:rsidRDefault="00234CB3" w:rsidP="00F54D4B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F54D4B">
              <w:rPr>
                <w:b/>
                <w:sz w:val="20"/>
                <w:szCs w:val="20"/>
              </w:rPr>
              <w:t xml:space="preserve">Trend </w:t>
            </w:r>
            <w:r w:rsidR="002956D5">
              <w:rPr>
                <w:b/>
                <w:sz w:val="20"/>
                <w:szCs w:val="20"/>
              </w:rPr>
              <w:br/>
            </w:r>
            <w:r w:rsidRPr="00F54D4B">
              <w:rPr>
                <w:b/>
                <w:sz w:val="20"/>
                <w:szCs w:val="20"/>
              </w:rPr>
              <w:t>(2016 vs. 2023)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370F5E79" w14:textId="2A4ECD80" w:rsidR="00234CB3" w:rsidRPr="00F54D4B" w:rsidRDefault="00234CB3" w:rsidP="00F54D4B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F54D4B">
              <w:rPr>
                <w:b/>
                <w:sz w:val="20"/>
                <w:szCs w:val="20"/>
              </w:rPr>
              <w:t>Poskytnuté peněžní prostředky v OPZ na projekty KPSVL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63A80F36" w14:textId="25578730" w:rsidR="00234CB3" w:rsidRPr="00F54D4B" w:rsidRDefault="00234CB3" w:rsidP="00F54D4B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sz w:val="20"/>
                <w:szCs w:val="20"/>
              </w:rPr>
            </w:pPr>
            <w:r w:rsidRPr="00F54D4B">
              <w:rPr>
                <w:b/>
                <w:sz w:val="20"/>
                <w:szCs w:val="20"/>
              </w:rPr>
              <w:t xml:space="preserve">Výdaje státního rozpočtu na doplatky na bydlení </w:t>
            </w:r>
            <w:r w:rsidR="00F54D4B" w:rsidRPr="00F54D4B">
              <w:rPr>
                <w:b/>
                <w:sz w:val="20"/>
                <w:szCs w:val="20"/>
              </w:rPr>
              <w:br/>
            </w:r>
            <w:r w:rsidRPr="00F54D4B">
              <w:rPr>
                <w:b/>
                <w:sz w:val="20"/>
                <w:szCs w:val="20"/>
              </w:rPr>
              <w:t>(2016</w:t>
            </w:r>
            <w:r w:rsidR="002956D5">
              <w:rPr>
                <w:b/>
                <w:sz w:val="20"/>
                <w:szCs w:val="20"/>
              </w:rPr>
              <w:t>–</w:t>
            </w:r>
            <w:r w:rsidRPr="00F54D4B">
              <w:rPr>
                <w:b/>
                <w:sz w:val="20"/>
                <w:szCs w:val="20"/>
              </w:rPr>
              <w:t>2023)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5C80DB" w14:textId="29E9F1A3" w:rsidR="00234CB3" w:rsidRPr="00F54D4B" w:rsidRDefault="00234CB3" w:rsidP="00F54D4B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sz w:val="20"/>
                <w:szCs w:val="20"/>
              </w:rPr>
            </w:pPr>
            <w:r w:rsidRPr="00F54D4B">
              <w:rPr>
                <w:b/>
                <w:sz w:val="20"/>
                <w:szCs w:val="20"/>
              </w:rPr>
              <w:t xml:space="preserve">Výdaje státního rozpočtu na příspěvky na živobytí </w:t>
            </w:r>
            <w:r w:rsidR="00F54D4B" w:rsidRPr="00F54D4B">
              <w:rPr>
                <w:b/>
                <w:sz w:val="20"/>
                <w:szCs w:val="20"/>
              </w:rPr>
              <w:br/>
            </w:r>
            <w:r w:rsidRPr="00F54D4B">
              <w:rPr>
                <w:b/>
                <w:sz w:val="20"/>
                <w:szCs w:val="20"/>
              </w:rPr>
              <w:t>(2016</w:t>
            </w:r>
            <w:r w:rsidR="002956D5">
              <w:rPr>
                <w:b/>
                <w:sz w:val="20"/>
                <w:szCs w:val="20"/>
              </w:rPr>
              <w:t>–</w:t>
            </w:r>
            <w:r w:rsidRPr="00F54D4B">
              <w:rPr>
                <w:b/>
                <w:sz w:val="20"/>
                <w:szCs w:val="20"/>
              </w:rPr>
              <w:t>2023)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4C81D2A" w14:textId="0EE7D2B5" w:rsidR="00234CB3" w:rsidRPr="00F54D4B" w:rsidRDefault="00234CB3" w:rsidP="00F54D4B">
            <w:pPr>
              <w:pStyle w:val="Odstavecseseznamem"/>
              <w:spacing w:before="0"/>
              <w:ind w:left="0"/>
              <w:contextualSpacing w:val="0"/>
              <w:jc w:val="center"/>
              <w:rPr>
                <w:b/>
                <w:sz w:val="20"/>
                <w:szCs w:val="20"/>
              </w:rPr>
            </w:pPr>
            <w:r w:rsidRPr="00F54D4B">
              <w:rPr>
                <w:b/>
                <w:sz w:val="20"/>
                <w:szCs w:val="20"/>
              </w:rPr>
              <w:t xml:space="preserve">Výdaje státního rozpočtu na příspěvky na bydlení </w:t>
            </w:r>
            <w:r w:rsidR="002956D5">
              <w:rPr>
                <w:b/>
                <w:sz w:val="20"/>
                <w:szCs w:val="20"/>
              </w:rPr>
              <w:br/>
            </w:r>
            <w:r w:rsidRPr="00F54D4B">
              <w:rPr>
                <w:b/>
                <w:sz w:val="20"/>
                <w:szCs w:val="20"/>
              </w:rPr>
              <w:t>(2016</w:t>
            </w:r>
            <w:r w:rsidR="002956D5">
              <w:rPr>
                <w:b/>
                <w:sz w:val="20"/>
                <w:szCs w:val="20"/>
              </w:rPr>
              <w:t>–</w:t>
            </w:r>
            <w:r w:rsidRPr="00F54D4B">
              <w:rPr>
                <w:b/>
                <w:sz w:val="20"/>
                <w:szCs w:val="20"/>
              </w:rPr>
              <w:t>2023)</w:t>
            </w:r>
          </w:p>
        </w:tc>
      </w:tr>
      <w:tr w:rsidR="00F54D4B" w:rsidRPr="00F54D4B" w14:paraId="5384CAA8" w14:textId="77777777" w:rsidTr="002956D5">
        <w:trPr>
          <w:trHeight w:val="283"/>
        </w:trPr>
        <w:tc>
          <w:tcPr>
            <w:tcW w:w="2092" w:type="dxa"/>
            <w:vAlign w:val="center"/>
          </w:tcPr>
          <w:p w14:paraId="75E056BB" w14:textId="77777777" w:rsidR="00477470" w:rsidRPr="00F54D4B" w:rsidRDefault="00477470" w:rsidP="00F54D4B">
            <w:pPr>
              <w:spacing w:before="0"/>
              <w:jc w:val="lef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Brno</w:t>
            </w:r>
          </w:p>
        </w:tc>
        <w:tc>
          <w:tcPr>
            <w:tcW w:w="1925" w:type="dxa"/>
            <w:vAlign w:val="center"/>
          </w:tcPr>
          <w:p w14:paraId="3A6C3E11" w14:textId="77777777" w:rsidR="00477470" w:rsidRPr="00F54D4B" w:rsidRDefault="00477470" w:rsidP="00F54D4B">
            <w:pPr>
              <w:spacing w:before="0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Jihomoravský kraj</w:t>
            </w:r>
          </w:p>
        </w:tc>
        <w:tc>
          <w:tcPr>
            <w:tcW w:w="940" w:type="dxa"/>
            <w:vAlign w:val="center"/>
          </w:tcPr>
          <w:p w14:paraId="6595EF03" w14:textId="77777777" w:rsidR="00477470" w:rsidRPr="00F54D4B" w:rsidRDefault="00477470" w:rsidP="00F54D4B">
            <w:pPr>
              <w:spacing w:before="0"/>
              <w:jc w:val="center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14</w:t>
            </w:r>
          </w:p>
        </w:tc>
        <w:tc>
          <w:tcPr>
            <w:tcW w:w="1191" w:type="dxa"/>
            <w:vAlign w:val="center"/>
          </w:tcPr>
          <w:p w14:paraId="43FF21F4" w14:textId="77777777" w:rsidR="00477470" w:rsidRPr="00F54D4B" w:rsidRDefault="00477470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13,75</w:t>
            </w:r>
          </w:p>
        </w:tc>
        <w:tc>
          <w:tcPr>
            <w:tcW w:w="1474" w:type="dxa"/>
            <w:vAlign w:val="center"/>
          </w:tcPr>
          <w:p w14:paraId="2DC65BA4" w14:textId="77777777" w:rsidR="00477470" w:rsidRPr="00F54D4B" w:rsidRDefault="00477470" w:rsidP="00F54D4B">
            <w:pPr>
              <w:spacing w:before="0"/>
              <w:jc w:val="center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-1</w:t>
            </w:r>
          </w:p>
        </w:tc>
        <w:tc>
          <w:tcPr>
            <w:tcW w:w="1757" w:type="dxa"/>
            <w:vAlign w:val="center"/>
          </w:tcPr>
          <w:p w14:paraId="2DB67FCA" w14:textId="77777777" w:rsidR="00477470" w:rsidRPr="00F54D4B" w:rsidRDefault="00477470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269 511 155 Kč</w:t>
            </w:r>
          </w:p>
        </w:tc>
        <w:tc>
          <w:tcPr>
            <w:tcW w:w="1871" w:type="dxa"/>
            <w:vAlign w:val="center"/>
          </w:tcPr>
          <w:p w14:paraId="4D5140B9" w14:textId="77777777" w:rsidR="00477470" w:rsidRPr="00F54D4B" w:rsidRDefault="00477470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825</w:t>
            </w:r>
            <w:r w:rsidR="000A51F8" w:rsidRPr="00F54D4B">
              <w:rPr>
                <w:sz w:val="20"/>
                <w:szCs w:val="20"/>
              </w:rPr>
              <w:t> 185 583 Kč</w:t>
            </w:r>
          </w:p>
        </w:tc>
        <w:tc>
          <w:tcPr>
            <w:tcW w:w="1984" w:type="dxa"/>
            <w:vAlign w:val="center"/>
          </w:tcPr>
          <w:p w14:paraId="412CD8F7" w14:textId="77777777" w:rsidR="00477470" w:rsidRPr="00F54D4B" w:rsidRDefault="000A51F8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1 498 238 129 Kč</w:t>
            </w:r>
          </w:p>
        </w:tc>
        <w:tc>
          <w:tcPr>
            <w:tcW w:w="1701" w:type="dxa"/>
            <w:vAlign w:val="center"/>
          </w:tcPr>
          <w:p w14:paraId="708C5AD0" w14:textId="77777777" w:rsidR="00477470" w:rsidRPr="00F54D4B" w:rsidRDefault="000A51F8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4 708 753 303 Kč</w:t>
            </w:r>
          </w:p>
        </w:tc>
      </w:tr>
      <w:tr w:rsidR="00F54D4B" w:rsidRPr="00F54D4B" w14:paraId="3C58A6B9" w14:textId="77777777" w:rsidTr="002956D5">
        <w:trPr>
          <w:trHeight w:val="283"/>
        </w:trPr>
        <w:tc>
          <w:tcPr>
            <w:tcW w:w="2092" w:type="dxa"/>
            <w:vAlign w:val="center"/>
          </w:tcPr>
          <w:p w14:paraId="285F7ADB" w14:textId="77777777" w:rsidR="00477470" w:rsidRPr="00F54D4B" w:rsidRDefault="00477470" w:rsidP="00F54D4B">
            <w:pPr>
              <w:spacing w:before="0"/>
              <w:jc w:val="lef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Havlíčkův Brod</w:t>
            </w:r>
          </w:p>
        </w:tc>
        <w:tc>
          <w:tcPr>
            <w:tcW w:w="1925" w:type="dxa"/>
            <w:vAlign w:val="center"/>
          </w:tcPr>
          <w:p w14:paraId="71F8E5A5" w14:textId="77777777" w:rsidR="00477470" w:rsidRPr="00F54D4B" w:rsidRDefault="00477470" w:rsidP="00F54D4B">
            <w:pPr>
              <w:spacing w:before="0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Kraj Vysočina</w:t>
            </w:r>
          </w:p>
        </w:tc>
        <w:tc>
          <w:tcPr>
            <w:tcW w:w="940" w:type="dxa"/>
            <w:vAlign w:val="center"/>
          </w:tcPr>
          <w:p w14:paraId="748ECCB8" w14:textId="77777777" w:rsidR="00477470" w:rsidRPr="00F54D4B" w:rsidRDefault="00477470" w:rsidP="00F54D4B">
            <w:pPr>
              <w:spacing w:before="0"/>
              <w:jc w:val="center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7</w:t>
            </w:r>
          </w:p>
        </w:tc>
        <w:tc>
          <w:tcPr>
            <w:tcW w:w="1191" w:type="dxa"/>
            <w:vAlign w:val="center"/>
          </w:tcPr>
          <w:p w14:paraId="2550B0B2" w14:textId="77777777" w:rsidR="00477470" w:rsidRPr="00F54D4B" w:rsidRDefault="00477470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7,25</w:t>
            </w:r>
          </w:p>
        </w:tc>
        <w:tc>
          <w:tcPr>
            <w:tcW w:w="1474" w:type="dxa"/>
            <w:vAlign w:val="center"/>
          </w:tcPr>
          <w:p w14:paraId="23976E43" w14:textId="77777777" w:rsidR="00477470" w:rsidRPr="00F54D4B" w:rsidRDefault="00477470" w:rsidP="00F54D4B">
            <w:pPr>
              <w:spacing w:before="0"/>
              <w:jc w:val="center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-2</w:t>
            </w:r>
          </w:p>
        </w:tc>
        <w:tc>
          <w:tcPr>
            <w:tcW w:w="1757" w:type="dxa"/>
            <w:vAlign w:val="center"/>
          </w:tcPr>
          <w:p w14:paraId="036DD2C4" w14:textId="77777777" w:rsidR="00477470" w:rsidRPr="00F54D4B" w:rsidRDefault="00477470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13 906 327 Kč</w:t>
            </w:r>
          </w:p>
        </w:tc>
        <w:tc>
          <w:tcPr>
            <w:tcW w:w="1871" w:type="dxa"/>
            <w:vAlign w:val="center"/>
          </w:tcPr>
          <w:p w14:paraId="273B5530" w14:textId="77777777" w:rsidR="00477470" w:rsidRPr="00F54D4B" w:rsidRDefault="000A51F8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10 180 969 Kč</w:t>
            </w:r>
          </w:p>
        </w:tc>
        <w:tc>
          <w:tcPr>
            <w:tcW w:w="1984" w:type="dxa"/>
            <w:vAlign w:val="center"/>
          </w:tcPr>
          <w:p w14:paraId="2A3FDDD1" w14:textId="77777777" w:rsidR="00477470" w:rsidRPr="00F54D4B" w:rsidRDefault="000A51F8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20 078 896 Kč</w:t>
            </w:r>
          </w:p>
        </w:tc>
        <w:tc>
          <w:tcPr>
            <w:tcW w:w="1701" w:type="dxa"/>
            <w:vAlign w:val="center"/>
          </w:tcPr>
          <w:p w14:paraId="6F2D6A6C" w14:textId="77777777" w:rsidR="00477470" w:rsidRPr="00F54D4B" w:rsidRDefault="000A51F8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75 392 491 Kč</w:t>
            </w:r>
          </w:p>
        </w:tc>
      </w:tr>
      <w:tr w:rsidR="00F54D4B" w:rsidRPr="00F54D4B" w14:paraId="58DB4A4D" w14:textId="77777777" w:rsidTr="002956D5">
        <w:trPr>
          <w:trHeight w:val="283"/>
        </w:trPr>
        <w:tc>
          <w:tcPr>
            <w:tcW w:w="2092" w:type="dxa"/>
            <w:vAlign w:val="center"/>
          </w:tcPr>
          <w:p w14:paraId="3000D9DB" w14:textId="77777777" w:rsidR="00477470" w:rsidRPr="00F54D4B" w:rsidRDefault="00477470" w:rsidP="00F54D4B">
            <w:pPr>
              <w:spacing w:before="0"/>
              <w:jc w:val="lef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Chomutov</w:t>
            </w:r>
          </w:p>
        </w:tc>
        <w:tc>
          <w:tcPr>
            <w:tcW w:w="1925" w:type="dxa"/>
            <w:vAlign w:val="center"/>
          </w:tcPr>
          <w:p w14:paraId="2BB26773" w14:textId="77777777" w:rsidR="00477470" w:rsidRPr="00F54D4B" w:rsidRDefault="00477470" w:rsidP="00F54D4B">
            <w:pPr>
              <w:spacing w:before="0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Ústecký kraj</w:t>
            </w:r>
          </w:p>
        </w:tc>
        <w:tc>
          <w:tcPr>
            <w:tcW w:w="940" w:type="dxa"/>
            <w:vAlign w:val="center"/>
          </w:tcPr>
          <w:p w14:paraId="763765CA" w14:textId="77777777" w:rsidR="00477470" w:rsidRPr="00F54D4B" w:rsidRDefault="00477470" w:rsidP="00F54D4B">
            <w:pPr>
              <w:spacing w:before="0"/>
              <w:jc w:val="center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20</w:t>
            </w:r>
          </w:p>
        </w:tc>
        <w:tc>
          <w:tcPr>
            <w:tcW w:w="1191" w:type="dxa"/>
            <w:vAlign w:val="center"/>
          </w:tcPr>
          <w:p w14:paraId="4648ED5E" w14:textId="77777777" w:rsidR="00477470" w:rsidRPr="00F54D4B" w:rsidRDefault="00477470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20,50</w:t>
            </w:r>
          </w:p>
        </w:tc>
        <w:tc>
          <w:tcPr>
            <w:tcW w:w="1474" w:type="dxa"/>
            <w:vAlign w:val="center"/>
          </w:tcPr>
          <w:p w14:paraId="76C71A11" w14:textId="77777777" w:rsidR="00477470" w:rsidRPr="00F54D4B" w:rsidRDefault="00477470" w:rsidP="00F54D4B">
            <w:pPr>
              <w:spacing w:before="0"/>
              <w:jc w:val="center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vAlign w:val="center"/>
          </w:tcPr>
          <w:p w14:paraId="4F400618" w14:textId="77777777" w:rsidR="00477470" w:rsidRPr="00F54D4B" w:rsidRDefault="00477470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81 800 213 Kč</w:t>
            </w:r>
          </w:p>
        </w:tc>
        <w:tc>
          <w:tcPr>
            <w:tcW w:w="1871" w:type="dxa"/>
            <w:vAlign w:val="center"/>
          </w:tcPr>
          <w:p w14:paraId="6636B3BD" w14:textId="77777777" w:rsidR="00477470" w:rsidRPr="00F54D4B" w:rsidRDefault="00477470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165 893 574 Kč</w:t>
            </w:r>
          </w:p>
        </w:tc>
        <w:tc>
          <w:tcPr>
            <w:tcW w:w="1984" w:type="dxa"/>
            <w:vAlign w:val="center"/>
          </w:tcPr>
          <w:p w14:paraId="5B9A3E83" w14:textId="77777777" w:rsidR="00477470" w:rsidRPr="00F54D4B" w:rsidRDefault="00477470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466 365 786 Kč</w:t>
            </w:r>
          </w:p>
        </w:tc>
        <w:tc>
          <w:tcPr>
            <w:tcW w:w="1701" w:type="dxa"/>
            <w:vAlign w:val="center"/>
          </w:tcPr>
          <w:p w14:paraId="475D1429" w14:textId="77777777" w:rsidR="00477470" w:rsidRPr="00F54D4B" w:rsidRDefault="00477470" w:rsidP="00F54D4B">
            <w:pPr>
              <w:spacing w:before="0"/>
              <w:jc w:val="right"/>
              <w:rPr>
                <w:b/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790 824 402 Kč</w:t>
            </w:r>
          </w:p>
        </w:tc>
      </w:tr>
      <w:tr w:rsidR="00F54D4B" w:rsidRPr="00F54D4B" w14:paraId="31AD025D" w14:textId="77777777" w:rsidTr="002956D5">
        <w:trPr>
          <w:trHeight w:val="283"/>
        </w:trPr>
        <w:tc>
          <w:tcPr>
            <w:tcW w:w="2092" w:type="dxa"/>
            <w:vAlign w:val="center"/>
          </w:tcPr>
          <w:p w14:paraId="6FBE4AE7" w14:textId="77777777" w:rsidR="00477470" w:rsidRPr="00F54D4B" w:rsidRDefault="00477470" w:rsidP="00F54D4B">
            <w:pPr>
              <w:spacing w:before="0"/>
              <w:jc w:val="lef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Moravská Třebová</w:t>
            </w:r>
          </w:p>
        </w:tc>
        <w:tc>
          <w:tcPr>
            <w:tcW w:w="1925" w:type="dxa"/>
            <w:vAlign w:val="center"/>
          </w:tcPr>
          <w:p w14:paraId="724C8570" w14:textId="77777777" w:rsidR="00477470" w:rsidRPr="00F54D4B" w:rsidRDefault="00477470" w:rsidP="00F54D4B">
            <w:pPr>
              <w:spacing w:before="0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Pardubický kraj</w:t>
            </w:r>
          </w:p>
        </w:tc>
        <w:tc>
          <w:tcPr>
            <w:tcW w:w="940" w:type="dxa"/>
            <w:vAlign w:val="center"/>
          </w:tcPr>
          <w:p w14:paraId="7CA80DE6" w14:textId="77777777" w:rsidR="00477470" w:rsidRPr="00F54D4B" w:rsidRDefault="00477470" w:rsidP="00F54D4B">
            <w:pPr>
              <w:spacing w:before="0"/>
              <w:jc w:val="center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14</w:t>
            </w:r>
          </w:p>
        </w:tc>
        <w:tc>
          <w:tcPr>
            <w:tcW w:w="1191" w:type="dxa"/>
            <w:vAlign w:val="center"/>
          </w:tcPr>
          <w:p w14:paraId="562A2644" w14:textId="77777777" w:rsidR="00477470" w:rsidRPr="00F54D4B" w:rsidRDefault="00477470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14,75</w:t>
            </w:r>
          </w:p>
        </w:tc>
        <w:tc>
          <w:tcPr>
            <w:tcW w:w="1474" w:type="dxa"/>
            <w:vAlign w:val="center"/>
          </w:tcPr>
          <w:p w14:paraId="2A0AE655" w14:textId="77777777" w:rsidR="00477470" w:rsidRPr="00F54D4B" w:rsidRDefault="00477470" w:rsidP="00F54D4B">
            <w:pPr>
              <w:spacing w:before="0"/>
              <w:jc w:val="center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-7</w:t>
            </w:r>
          </w:p>
        </w:tc>
        <w:tc>
          <w:tcPr>
            <w:tcW w:w="1757" w:type="dxa"/>
            <w:vAlign w:val="center"/>
          </w:tcPr>
          <w:p w14:paraId="7F33065E" w14:textId="77777777" w:rsidR="00477470" w:rsidRPr="00F54D4B" w:rsidRDefault="00477470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29 348 083 Kč</w:t>
            </w:r>
          </w:p>
        </w:tc>
        <w:tc>
          <w:tcPr>
            <w:tcW w:w="1871" w:type="dxa"/>
            <w:vAlign w:val="center"/>
          </w:tcPr>
          <w:p w14:paraId="63884CE4" w14:textId="77777777" w:rsidR="00477470" w:rsidRPr="00F54D4B" w:rsidRDefault="000A51F8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13 621 408 Kč</w:t>
            </w:r>
          </w:p>
        </w:tc>
        <w:tc>
          <w:tcPr>
            <w:tcW w:w="1984" w:type="dxa"/>
            <w:vAlign w:val="center"/>
          </w:tcPr>
          <w:p w14:paraId="7EFAB3B2" w14:textId="77777777" w:rsidR="00477470" w:rsidRPr="00F54D4B" w:rsidRDefault="000A51F8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48 170 048 Kč</w:t>
            </w:r>
          </w:p>
        </w:tc>
        <w:tc>
          <w:tcPr>
            <w:tcW w:w="1701" w:type="dxa"/>
            <w:vAlign w:val="center"/>
          </w:tcPr>
          <w:p w14:paraId="72CCB0F1" w14:textId="77777777" w:rsidR="00477470" w:rsidRPr="00F54D4B" w:rsidRDefault="000A51F8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88 173 924 Kč</w:t>
            </w:r>
          </w:p>
        </w:tc>
      </w:tr>
      <w:tr w:rsidR="00F54D4B" w:rsidRPr="00F54D4B" w14:paraId="7FA31589" w14:textId="77777777" w:rsidTr="002956D5">
        <w:trPr>
          <w:trHeight w:val="283"/>
        </w:trPr>
        <w:tc>
          <w:tcPr>
            <w:tcW w:w="2092" w:type="dxa"/>
            <w:vAlign w:val="center"/>
          </w:tcPr>
          <w:p w14:paraId="55408A84" w14:textId="77777777" w:rsidR="00477470" w:rsidRPr="00F54D4B" w:rsidRDefault="00477470" w:rsidP="00F54D4B">
            <w:pPr>
              <w:spacing w:before="0"/>
              <w:jc w:val="lef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Vrbno pod Pradědem*</w:t>
            </w:r>
          </w:p>
        </w:tc>
        <w:tc>
          <w:tcPr>
            <w:tcW w:w="1925" w:type="dxa"/>
            <w:vAlign w:val="center"/>
          </w:tcPr>
          <w:p w14:paraId="280ED6E7" w14:textId="77777777" w:rsidR="00477470" w:rsidRPr="00F54D4B" w:rsidRDefault="00477470" w:rsidP="00F54D4B">
            <w:pPr>
              <w:spacing w:before="0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Moravskoslezský kraj</w:t>
            </w:r>
          </w:p>
        </w:tc>
        <w:tc>
          <w:tcPr>
            <w:tcW w:w="940" w:type="dxa"/>
            <w:vAlign w:val="center"/>
          </w:tcPr>
          <w:p w14:paraId="5C571370" w14:textId="77777777" w:rsidR="00477470" w:rsidRPr="00F54D4B" w:rsidRDefault="00477470" w:rsidP="00F54D4B">
            <w:pPr>
              <w:spacing w:before="0"/>
              <w:jc w:val="center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14</w:t>
            </w:r>
          </w:p>
        </w:tc>
        <w:tc>
          <w:tcPr>
            <w:tcW w:w="1191" w:type="dxa"/>
            <w:vAlign w:val="center"/>
          </w:tcPr>
          <w:p w14:paraId="1391A062" w14:textId="77777777" w:rsidR="00477470" w:rsidRPr="00F54D4B" w:rsidRDefault="00477470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12,75</w:t>
            </w:r>
          </w:p>
        </w:tc>
        <w:tc>
          <w:tcPr>
            <w:tcW w:w="1474" w:type="dxa"/>
            <w:vAlign w:val="center"/>
          </w:tcPr>
          <w:p w14:paraId="54C28A45" w14:textId="77777777" w:rsidR="00477470" w:rsidRPr="00F54D4B" w:rsidRDefault="00477470" w:rsidP="00F54D4B">
            <w:pPr>
              <w:spacing w:before="0"/>
              <w:jc w:val="center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-1</w:t>
            </w:r>
          </w:p>
        </w:tc>
        <w:tc>
          <w:tcPr>
            <w:tcW w:w="1757" w:type="dxa"/>
            <w:vAlign w:val="center"/>
          </w:tcPr>
          <w:p w14:paraId="463F5B86" w14:textId="77777777" w:rsidR="00477470" w:rsidRPr="00F54D4B" w:rsidRDefault="00477470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22 215 809 Kč</w:t>
            </w:r>
          </w:p>
        </w:tc>
        <w:tc>
          <w:tcPr>
            <w:tcW w:w="1871" w:type="dxa"/>
            <w:vAlign w:val="center"/>
          </w:tcPr>
          <w:p w14:paraId="07A6F116" w14:textId="77777777" w:rsidR="00477470" w:rsidRPr="00F54D4B" w:rsidRDefault="000A51F8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13 137 725 Kč</w:t>
            </w:r>
          </w:p>
        </w:tc>
        <w:tc>
          <w:tcPr>
            <w:tcW w:w="1984" w:type="dxa"/>
            <w:vAlign w:val="center"/>
          </w:tcPr>
          <w:p w14:paraId="2A7B7E75" w14:textId="77777777" w:rsidR="00477470" w:rsidRPr="00F54D4B" w:rsidRDefault="000A51F8" w:rsidP="00F54D4B">
            <w:pPr>
              <w:spacing w:before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24 339 348 Kč</w:t>
            </w:r>
          </w:p>
        </w:tc>
        <w:tc>
          <w:tcPr>
            <w:tcW w:w="1701" w:type="dxa"/>
            <w:vAlign w:val="center"/>
          </w:tcPr>
          <w:p w14:paraId="5EAF2173" w14:textId="77777777" w:rsidR="00477470" w:rsidRPr="00F54D4B" w:rsidRDefault="000A51F8" w:rsidP="00F54D4B">
            <w:pPr>
              <w:pStyle w:val="Odstavecseseznamem"/>
              <w:spacing w:before="0"/>
              <w:ind w:left="0"/>
              <w:contextualSpacing w:val="0"/>
              <w:jc w:val="right"/>
              <w:rPr>
                <w:sz w:val="20"/>
                <w:szCs w:val="20"/>
              </w:rPr>
            </w:pPr>
            <w:r w:rsidRPr="00F54D4B">
              <w:rPr>
                <w:sz w:val="20"/>
                <w:szCs w:val="20"/>
              </w:rPr>
              <w:t>38 196 859 Kč</w:t>
            </w:r>
          </w:p>
        </w:tc>
      </w:tr>
    </w:tbl>
    <w:p w14:paraId="2E7E2407" w14:textId="6E8B3115" w:rsidR="00234CB3" w:rsidRDefault="00234CB3" w:rsidP="00234CB3">
      <w:pPr>
        <w:spacing w:after="120"/>
        <w:rPr>
          <w:sz w:val="20"/>
          <w:szCs w:val="20"/>
          <w:lang w:eastAsia="cs-CZ"/>
        </w:rPr>
      </w:pPr>
      <w:r w:rsidRPr="00352030">
        <w:rPr>
          <w:b/>
          <w:sz w:val="20"/>
          <w:szCs w:val="20"/>
          <w:lang w:eastAsia="cs-CZ"/>
        </w:rPr>
        <w:t>Zdroj:</w:t>
      </w:r>
      <w:r w:rsidRPr="009B04C4">
        <w:rPr>
          <w:sz w:val="20"/>
          <w:szCs w:val="20"/>
          <w:lang w:eastAsia="cs-CZ"/>
        </w:rPr>
        <w:t xml:space="preserve"> </w:t>
      </w:r>
      <w:r w:rsidR="002956D5">
        <w:rPr>
          <w:sz w:val="20"/>
          <w:szCs w:val="20"/>
          <w:lang w:eastAsia="cs-CZ"/>
        </w:rPr>
        <w:t>vypracoval NKÚ</w:t>
      </w:r>
      <w:r w:rsidRPr="009B04C4">
        <w:rPr>
          <w:sz w:val="20"/>
          <w:szCs w:val="20"/>
          <w:lang w:eastAsia="cs-CZ"/>
        </w:rPr>
        <w:t xml:space="preserve"> dle údajů v</w:t>
      </w:r>
      <w:r>
        <w:rPr>
          <w:sz w:val="20"/>
          <w:szCs w:val="20"/>
          <w:lang w:eastAsia="cs-CZ"/>
        </w:rPr>
        <w:t> informačním systému</w:t>
      </w:r>
      <w:r w:rsidRPr="009B04C4">
        <w:rPr>
          <w:sz w:val="20"/>
          <w:szCs w:val="20"/>
          <w:lang w:eastAsia="cs-CZ"/>
        </w:rPr>
        <w:t> MS2014+ a dle odpověd</w:t>
      </w:r>
      <w:r>
        <w:rPr>
          <w:sz w:val="20"/>
          <w:szCs w:val="20"/>
          <w:lang w:eastAsia="cs-CZ"/>
        </w:rPr>
        <w:t>í</w:t>
      </w:r>
      <w:r w:rsidRPr="009B04C4">
        <w:rPr>
          <w:sz w:val="20"/>
          <w:szCs w:val="20"/>
          <w:lang w:eastAsia="cs-CZ"/>
        </w:rPr>
        <w:t xml:space="preserve"> MPSV </w:t>
      </w:r>
      <w:r>
        <w:rPr>
          <w:sz w:val="20"/>
          <w:szCs w:val="20"/>
          <w:lang w:eastAsia="cs-CZ"/>
        </w:rPr>
        <w:t xml:space="preserve">a MMR </w:t>
      </w:r>
      <w:r w:rsidRPr="009B04C4">
        <w:rPr>
          <w:sz w:val="20"/>
          <w:szCs w:val="20"/>
          <w:lang w:eastAsia="cs-CZ"/>
        </w:rPr>
        <w:t>na žádost</w:t>
      </w:r>
      <w:r>
        <w:rPr>
          <w:sz w:val="20"/>
          <w:szCs w:val="20"/>
          <w:lang w:eastAsia="cs-CZ"/>
        </w:rPr>
        <w:t xml:space="preserve"> o doklady</w:t>
      </w:r>
      <w:r w:rsidRPr="009B04C4">
        <w:rPr>
          <w:sz w:val="20"/>
          <w:szCs w:val="20"/>
          <w:lang w:eastAsia="cs-CZ"/>
        </w:rPr>
        <w:t xml:space="preserve">. </w:t>
      </w:r>
    </w:p>
    <w:p w14:paraId="3838F2BD" w14:textId="1AC4EA22" w:rsidR="00234CB3" w:rsidRDefault="00234CB3" w:rsidP="00234CB3">
      <w:pPr>
        <w:spacing w:after="120"/>
        <w:rPr>
          <w:sz w:val="20"/>
          <w:szCs w:val="20"/>
          <w:lang w:eastAsia="cs-CZ"/>
        </w:rPr>
      </w:pPr>
      <w:r w:rsidRPr="00F54D4B">
        <w:rPr>
          <w:b/>
          <w:sz w:val="20"/>
          <w:szCs w:val="20"/>
          <w:lang w:eastAsia="cs-CZ"/>
        </w:rPr>
        <w:t>Pozn.</w:t>
      </w:r>
      <w:r w:rsidR="002956D5">
        <w:rPr>
          <w:b/>
          <w:sz w:val="20"/>
          <w:szCs w:val="20"/>
          <w:lang w:eastAsia="cs-CZ"/>
        </w:rPr>
        <w:t>:</w:t>
      </w:r>
      <w:r w:rsidRPr="00F54D4B">
        <w:rPr>
          <w:b/>
          <w:sz w:val="20"/>
          <w:szCs w:val="20"/>
          <w:lang w:eastAsia="cs-CZ"/>
        </w:rPr>
        <w:t xml:space="preserve"> </w:t>
      </w:r>
      <w:r w:rsidRPr="000A51F8">
        <w:rPr>
          <w:b/>
          <w:sz w:val="20"/>
          <w:szCs w:val="20"/>
          <w:lang w:eastAsia="cs-CZ"/>
        </w:rPr>
        <w:t>Index sociálního vyloučení</w:t>
      </w:r>
      <w:r>
        <w:rPr>
          <w:sz w:val="20"/>
          <w:szCs w:val="20"/>
          <w:lang w:eastAsia="cs-CZ"/>
        </w:rPr>
        <w:t xml:space="preserve"> (0 – nejnižší stupeň sociálního vyloučení, 30 – nejvyšší stupeň sociálního vyloučení); zahrnuje </w:t>
      </w:r>
      <w:r w:rsidR="00E74236">
        <w:rPr>
          <w:sz w:val="20"/>
          <w:szCs w:val="20"/>
          <w:lang w:eastAsia="cs-CZ"/>
        </w:rPr>
        <w:t>pět</w:t>
      </w:r>
      <w:r>
        <w:rPr>
          <w:sz w:val="20"/>
          <w:szCs w:val="20"/>
          <w:lang w:eastAsia="cs-CZ"/>
        </w:rPr>
        <w:t xml:space="preserve"> dimenzí: exekuce, hmotná nouze, bytová nouze, dlouhodobá nezaměstnanost (nad </w:t>
      </w:r>
      <w:r w:rsidR="00E74236">
        <w:rPr>
          <w:sz w:val="20"/>
          <w:szCs w:val="20"/>
          <w:lang w:eastAsia="cs-CZ"/>
        </w:rPr>
        <w:t>šest</w:t>
      </w:r>
      <w:r>
        <w:rPr>
          <w:sz w:val="20"/>
          <w:szCs w:val="20"/>
          <w:lang w:eastAsia="cs-CZ"/>
        </w:rPr>
        <w:t xml:space="preserve"> měsíců) a předčasné ukončení základní školní docházky. Blíže viz </w:t>
      </w:r>
      <w:hyperlink r:id="rId14" w:history="1">
        <w:r w:rsidR="00C30AC3" w:rsidRPr="001A26B5">
          <w:rPr>
            <w:rStyle w:val="Hypertextovodkaz"/>
            <w:sz w:val="20"/>
            <w:szCs w:val="20"/>
            <w:lang w:eastAsia="cs-CZ"/>
          </w:rPr>
          <w:t>https://www.socialni-zaclenovani.cz/index_socialniho_vylouceni/</w:t>
        </w:r>
      </w:hyperlink>
      <w:r w:rsidR="00C30AC3">
        <w:rPr>
          <w:color w:val="0070C0"/>
          <w:sz w:val="20"/>
          <w:szCs w:val="20"/>
          <w:lang w:eastAsia="cs-CZ"/>
        </w:rPr>
        <w:t xml:space="preserve"> </w:t>
      </w:r>
    </w:p>
    <w:p w14:paraId="7BC52076" w14:textId="1A2834E0" w:rsidR="00234CB3" w:rsidRDefault="00477470" w:rsidP="00A46272">
      <w:pPr>
        <w:pStyle w:val="Odstavecseseznamem"/>
        <w:spacing w:before="0" w:after="120"/>
        <w:ind w:left="0"/>
        <w:contextualSpacing w:val="0"/>
        <w:rPr>
          <w:b/>
        </w:rPr>
      </w:pPr>
      <w:r w:rsidRPr="009B04C4">
        <w:rPr>
          <w:sz w:val="20"/>
          <w:szCs w:val="20"/>
          <w:lang w:eastAsia="cs-CZ"/>
        </w:rPr>
        <w:t>*</w:t>
      </w:r>
      <w:r w:rsidR="00C85995">
        <w:rPr>
          <w:sz w:val="20"/>
          <w:szCs w:val="20"/>
          <w:lang w:eastAsia="cs-CZ"/>
        </w:rPr>
        <w:t xml:space="preserve"> </w:t>
      </w:r>
      <w:r w:rsidR="00E74236">
        <w:rPr>
          <w:sz w:val="20"/>
          <w:szCs w:val="20"/>
          <w:lang w:eastAsia="cs-CZ"/>
        </w:rPr>
        <w:t>S</w:t>
      </w:r>
      <w:r w:rsidRPr="009B04C4">
        <w:rPr>
          <w:sz w:val="20"/>
          <w:szCs w:val="20"/>
          <w:lang w:eastAsia="cs-CZ"/>
        </w:rPr>
        <w:t xml:space="preserve">oučást mikroregionu </w:t>
      </w:r>
      <w:proofErr w:type="spellStart"/>
      <w:r w:rsidRPr="009B04C4">
        <w:rPr>
          <w:sz w:val="20"/>
          <w:szCs w:val="20"/>
          <w:lang w:eastAsia="cs-CZ"/>
        </w:rPr>
        <w:t>Vrbensko</w:t>
      </w:r>
      <w:proofErr w:type="spellEnd"/>
      <w:r w:rsidRPr="009B04C4">
        <w:rPr>
          <w:sz w:val="20"/>
          <w:szCs w:val="20"/>
          <w:lang w:eastAsia="cs-CZ"/>
        </w:rPr>
        <w:t>.</w:t>
      </w:r>
    </w:p>
    <w:p w14:paraId="547B4CF8" w14:textId="77777777" w:rsidR="00B24C9A" w:rsidRDefault="00B24C9A" w:rsidP="00A46272">
      <w:pPr>
        <w:pStyle w:val="Odstavecseseznamem"/>
        <w:spacing w:before="0" w:after="120"/>
        <w:ind w:left="0"/>
        <w:contextualSpacing w:val="0"/>
        <w:rPr>
          <w:b/>
        </w:rPr>
      </w:pPr>
    </w:p>
    <w:p w14:paraId="54C942CE" w14:textId="77777777" w:rsidR="00AB7448" w:rsidRDefault="00AB7448">
      <w:pPr>
        <w:spacing w:before="0" w:after="160" w:line="259" w:lineRule="auto"/>
        <w:jc w:val="left"/>
        <w:rPr>
          <w:b/>
        </w:rPr>
      </w:pPr>
      <w:r>
        <w:rPr>
          <w:b/>
        </w:rPr>
        <w:br w:type="page"/>
      </w:r>
    </w:p>
    <w:p w14:paraId="6D1810B2" w14:textId="773C0643" w:rsidR="00F679C9" w:rsidRPr="00794B08" w:rsidRDefault="00F679C9" w:rsidP="00F679C9">
      <w:pPr>
        <w:pStyle w:val="Odstavecseseznamem"/>
        <w:spacing w:before="0" w:after="120"/>
        <w:ind w:left="0"/>
        <w:contextualSpacing w:val="0"/>
        <w:jc w:val="right"/>
        <w:rPr>
          <w:b/>
        </w:rPr>
      </w:pPr>
      <w:r w:rsidRPr="00794B08">
        <w:rPr>
          <w:b/>
        </w:rPr>
        <w:t xml:space="preserve">Příloha č. </w:t>
      </w:r>
      <w:r w:rsidR="0004412A" w:rsidRPr="00794B08">
        <w:rPr>
          <w:b/>
        </w:rPr>
        <w:t>9</w:t>
      </w:r>
    </w:p>
    <w:p w14:paraId="4F456BDB" w14:textId="6D1FD762" w:rsidR="00F679C9" w:rsidRDefault="00F679C9" w:rsidP="0081795A">
      <w:pPr>
        <w:pStyle w:val="Odstavecseseznamem"/>
        <w:spacing w:before="0" w:after="40"/>
        <w:ind w:left="0"/>
        <w:contextualSpacing w:val="0"/>
        <w:jc w:val="left"/>
        <w:rPr>
          <w:b/>
        </w:rPr>
      </w:pPr>
      <w:r w:rsidRPr="0004412A">
        <w:rPr>
          <w:b/>
        </w:rPr>
        <w:t xml:space="preserve">Přehled </w:t>
      </w:r>
      <w:r w:rsidR="00696EEC" w:rsidRPr="0004412A">
        <w:rPr>
          <w:b/>
        </w:rPr>
        <w:t>obcí, kde byly realizovány projekty KPSVL a k</w:t>
      </w:r>
      <w:r w:rsidR="00B95F05" w:rsidRPr="0004412A">
        <w:rPr>
          <w:b/>
        </w:rPr>
        <w:t>de došlo k ukončení</w:t>
      </w:r>
      <w:r w:rsidR="00696EEC" w:rsidRPr="0004412A">
        <w:rPr>
          <w:b/>
        </w:rPr>
        <w:t xml:space="preserve"> spoluprác</w:t>
      </w:r>
      <w:r w:rsidR="00B95F05" w:rsidRPr="0004412A">
        <w:rPr>
          <w:b/>
        </w:rPr>
        <w:t>e</w:t>
      </w:r>
      <w:r w:rsidR="00696EEC" w:rsidRPr="0004412A">
        <w:rPr>
          <w:b/>
        </w:rPr>
        <w:t xml:space="preserve"> s Agenturou pro sociální začleňování</w:t>
      </w:r>
    </w:p>
    <w:tbl>
      <w:tblPr>
        <w:tblW w:w="14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1247"/>
        <w:gridCol w:w="1928"/>
        <w:gridCol w:w="1417"/>
        <w:gridCol w:w="1531"/>
        <w:gridCol w:w="7654"/>
      </w:tblGrid>
      <w:tr w:rsidR="00C85995" w:rsidRPr="0081795A" w14:paraId="1E40147A" w14:textId="77777777" w:rsidTr="00E74236">
        <w:trPr>
          <w:jc w:val="center"/>
        </w:trPr>
        <w:tc>
          <w:tcPr>
            <w:tcW w:w="1191" w:type="dxa"/>
            <w:shd w:val="clear" w:color="auto" w:fill="D9D9D9" w:themeFill="background1" w:themeFillShade="D9"/>
            <w:noWrap/>
            <w:vAlign w:val="center"/>
            <w:hideMark/>
          </w:tcPr>
          <w:p w14:paraId="79258122" w14:textId="1503581A" w:rsidR="00B53E7D" w:rsidRPr="0081795A" w:rsidRDefault="00B53E7D" w:rsidP="00C85995">
            <w:pPr>
              <w:spacing w:before="0"/>
              <w:jc w:val="center"/>
              <w:rPr>
                <w:b/>
                <w:sz w:val="18"/>
                <w:szCs w:val="18"/>
                <w:lang w:eastAsia="cs-CZ"/>
              </w:rPr>
            </w:pPr>
            <w:r w:rsidRPr="0081795A">
              <w:rPr>
                <w:b/>
                <w:sz w:val="18"/>
                <w:szCs w:val="18"/>
                <w:lang w:eastAsia="cs-CZ"/>
              </w:rPr>
              <w:t>Lokalita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2ED7E60C" w14:textId="72486CBF" w:rsidR="00B53E7D" w:rsidRPr="0081795A" w:rsidRDefault="00B53E7D" w:rsidP="00C85995">
            <w:pPr>
              <w:spacing w:before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 w:rsidRPr="0081795A">
              <w:rPr>
                <w:b/>
                <w:bCs/>
                <w:sz w:val="18"/>
                <w:szCs w:val="18"/>
                <w:lang w:eastAsia="cs-CZ"/>
              </w:rPr>
              <w:t>Ukončení spolupráce</w:t>
            </w:r>
          </w:p>
        </w:tc>
        <w:tc>
          <w:tcPr>
            <w:tcW w:w="1928" w:type="dxa"/>
            <w:shd w:val="clear" w:color="auto" w:fill="D9D9D9" w:themeFill="background1" w:themeFillShade="D9"/>
            <w:vAlign w:val="center"/>
            <w:hideMark/>
          </w:tcPr>
          <w:p w14:paraId="3D7277D5" w14:textId="504D4143" w:rsidR="00B53E7D" w:rsidRPr="0081795A" w:rsidRDefault="00B53E7D" w:rsidP="00C85995">
            <w:pPr>
              <w:spacing w:before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 w:rsidRPr="0081795A">
              <w:rPr>
                <w:b/>
                <w:bCs/>
                <w:sz w:val="18"/>
                <w:szCs w:val="18"/>
                <w:lang w:eastAsia="cs-CZ"/>
              </w:rPr>
              <w:t>Peněžní prostředky poskytnuté na projekty KPSVL</w:t>
            </w:r>
            <w:r w:rsidR="001A1DE3" w:rsidRPr="0081795A">
              <w:rPr>
                <w:b/>
                <w:bCs/>
                <w:sz w:val="18"/>
                <w:szCs w:val="18"/>
                <w:lang w:eastAsia="cs-CZ"/>
              </w:rPr>
              <w:t xml:space="preserve"> (v Kč)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29C150F9" w14:textId="64BAF858" w:rsidR="00B53E7D" w:rsidRPr="0081795A" w:rsidRDefault="00B53E7D" w:rsidP="00C85995">
            <w:pPr>
              <w:spacing w:before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 w:rsidRPr="0081795A">
              <w:rPr>
                <w:b/>
                <w:bCs/>
                <w:sz w:val="18"/>
                <w:szCs w:val="18"/>
                <w:lang w:eastAsia="cs-CZ"/>
              </w:rPr>
              <w:t>Počet ukončených projektů KPSVL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663C7768" w14:textId="7A06D46B" w:rsidR="00B53E7D" w:rsidRPr="0081795A" w:rsidRDefault="00B53E7D" w:rsidP="00C85995">
            <w:pPr>
              <w:spacing w:before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 w:rsidRPr="0081795A">
              <w:rPr>
                <w:b/>
                <w:bCs/>
                <w:sz w:val="18"/>
                <w:szCs w:val="18"/>
                <w:lang w:eastAsia="cs-CZ"/>
              </w:rPr>
              <w:t>Index sociálního vyloučení (2023)</w:t>
            </w:r>
          </w:p>
        </w:tc>
        <w:tc>
          <w:tcPr>
            <w:tcW w:w="7654" w:type="dxa"/>
            <w:shd w:val="clear" w:color="auto" w:fill="D9D9D9" w:themeFill="background1" w:themeFillShade="D9"/>
            <w:vAlign w:val="center"/>
            <w:hideMark/>
          </w:tcPr>
          <w:p w14:paraId="784C32A6" w14:textId="13484D6B" w:rsidR="00B53E7D" w:rsidRPr="0081795A" w:rsidRDefault="00B53E7D" w:rsidP="00E74236">
            <w:pPr>
              <w:spacing w:before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  <w:r w:rsidRPr="0081795A">
              <w:rPr>
                <w:b/>
                <w:bCs/>
                <w:sz w:val="18"/>
                <w:szCs w:val="18"/>
                <w:lang w:eastAsia="cs-CZ"/>
              </w:rPr>
              <w:t>Zdůvodnění ukončení spolupráce</w:t>
            </w:r>
            <w:r w:rsidR="0015169F" w:rsidRPr="0081795A">
              <w:rPr>
                <w:b/>
                <w:bCs/>
                <w:sz w:val="18"/>
                <w:szCs w:val="18"/>
                <w:lang w:eastAsia="cs-CZ"/>
              </w:rPr>
              <w:t xml:space="preserve"> dle ASZ</w:t>
            </w:r>
          </w:p>
        </w:tc>
      </w:tr>
      <w:tr w:rsidR="00C85995" w:rsidRPr="0081795A" w14:paraId="61E7E161" w14:textId="77777777" w:rsidTr="00E74236">
        <w:trPr>
          <w:trHeight w:val="306"/>
          <w:jc w:val="center"/>
        </w:trPr>
        <w:tc>
          <w:tcPr>
            <w:tcW w:w="1191" w:type="dxa"/>
            <w:shd w:val="clear" w:color="auto" w:fill="auto"/>
            <w:vAlign w:val="center"/>
            <w:hideMark/>
          </w:tcPr>
          <w:p w14:paraId="1B5E3DB3" w14:textId="77777777" w:rsidR="005B55FC" w:rsidRPr="0081795A" w:rsidRDefault="005B55FC" w:rsidP="00C85995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1CA68" w14:textId="13812D59" w:rsidR="005B55FC" w:rsidRPr="0081795A" w:rsidRDefault="00E74236" w:rsidP="00C85995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E13533" w:rsidRPr="0081795A">
              <w:rPr>
                <w:sz w:val="18"/>
                <w:szCs w:val="18"/>
              </w:rPr>
              <w:t xml:space="preserve"> roce 2023 nepokračovala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29D9E9EA" w14:textId="77777777" w:rsidR="005B55FC" w:rsidRPr="0081795A" w:rsidRDefault="005B55FC" w:rsidP="0081795A">
            <w:pPr>
              <w:spacing w:before="0"/>
              <w:ind w:right="19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50 905 586,09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93FED8" w14:textId="60524A9B" w:rsidR="005B55FC" w:rsidRPr="0081795A" w:rsidRDefault="005B55FC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531" w:type="dxa"/>
            <w:vAlign w:val="center"/>
          </w:tcPr>
          <w:p w14:paraId="6412D036" w14:textId="6D0AF027" w:rsidR="005B55FC" w:rsidRPr="0081795A" w:rsidRDefault="005B55FC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</w:rPr>
              <w:t>18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0AA4734C" w14:textId="28D20BDB" w:rsidR="005B55FC" w:rsidRPr="0081795A" w:rsidRDefault="005B55FC" w:rsidP="00E74236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 xml:space="preserve">Po dohodě s vedením města byla spolupráce postupně omezena. Obec se rozhodla dále nepokračovat ve spolupráci pro sociální oblast v navazujícím režimu KPSV21+. </w:t>
            </w:r>
          </w:p>
        </w:tc>
      </w:tr>
      <w:tr w:rsidR="00C85995" w:rsidRPr="0081795A" w14:paraId="536BFA56" w14:textId="77777777" w:rsidTr="00E74236">
        <w:trPr>
          <w:jc w:val="center"/>
        </w:trPr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BE3DFA" w14:textId="77777777" w:rsidR="00E13533" w:rsidRPr="0081795A" w:rsidRDefault="00E13533" w:rsidP="00C85995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České Velenice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5C5D55" w14:textId="5DB57D1B" w:rsidR="00E13533" w:rsidRPr="0081795A" w:rsidRDefault="00E74236" w:rsidP="00C85995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E13533" w:rsidRPr="0081795A">
              <w:rPr>
                <w:sz w:val="18"/>
                <w:szCs w:val="18"/>
              </w:rPr>
              <w:t xml:space="preserve"> roce 2023 nepokračovala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3741" w14:textId="77777777" w:rsidR="00E13533" w:rsidRPr="0081795A" w:rsidRDefault="00E13533" w:rsidP="0081795A">
            <w:pPr>
              <w:spacing w:before="0"/>
              <w:ind w:right="19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18 842 119,96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2FE7D3" w14:textId="5004F579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34848F4A" w14:textId="57ABEF7E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</w:rPr>
              <w:t>18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DD7F5E" w14:textId="11F46CB6" w:rsidR="00E13533" w:rsidRPr="0081795A" w:rsidRDefault="00E13533" w:rsidP="00E74236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Na základě poklesu zájmu vedení obce došlo k útlumu spolupráce. Obec se rozhodla dále nepokračovat ve spolupráci pro sociální oblast v navazujícím režimu KPSV21+.</w:t>
            </w:r>
          </w:p>
        </w:tc>
      </w:tr>
      <w:tr w:rsidR="00C85995" w:rsidRPr="0081795A" w14:paraId="56370FD3" w14:textId="77777777" w:rsidTr="00E74236">
        <w:trPr>
          <w:jc w:val="center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9021" w14:textId="77777777" w:rsidR="00E13533" w:rsidRPr="0081795A" w:rsidRDefault="00E13533" w:rsidP="00C85995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Fulnek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287F" w14:textId="77777777" w:rsidR="00E13533" w:rsidRPr="0081795A" w:rsidRDefault="00E13533" w:rsidP="00C85995">
            <w:pPr>
              <w:spacing w:before="0"/>
              <w:jc w:val="center"/>
              <w:rPr>
                <w:sz w:val="18"/>
                <w:szCs w:val="18"/>
              </w:rPr>
            </w:pPr>
            <w:r w:rsidRPr="0081795A">
              <w:rPr>
                <w:sz w:val="18"/>
                <w:szCs w:val="18"/>
              </w:rPr>
              <w:t>RSSZ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7004" w14:textId="77777777" w:rsidR="00E13533" w:rsidRPr="0081795A" w:rsidRDefault="00E13533" w:rsidP="0081795A">
            <w:pPr>
              <w:spacing w:before="0"/>
              <w:ind w:right="19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1 897 825,78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8FE4" w14:textId="694A02A3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4741" w14:textId="7A0FA131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</w:rPr>
              <w:t>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1E0873" w14:textId="363DB0CF" w:rsidR="00E13533" w:rsidRPr="0081795A" w:rsidRDefault="00E13533" w:rsidP="00E74236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 xml:space="preserve">Ukončena spolupráce až během realizace projektu RSSZ. Nezdůvodněno. </w:t>
            </w:r>
          </w:p>
        </w:tc>
      </w:tr>
      <w:tr w:rsidR="00C85995" w:rsidRPr="0081795A" w14:paraId="7234DDF1" w14:textId="77777777" w:rsidTr="00E74236">
        <w:trPr>
          <w:jc w:val="center"/>
        </w:trPr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966E8CC" w14:textId="77777777" w:rsidR="00E13533" w:rsidRPr="0081795A" w:rsidRDefault="00E13533" w:rsidP="00C85995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D971B" w14:textId="168D637B" w:rsidR="00E13533" w:rsidRPr="0081795A" w:rsidRDefault="00E74236" w:rsidP="00C85995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E13533" w:rsidRPr="0081795A">
              <w:rPr>
                <w:sz w:val="18"/>
                <w:szCs w:val="18"/>
              </w:rPr>
              <w:t xml:space="preserve"> roce 2023 nepokračovala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F948" w14:textId="77777777" w:rsidR="00E13533" w:rsidRPr="0081795A" w:rsidRDefault="00E13533" w:rsidP="0081795A">
            <w:pPr>
              <w:spacing w:before="0"/>
              <w:ind w:right="19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13 906 327,17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7C161FE" w14:textId="575425B1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02CBAB9E" w14:textId="44A7CEA2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D90F83" w14:textId="0EFF5FA0" w:rsidR="00E13533" w:rsidRPr="0081795A" w:rsidRDefault="00E13533" w:rsidP="00E74236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Na základě poklesu zájmu vedení obce došlo k útlumu spolupráce.</w:t>
            </w:r>
          </w:p>
        </w:tc>
      </w:tr>
      <w:tr w:rsidR="00C85995" w:rsidRPr="0081795A" w14:paraId="2F1271F3" w14:textId="77777777" w:rsidTr="00E74236">
        <w:trPr>
          <w:jc w:val="center"/>
        </w:trPr>
        <w:tc>
          <w:tcPr>
            <w:tcW w:w="1191" w:type="dxa"/>
            <w:shd w:val="clear" w:color="auto" w:fill="auto"/>
            <w:vAlign w:val="center"/>
            <w:hideMark/>
          </w:tcPr>
          <w:p w14:paraId="71336015" w14:textId="77777777" w:rsidR="00E13533" w:rsidRPr="0081795A" w:rsidRDefault="00E13533" w:rsidP="00C85995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Kolín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9F772" w14:textId="492E2406" w:rsidR="00E13533" w:rsidRPr="0081795A" w:rsidRDefault="00E74236" w:rsidP="00C85995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E13533" w:rsidRPr="0081795A">
              <w:rPr>
                <w:sz w:val="18"/>
                <w:szCs w:val="18"/>
              </w:rPr>
              <w:t xml:space="preserve"> roce 2023 nepokračovala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313703B9" w14:textId="77777777" w:rsidR="00E13533" w:rsidRPr="0081795A" w:rsidRDefault="00E13533" w:rsidP="0081795A">
            <w:pPr>
              <w:spacing w:before="0"/>
              <w:ind w:right="19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63 139 625,38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D07086" w14:textId="5236E884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531" w:type="dxa"/>
            <w:vAlign w:val="center"/>
          </w:tcPr>
          <w:p w14:paraId="02BEFB31" w14:textId="74AF042D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</w:rPr>
              <w:t>12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6F79CF4B" w14:textId="0C326B4F" w:rsidR="00E13533" w:rsidRPr="0081795A" w:rsidRDefault="00E13533" w:rsidP="00E74236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Na základě poklesu zájmu vedení obce došlo k útlumu spolupráce.</w:t>
            </w:r>
          </w:p>
        </w:tc>
      </w:tr>
      <w:tr w:rsidR="00C85995" w:rsidRPr="0081795A" w14:paraId="4C08932E" w14:textId="77777777" w:rsidTr="00E74236">
        <w:trPr>
          <w:jc w:val="center"/>
        </w:trPr>
        <w:tc>
          <w:tcPr>
            <w:tcW w:w="1191" w:type="dxa"/>
            <w:shd w:val="clear" w:color="auto" w:fill="auto"/>
            <w:vAlign w:val="center"/>
            <w:hideMark/>
          </w:tcPr>
          <w:p w14:paraId="71AA3AEF" w14:textId="77777777" w:rsidR="00E13533" w:rsidRPr="0081795A" w:rsidRDefault="00E13533" w:rsidP="00C85995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Kraslice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3E3DA" w14:textId="152303ED" w:rsidR="00E13533" w:rsidRPr="0081795A" w:rsidRDefault="00E13533" w:rsidP="00C85995">
            <w:pPr>
              <w:spacing w:before="0"/>
              <w:jc w:val="center"/>
              <w:rPr>
                <w:sz w:val="18"/>
                <w:szCs w:val="18"/>
              </w:rPr>
            </w:pPr>
            <w:r w:rsidRPr="0081795A">
              <w:rPr>
                <w:sz w:val="18"/>
                <w:szCs w:val="18"/>
              </w:rPr>
              <w:t>RSSZ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285768E6" w14:textId="77777777" w:rsidR="00E13533" w:rsidRPr="0081795A" w:rsidRDefault="00E13533" w:rsidP="0081795A">
            <w:pPr>
              <w:spacing w:before="0"/>
              <w:ind w:right="19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10 684 866,83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C3A8FA" w14:textId="1F82FB67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31" w:type="dxa"/>
            <w:vAlign w:val="center"/>
          </w:tcPr>
          <w:p w14:paraId="54C2844E" w14:textId="79401EB1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</w:rPr>
              <w:t>13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66364BD8" w14:textId="412AC9E6" w:rsidR="00E13533" w:rsidRPr="0081795A" w:rsidRDefault="00E13533" w:rsidP="00E74236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Ukončena spolupráce až během realizace projektu RSSZ. Nezdůvodněno.</w:t>
            </w:r>
          </w:p>
        </w:tc>
      </w:tr>
      <w:tr w:rsidR="00C85995" w:rsidRPr="0081795A" w14:paraId="4D846BBB" w14:textId="77777777" w:rsidTr="00E74236">
        <w:trPr>
          <w:jc w:val="center"/>
        </w:trPr>
        <w:tc>
          <w:tcPr>
            <w:tcW w:w="1191" w:type="dxa"/>
            <w:shd w:val="clear" w:color="auto" w:fill="auto"/>
            <w:vAlign w:val="center"/>
            <w:hideMark/>
          </w:tcPr>
          <w:p w14:paraId="00033344" w14:textId="77777777" w:rsidR="00E13533" w:rsidRPr="0081795A" w:rsidRDefault="00E13533" w:rsidP="00C85995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26C3B" w14:textId="0A28D8D1" w:rsidR="00E13533" w:rsidRPr="0081795A" w:rsidRDefault="00E74236" w:rsidP="00C85995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E13533" w:rsidRPr="0081795A">
              <w:rPr>
                <w:sz w:val="18"/>
                <w:szCs w:val="18"/>
              </w:rPr>
              <w:t xml:space="preserve"> roce 2023 nepokračovala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562DFE70" w14:textId="77777777" w:rsidR="00E13533" w:rsidRPr="0081795A" w:rsidRDefault="00E13533" w:rsidP="0081795A">
            <w:pPr>
              <w:spacing w:before="0"/>
              <w:ind w:right="19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57 828 394,85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1737BE" w14:textId="7EF36406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531" w:type="dxa"/>
            <w:vAlign w:val="center"/>
          </w:tcPr>
          <w:p w14:paraId="3EC67211" w14:textId="2BE65F51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</w:rPr>
              <w:t>21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5BC27161" w14:textId="641EA16D" w:rsidR="00E13533" w:rsidRPr="0081795A" w:rsidRDefault="00E13533" w:rsidP="00E74236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 xml:space="preserve">Statutární město Most v roce 2019 schválilo záměr na výstavbu modulového bydlení v SVL sídliště </w:t>
            </w:r>
            <w:proofErr w:type="spellStart"/>
            <w:r w:rsidRPr="0081795A">
              <w:rPr>
                <w:sz w:val="18"/>
                <w:szCs w:val="18"/>
                <w:lang w:eastAsia="cs-CZ"/>
              </w:rPr>
              <w:t>Chanov</w:t>
            </w:r>
            <w:proofErr w:type="spellEnd"/>
            <w:r w:rsidRPr="0081795A">
              <w:rPr>
                <w:sz w:val="18"/>
                <w:szCs w:val="18"/>
                <w:lang w:eastAsia="cs-CZ"/>
              </w:rPr>
              <w:t xml:space="preserve"> určené pro bydlení sociálně slabých osob. ASZ v odborném stanovisku doporučila vedení města naopak dlouhodobou strategii postupného útlumu této vyloučené lokality. Vzhledem k neshodám s obcí monitorovací výbor ASZ rozhodl o ukončení spolupráce s obcí.</w:t>
            </w:r>
          </w:p>
        </w:tc>
      </w:tr>
      <w:tr w:rsidR="00C85995" w:rsidRPr="0081795A" w14:paraId="3F6EDD6F" w14:textId="77777777" w:rsidTr="00E74236">
        <w:trPr>
          <w:jc w:val="center"/>
        </w:trPr>
        <w:tc>
          <w:tcPr>
            <w:tcW w:w="1191" w:type="dxa"/>
            <w:shd w:val="clear" w:color="auto" w:fill="auto"/>
            <w:vAlign w:val="center"/>
            <w:hideMark/>
          </w:tcPr>
          <w:p w14:paraId="64C3BE4A" w14:textId="4835BAD4" w:rsidR="00E13533" w:rsidRPr="0081795A" w:rsidRDefault="00E13533" w:rsidP="00C85995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Obrnice a</w:t>
            </w:r>
            <w:r w:rsidR="00C85995" w:rsidRPr="0081795A">
              <w:rPr>
                <w:sz w:val="18"/>
                <w:szCs w:val="18"/>
                <w:lang w:eastAsia="cs-CZ"/>
              </w:rPr>
              <w:t> </w:t>
            </w:r>
            <w:r w:rsidRPr="0081795A">
              <w:rPr>
                <w:sz w:val="18"/>
                <w:szCs w:val="18"/>
                <w:lang w:eastAsia="cs-CZ"/>
              </w:rPr>
              <w:t>okolí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81345" w14:textId="77777777" w:rsidR="00E13533" w:rsidRPr="0081795A" w:rsidRDefault="00E13533" w:rsidP="00C85995">
            <w:pPr>
              <w:spacing w:before="0"/>
              <w:jc w:val="center"/>
              <w:rPr>
                <w:sz w:val="18"/>
                <w:szCs w:val="18"/>
              </w:rPr>
            </w:pPr>
            <w:r w:rsidRPr="0081795A">
              <w:rPr>
                <w:sz w:val="18"/>
                <w:szCs w:val="18"/>
              </w:rPr>
              <w:t>RSSZ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5403F277" w14:textId="77777777" w:rsidR="00E13533" w:rsidRPr="0081795A" w:rsidRDefault="00E13533" w:rsidP="0081795A">
            <w:pPr>
              <w:spacing w:before="0"/>
              <w:ind w:right="19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27 365 364,47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BACDA0" w14:textId="77C10436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531" w:type="dxa"/>
            <w:vAlign w:val="center"/>
          </w:tcPr>
          <w:p w14:paraId="137AF2DA" w14:textId="3FE3795F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</w:rPr>
              <w:t>29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1A6F6B2A" w14:textId="0D5B3C8F" w:rsidR="00E13533" w:rsidRPr="0081795A" w:rsidRDefault="00E13533" w:rsidP="00E74236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Ukončena spolupráce až během realizace projektu RSSZ. Nezdůvodněno.</w:t>
            </w:r>
          </w:p>
        </w:tc>
      </w:tr>
      <w:tr w:rsidR="00C85995" w:rsidRPr="0081795A" w14:paraId="1B8D0793" w14:textId="77777777" w:rsidTr="00E74236">
        <w:trPr>
          <w:jc w:val="center"/>
        </w:trPr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31C77D" w14:textId="77777777" w:rsidR="00E13533" w:rsidRPr="0081795A" w:rsidRDefault="00E13533" w:rsidP="00C85995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proofErr w:type="spellStart"/>
            <w:r w:rsidRPr="0081795A">
              <w:rPr>
                <w:sz w:val="18"/>
                <w:szCs w:val="18"/>
                <w:lang w:eastAsia="cs-CZ"/>
              </w:rPr>
              <w:t>Poběžovicko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EC9EB" w14:textId="5C128D36" w:rsidR="00E13533" w:rsidRPr="0081795A" w:rsidRDefault="00E74236" w:rsidP="00C85995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E13533" w:rsidRPr="0081795A">
              <w:rPr>
                <w:sz w:val="18"/>
                <w:szCs w:val="18"/>
              </w:rPr>
              <w:t xml:space="preserve"> roce 2023 nepokračovala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406D" w14:textId="77777777" w:rsidR="00E13533" w:rsidRPr="0081795A" w:rsidRDefault="00E13533" w:rsidP="0081795A">
            <w:pPr>
              <w:spacing w:before="0"/>
              <w:ind w:right="19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14 029 197,79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36AE23" w14:textId="42CB8E24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556E78A8" w14:textId="2B18DEDF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C34077" w14:textId="02336B1E" w:rsidR="00E13533" w:rsidRPr="0081795A" w:rsidRDefault="00E13533" w:rsidP="00E74236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Nezdůvodněno.</w:t>
            </w:r>
          </w:p>
        </w:tc>
      </w:tr>
      <w:tr w:rsidR="00C85995" w:rsidRPr="0081795A" w14:paraId="32E9EFED" w14:textId="77777777" w:rsidTr="00E74236">
        <w:trPr>
          <w:jc w:val="center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4CED" w14:textId="77777777" w:rsidR="00E13533" w:rsidRPr="0081795A" w:rsidRDefault="00E13533" w:rsidP="00C85995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CE42" w14:textId="4EC02ECD" w:rsidR="00E13533" w:rsidRPr="0081795A" w:rsidRDefault="00E74236" w:rsidP="00C85995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E13533" w:rsidRPr="0081795A">
              <w:rPr>
                <w:sz w:val="18"/>
                <w:szCs w:val="18"/>
              </w:rPr>
              <w:t xml:space="preserve"> roce 2023 nepokračovala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F713" w14:textId="77777777" w:rsidR="00E13533" w:rsidRPr="0081795A" w:rsidRDefault="00E13533" w:rsidP="0081795A">
            <w:pPr>
              <w:spacing w:before="0"/>
              <w:ind w:right="19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44 918 638,91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C39BC" w14:textId="1618E51B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32B8" w14:textId="5A946852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</w:rPr>
              <w:t>14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4FD6A3" w14:textId="43D1E54D" w:rsidR="00E13533" w:rsidRPr="0081795A" w:rsidRDefault="00E13533" w:rsidP="00E74236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 xml:space="preserve">Město se rozhodlo dále plánovat a naplňovat cíle ze strategického plánu sociálního začleňování samostatně. </w:t>
            </w:r>
          </w:p>
        </w:tc>
      </w:tr>
      <w:tr w:rsidR="00C85995" w:rsidRPr="0081795A" w14:paraId="1D639E31" w14:textId="77777777" w:rsidTr="00E74236">
        <w:trPr>
          <w:jc w:val="center"/>
        </w:trPr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A6203A" w14:textId="77777777" w:rsidR="00E13533" w:rsidRPr="0081795A" w:rsidRDefault="00E13533" w:rsidP="00C85995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Rotava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F35B3" w14:textId="3DD054AD" w:rsidR="00E13533" w:rsidRPr="0081795A" w:rsidRDefault="00E74236" w:rsidP="00C85995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E13533" w:rsidRPr="0081795A">
              <w:rPr>
                <w:sz w:val="18"/>
                <w:szCs w:val="18"/>
              </w:rPr>
              <w:t xml:space="preserve"> roce 2023 nepokračovala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375A" w14:textId="77777777" w:rsidR="00E13533" w:rsidRPr="0081795A" w:rsidRDefault="00E13533" w:rsidP="0081795A">
            <w:pPr>
              <w:spacing w:before="0"/>
              <w:ind w:right="19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15 093 128,07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46D6D3D" w14:textId="5419F11C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4997B4D0" w14:textId="0A730A47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</w:rPr>
              <w:t>20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5049F65" w14:textId="7253589B" w:rsidR="00E13533" w:rsidRPr="0081795A" w:rsidRDefault="00E13533" w:rsidP="00E74236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Spolupráce byla ukončena dohodou z iniciativy ASZ. Politické vedení obce v dané době aplikovalo opatření směřující k vytlačení osob sociálně vyloučených ze svého území, což je praxe protichůdná politikám, které ASZ pomáhá zavádět.</w:t>
            </w:r>
          </w:p>
        </w:tc>
      </w:tr>
      <w:tr w:rsidR="00C85995" w:rsidRPr="0081795A" w14:paraId="472AE14D" w14:textId="77777777" w:rsidTr="00E74236">
        <w:trPr>
          <w:jc w:val="center"/>
        </w:trPr>
        <w:tc>
          <w:tcPr>
            <w:tcW w:w="1191" w:type="dxa"/>
            <w:shd w:val="clear" w:color="auto" w:fill="auto"/>
            <w:vAlign w:val="center"/>
            <w:hideMark/>
          </w:tcPr>
          <w:p w14:paraId="60EDFA0A" w14:textId="77777777" w:rsidR="00E13533" w:rsidRPr="0081795A" w:rsidRDefault="00E13533" w:rsidP="00C85995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Slaný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E2CBF" w14:textId="7C4D4164" w:rsidR="00E13533" w:rsidRPr="0081795A" w:rsidRDefault="00E74236" w:rsidP="00C85995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E13533" w:rsidRPr="0081795A">
              <w:rPr>
                <w:sz w:val="18"/>
                <w:szCs w:val="18"/>
              </w:rPr>
              <w:t xml:space="preserve"> roce 2023 nepokračovala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5806F069" w14:textId="77777777" w:rsidR="00E13533" w:rsidRPr="0081795A" w:rsidRDefault="00E13533" w:rsidP="0081795A">
            <w:pPr>
              <w:spacing w:before="0"/>
              <w:ind w:right="19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30 693 618,03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C2614D" w14:textId="7515A7FC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531" w:type="dxa"/>
            <w:vAlign w:val="center"/>
          </w:tcPr>
          <w:p w14:paraId="16EF650F" w14:textId="7A5DFC43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</w:rPr>
              <w:t>14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5F1BC394" w14:textId="11AB36C4" w:rsidR="00E13533" w:rsidRPr="0081795A" w:rsidRDefault="00E13533" w:rsidP="00E74236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Na základě poklesu zájmu vedení obce došlo k útlumu spolupráce.</w:t>
            </w:r>
          </w:p>
        </w:tc>
      </w:tr>
      <w:tr w:rsidR="00C85995" w:rsidRPr="0081795A" w14:paraId="7BAE86B6" w14:textId="77777777" w:rsidTr="00E74236">
        <w:trPr>
          <w:jc w:val="center"/>
        </w:trPr>
        <w:tc>
          <w:tcPr>
            <w:tcW w:w="1191" w:type="dxa"/>
            <w:shd w:val="clear" w:color="auto" w:fill="auto"/>
            <w:vAlign w:val="center"/>
            <w:hideMark/>
          </w:tcPr>
          <w:p w14:paraId="53122D53" w14:textId="77777777" w:rsidR="00E13533" w:rsidRPr="0081795A" w:rsidRDefault="00E13533" w:rsidP="00C85995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Smržovka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1A7A2" w14:textId="3AD2A3A5" w:rsidR="00E13533" w:rsidRPr="0081795A" w:rsidRDefault="00E74236" w:rsidP="00C85995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E13533" w:rsidRPr="0081795A">
              <w:rPr>
                <w:sz w:val="18"/>
                <w:szCs w:val="18"/>
              </w:rPr>
              <w:t xml:space="preserve"> roce 2023 nepokračovala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12414736" w14:textId="77777777" w:rsidR="00E13533" w:rsidRPr="0081795A" w:rsidRDefault="00E13533" w:rsidP="0081795A">
            <w:pPr>
              <w:spacing w:before="0"/>
              <w:ind w:right="19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3 691 002,18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21003F" w14:textId="5ADA6742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531" w:type="dxa"/>
            <w:vAlign w:val="center"/>
          </w:tcPr>
          <w:p w14:paraId="42CF443C" w14:textId="02A39892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</w:rPr>
              <w:t>17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75132CE7" w14:textId="70596441" w:rsidR="00E13533" w:rsidRPr="0081795A" w:rsidRDefault="00E13533" w:rsidP="00E74236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 xml:space="preserve">Spolupráce byla ukončena s ohledem na neochotu města řešit problematiku sociálního vyloučení podle doporučení vzešlých z evaluační zprávy. </w:t>
            </w:r>
          </w:p>
        </w:tc>
      </w:tr>
      <w:tr w:rsidR="00C85995" w:rsidRPr="0081795A" w14:paraId="5A3B8BC2" w14:textId="77777777" w:rsidTr="00E74236">
        <w:trPr>
          <w:jc w:val="center"/>
        </w:trPr>
        <w:tc>
          <w:tcPr>
            <w:tcW w:w="1191" w:type="dxa"/>
            <w:shd w:val="clear" w:color="auto" w:fill="auto"/>
            <w:vAlign w:val="center"/>
            <w:hideMark/>
          </w:tcPr>
          <w:p w14:paraId="7172EA6D" w14:textId="77777777" w:rsidR="00E13533" w:rsidRPr="0081795A" w:rsidRDefault="00E13533" w:rsidP="00C85995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Varnsdorf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8509B" w14:textId="3DDCD6C5" w:rsidR="00E13533" w:rsidRPr="0081795A" w:rsidRDefault="00E74236" w:rsidP="00C85995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E13533" w:rsidRPr="0081795A">
              <w:rPr>
                <w:sz w:val="18"/>
                <w:szCs w:val="18"/>
              </w:rPr>
              <w:t xml:space="preserve"> roce 2023 nepokračovala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695E7107" w14:textId="77777777" w:rsidR="00E13533" w:rsidRPr="0081795A" w:rsidRDefault="00E13533" w:rsidP="0081795A">
            <w:pPr>
              <w:spacing w:before="0"/>
              <w:ind w:right="19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25 818 283,47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7D8A24" w14:textId="07B8315C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531" w:type="dxa"/>
            <w:vAlign w:val="center"/>
          </w:tcPr>
          <w:p w14:paraId="6559449C" w14:textId="5920C0D3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</w:rPr>
              <w:t>16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7C295F57" w14:textId="4B4AF1AC" w:rsidR="00E13533" w:rsidRPr="0081795A" w:rsidRDefault="00E13533" w:rsidP="00E74236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 xml:space="preserve">Změny ve vedení obce. Tehdejší nové vedení nebylo nakloněno spolupráci s ASZ. </w:t>
            </w:r>
          </w:p>
        </w:tc>
      </w:tr>
      <w:tr w:rsidR="00C85995" w:rsidRPr="0081795A" w14:paraId="7A49B4E4" w14:textId="77777777" w:rsidTr="00E74236">
        <w:trPr>
          <w:jc w:val="center"/>
        </w:trPr>
        <w:tc>
          <w:tcPr>
            <w:tcW w:w="1191" w:type="dxa"/>
            <w:shd w:val="clear" w:color="auto" w:fill="auto"/>
            <w:vAlign w:val="center"/>
            <w:hideMark/>
          </w:tcPr>
          <w:p w14:paraId="396D74C2" w14:textId="77777777" w:rsidR="00E13533" w:rsidRPr="0081795A" w:rsidRDefault="00E13533" w:rsidP="00C85995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proofErr w:type="spellStart"/>
            <w:r w:rsidRPr="0081795A">
              <w:rPr>
                <w:sz w:val="18"/>
                <w:szCs w:val="18"/>
                <w:lang w:eastAsia="cs-CZ"/>
              </w:rPr>
              <w:t>Žluticko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503CE" w14:textId="5C2817A2" w:rsidR="00E13533" w:rsidRPr="0081795A" w:rsidRDefault="00E74236" w:rsidP="00C85995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E13533" w:rsidRPr="0081795A">
              <w:rPr>
                <w:sz w:val="18"/>
                <w:szCs w:val="18"/>
              </w:rPr>
              <w:t xml:space="preserve"> roce 2023 nepokračovala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76A08351" w14:textId="77777777" w:rsidR="00E13533" w:rsidRPr="0081795A" w:rsidRDefault="00E13533" w:rsidP="0081795A">
            <w:pPr>
              <w:spacing w:before="0"/>
              <w:ind w:right="19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14 916 138,74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FFE69F" w14:textId="404A5CDB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531" w:type="dxa"/>
            <w:vAlign w:val="center"/>
          </w:tcPr>
          <w:p w14:paraId="117D033E" w14:textId="589249CD" w:rsidR="00E13533" w:rsidRPr="0081795A" w:rsidRDefault="00E13533" w:rsidP="00C85995">
            <w:pPr>
              <w:spacing w:before="0"/>
              <w:ind w:right="465"/>
              <w:jc w:val="righ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</w:rPr>
              <w:t>14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673F165C" w14:textId="23E58794" w:rsidR="00E13533" w:rsidRPr="0081795A" w:rsidRDefault="00E13533" w:rsidP="00E74236">
            <w:pPr>
              <w:spacing w:before="0"/>
              <w:jc w:val="left"/>
              <w:rPr>
                <w:sz w:val="18"/>
                <w:szCs w:val="18"/>
                <w:lang w:eastAsia="cs-CZ"/>
              </w:rPr>
            </w:pPr>
            <w:r w:rsidRPr="0081795A">
              <w:rPr>
                <w:sz w:val="18"/>
                <w:szCs w:val="18"/>
                <w:lang w:eastAsia="cs-CZ"/>
              </w:rPr>
              <w:t>Ukončení spolupráce na základě vzájemné dohody z důvodů nedostatečných kapacit obce pro řešení problematiky sociálního začleňování.</w:t>
            </w:r>
          </w:p>
        </w:tc>
      </w:tr>
      <w:tr w:rsidR="00C85995" w:rsidRPr="0081795A" w14:paraId="18472F4F" w14:textId="77777777" w:rsidTr="00E74236">
        <w:trPr>
          <w:trHeight w:val="366"/>
          <w:jc w:val="center"/>
        </w:trPr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8AD7720" w14:textId="77777777" w:rsidR="00E13533" w:rsidRPr="0081795A" w:rsidRDefault="00E13533" w:rsidP="00C85995">
            <w:pPr>
              <w:spacing w:before="0"/>
              <w:jc w:val="left"/>
              <w:rPr>
                <w:b/>
                <w:bCs/>
                <w:sz w:val="18"/>
                <w:szCs w:val="18"/>
                <w:lang w:eastAsia="cs-CZ"/>
              </w:rPr>
            </w:pPr>
            <w:r w:rsidRPr="0081795A">
              <w:rPr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247" w:type="dxa"/>
            <w:vAlign w:val="center"/>
          </w:tcPr>
          <w:p w14:paraId="31C000D6" w14:textId="77777777" w:rsidR="00E13533" w:rsidRPr="0081795A" w:rsidRDefault="00E13533" w:rsidP="00C85995">
            <w:pPr>
              <w:spacing w:before="0"/>
              <w:jc w:val="center"/>
              <w:rPr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4B6C5769" w14:textId="77777777" w:rsidR="00E13533" w:rsidRPr="0081795A" w:rsidRDefault="00E13533" w:rsidP="0081795A">
            <w:pPr>
              <w:spacing w:before="0"/>
              <w:ind w:right="195"/>
              <w:jc w:val="right"/>
              <w:rPr>
                <w:b/>
                <w:bCs/>
                <w:sz w:val="18"/>
                <w:szCs w:val="18"/>
                <w:lang w:eastAsia="cs-CZ"/>
              </w:rPr>
            </w:pPr>
            <w:r w:rsidRPr="0081795A">
              <w:rPr>
                <w:b/>
                <w:bCs/>
                <w:sz w:val="18"/>
                <w:szCs w:val="18"/>
                <w:lang w:eastAsia="cs-CZ"/>
              </w:rPr>
              <w:t>393 730 117,72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ECC5FE" w14:textId="7FD90D81" w:rsidR="00E13533" w:rsidRPr="0081795A" w:rsidRDefault="00E13533" w:rsidP="00C85995">
            <w:pPr>
              <w:spacing w:before="0"/>
              <w:ind w:right="465"/>
              <w:jc w:val="right"/>
              <w:rPr>
                <w:b/>
                <w:bCs/>
                <w:sz w:val="18"/>
                <w:szCs w:val="18"/>
                <w:lang w:eastAsia="cs-CZ"/>
              </w:rPr>
            </w:pPr>
            <w:r w:rsidRPr="0081795A">
              <w:rPr>
                <w:b/>
                <w:bCs/>
                <w:sz w:val="18"/>
                <w:szCs w:val="18"/>
                <w:lang w:eastAsia="cs-CZ"/>
              </w:rPr>
              <w:t>77</w:t>
            </w:r>
          </w:p>
        </w:tc>
        <w:tc>
          <w:tcPr>
            <w:tcW w:w="1531" w:type="dxa"/>
          </w:tcPr>
          <w:p w14:paraId="7B7257C5" w14:textId="77777777" w:rsidR="00E13533" w:rsidRPr="0081795A" w:rsidRDefault="00E13533" w:rsidP="00C85995">
            <w:pPr>
              <w:spacing w:before="0"/>
              <w:ind w:right="465"/>
              <w:jc w:val="right"/>
              <w:rPr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49749364" w14:textId="03F22497" w:rsidR="00E13533" w:rsidRPr="0081795A" w:rsidRDefault="00E13533" w:rsidP="00E74236">
            <w:pPr>
              <w:spacing w:before="0"/>
              <w:jc w:val="left"/>
              <w:rPr>
                <w:b/>
                <w:bCs/>
                <w:sz w:val="18"/>
                <w:szCs w:val="18"/>
                <w:lang w:eastAsia="cs-CZ"/>
              </w:rPr>
            </w:pPr>
          </w:p>
        </w:tc>
      </w:tr>
    </w:tbl>
    <w:p w14:paraId="7DEEA437" w14:textId="1C7391F4" w:rsidR="00B95F05" w:rsidRDefault="00B95F05" w:rsidP="0081795A">
      <w:pPr>
        <w:pStyle w:val="Zdroj"/>
        <w:spacing w:before="40" w:after="0"/>
      </w:pPr>
      <w:r w:rsidRPr="00B95F05">
        <w:rPr>
          <w:b/>
        </w:rPr>
        <w:t>Zdroj:</w:t>
      </w:r>
      <w:r>
        <w:t xml:space="preserve"> </w:t>
      </w:r>
      <w:r w:rsidR="00E74236">
        <w:t>vypracoval NKÚ</w:t>
      </w:r>
      <w:r>
        <w:t xml:space="preserve"> dle odpovědi MMR na žádost o doklady</w:t>
      </w:r>
      <w:r w:rsidR="00B6015B">
        <w:t>.</w:t>
      </w:r>
    </w:p>
    <w:p w14:paraId="35479FAE" w14:textId="42056E7D" w:rsidR="00F679C9" w:rsidRDefault="00B95F05" w:rsidP="0084372A">
      <w:pPr>
        <w:pStyle w:val="Zdroj"/>
        <w:rPr>
          <w:b/>
        </w:rPr>
      </w:pPr>
      <w:r w:rsidRPr="0081795A">
        <w:rPr>
          <w:b/>
        </w:rPr>
        <w:t>Pozn</w:t>
      </w:r>
      <w:r w:rsidR="00E74236">
        <w:rPr>
          <w:b/>
        </w:rPr>
        <w:t>.</w:t>
      </w:r>
      <w:r w:rsidRPr="0081795A">
        <w:rPr>
          <w:b/>
        </w:rPr>
        <w:t>:</w:t>
      </w:r>
      <w:r>
        <w:t xml:space="preserve"> RSSZ – spolupráce s ASZ byla ukončena až v průběhu realizace projektu OPZ+ </w:t>
      </w:r>
      <w:r w:rsidRPr="004B0892">
        <w:rPr>
          <w:i/>
        </w:rPr>
        <w:t>Rozvoj systémů pro sociální začleňování</w:t>
      </w:r>
      <w:r w:rsidR="00C802EB">
        <w:rPr>
          <w:i/>
        </w:rPr>
        <w:t xml:space="preserve"> </w:t>
      </w:r>
      <w:r w:rsidRPr="004B0892">
        <w:rPr>
          <w:i/>
        </w:rPr>
        <w:t>RSSZ</w:t>
      </w:r>
      <w:r w:rsidR="00034E78">
        <w:t>.</w:t>
      </w:r>
      <w:bookmarkStart w:id="11" w:name="_GoBack"/>
      <w:bookmarkEnd w:id="11"/>
    </w:p>
    <w:sectPr w:rsidR="00F679C9" w:rsidSect="009D3371">
      <w:pgSz w:w="16838" w:h="11906" w:orient="landscape" w:code="9"/>
      <w:pgMar w:top="720" w:right="907" w:bottom="72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75036" w14:textId="77777777" w:rsidR="00186F20" w:rsidRDefault="00186F20" w:rsidP="00942C1C">
      <w:pPr>
        <w:spacing w:before="0"/>
      </w:pPr>
      <w:r>
        <w:separator/>
      </w:r>
    </w:p>
  </w:endnote>
  <w:endnote w:type="continuationSeparator" w:id="0">
    <w:p w14:paraId="74CB23EB" w14:textId="77777777" w:rsidR="00186F20" w:rsidRDefault="00186F20" w:rsidP="00942C1C">
      <w:pPr>
        <w:spacing w:before="0"/>
      </w:pPr>
      <w:r>
        <w:continuationSeparator/>
      </w:r>
    </w:p>
  </w:endnote>
  <w:endnote w:type="continuationNotice" w:id="1">
    <w:p w14:paraId="40A9DEE7" w14:textId="77777777" w:rsidR="00186F20" w:rsidRDefault="00186F2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C44CD" w14:textId="77777777" w:rsidR="00186F20" w:rsidRPr="001548CB" w:rsidRDefault="00186F20" w:rsidP="00325B47">
    <w:pPr>
      <w:pStyle w:val="Zpat"/>
      <w:jc w:val="center"/>
    </w:pPr>
    <w:r w:rsidRPr="001548CB">
      <w:fldChar w:fldCharType="begin"/>
    </w:r>
    <w:r w:rsidRPr="001548CB">
      <w:instrText>PAGE   \* MERGEFORMAT</w:instrText>
    </w:r>
    <w:r w:rsidRPr="001548CB">
      <w:fldChar w:fldCharType="separate"/>
    </w:r>
    <w:r>
      <w:rPr>
        <w:noProof/>
      </w:rPr>
      <w:t>20</w:t>
    </w:r>
    <w:r w:rsidRPr="001548C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1A494" w14:textId="77777777" w:rsidR="00186F20" w:rsidRDefault="00186F20" w:rsidP="00942C1C">
      <w:pPr>
        <w:spacing w:before="0"/>
      </w:pPr>
      <w:r>
        <w:separator/>
      </w:r>
    </w:p>
  </w:footnote>
  <w:footnote w:type="continuationSeparator" w:id="0">
    <w:p w14:paraId="4DE7106F" w14:textId="77777777" w:rsidR="00186F20" w:rsidRDefault="00186F20" w:rsidP="00942C1C">
      <w:pPr>
        <w:spacing w:before="0"/>
      </w:pPr>
      <w:r>
        <w:continuationSeparator/>
      </w:r>
    </w:p>
  </w:footnote>
  <w:footnote w:type="continuationNotice" w:id="1">
    <w:p w14:paraId="7EFEE6C8" w14:textId="77777777" w:rsidR="00186F20" w:rsidRDefault="00186F20">
      <w:pPr>
        <w:spacing w:before="0"/>
      </w:pPr>
    </w:p>
  </w:footnote>
  <w:footnote w:id="2">
    <w:p w14:paraId="1DC7B694" w14:textId="7B0868C1" w:rsidR="00186F20" w:rsidRPr="00792F2C" w:rsidRDefault="00186F20" w:rsidP="00610CBF">
      <w:pPr>
        <w:spacing w:before="0"/>
        <w:ind w:left="284" w:hanging="284"/>
        <w:rPr>
          <w:rFonts w:cstheme="minorBidi"/>
          <w:sz w:val="20"/>
          <w:szCs w:val="20"/>
        </w:rPr>
      </w:pPr>
      <w:r w:rsidRPr="00D36E99">
        <w:rPr>
          <w:rFonts w:cstheme="minorBidi"/>
          <w:sz w:val="20"/>
          <w:szCs w:val="20"/>
          <w:vertAlign w:val="superscript"/>
        </w:rPr>
        <w:footnoteRef/>
      </w:r>
      <w:r w:rsidRPr="00D36E99">
        <w:rPr>
          <w:rFonts w:cstheme="minorBidi"/>
          <w:sz w:val="20"/>
          <w:szCs w:val="20"/>
          <w:vertAlign w:val="superscript"/>
        </w:rPr>
        <w:t xml:space="preserve"> </w:t>
      </w:r>
      <w:r w:rsidRPr="00792F2C">
        <w:rPr>
          <w:rFonts w:cstheme="minorBidi"/>
          <w:sz w:val="20"/>
          <w:szCs w:val="20"/>
        </w:rPr>
        <w:tab/>
        <w:t xml:space="preserve">OPZ – operační program </w:t>
      </w:r>
      <w:r w:rsidRPr="006C5552">
        <w:rPr>
          <w:rFonts w:cstheme="minorBidi"/>
          <w:i/>
          <w:sz w:val="20"/>
          <w:szCs w:val="20"/>
        </w:rPr>
        <w:t>Zaměstnanost</w:t>
      </w:r>
      <w:r>
        <w:rPr>
          <w:rFonts w:cstheme="minorBidi"/>
          <w:sz w:val="20"/>
          <w:szCs w:val="20"/>
        </w:rPr>
        <w:t>.</w:t>
      </w:r>
    </w:p>
  </w:footnote>
  <w:footnote w:id="3">
    <w:p w14:paraId="722A48B0" w14:textId="019206F7" w:rsidR="00186F20" w:rsidRDefault="00186F20" w:rsidP="00610CBF">
      <w:pPr>
        <w:spacing w:before="0"/>
        <w:ind w:left="284" w:hanging="284"/>
      </w:pPr>
      <w:r w:rsidRPr="00D36E99">
        <w:rPr>
          <w:rFonts w:cstheme="minorBidi"/>
          <w:sz w:val="20"/>
          <w:szCs w:val="20"/>
          <w:vertAlign w:val="superscript"/>
        </w:rPr>
        <w:footnoteRef/>
      </w:r>
      <w:r w:rsidRPr="00792F2C">
        <w:rPr>
          <w:rFonts w:cstheme="minorBidi"/>
          <w:sz w:val="20"/>
          <w:szCs w:val="20"/>
        </w:rPr>
        <w:tab/>
        <w:t>Hodnota nezahrnuje projekty MMR, kde nedocházelo k přímé podpoře sociálně vyloučených osob.</w:t>
      </w:r>
      <w:r>
        <w:t xml:space="preserve"> </w:t>
      </w:r>
    </w:p>
  </w:footnote>
  <w:footnote w:id="4">
    <w:p w14:paraId="4D69842C" w14:textId="656C9B82" w:rsidR="00186F20" w:rsidRPr="00F03AD0" w:rsidRDefault="00186F20" w:rsidP="00AA0A0F">
      <w:pPr>
        <w:spacing w:before="0"/>
        <w:ind w:left="284" w:hanging="284"/>
        <w:rPr>
          <w:rFonts w:cstheme="minorBidi"/>
          <w:sz w:val="20"/>
          <w:szCs w:val="20"/>
        </w:rPr>
      </w:pPr>
      <w:r w:rsidRPr="00D36E99">
        <w:rPr>
          <w:rFonts w:cstheme="minorBidi"/>
          <w:sz w:val="20"/>
          <w:szCs w:val="20"/>
          <w:vertAlign w:val="superscript"/>
        </w:rPr>
        <w:footnoteRef/>
      </w:r>
      <w:r w:rsidRPr="00D36E99">
        <w:rPr>
          <w:rFonts w:cstheme="minorBidi"/>
          <w:sz w:val="20"/>
          <w:szCs w:val="20"/>
          <w:vertAlign w:val="superscript"/>
        </w:rPr>
        <w:t xml:space="preserve"> </w:t>
      </w:r>
      <w:r>
        <w:rPr>
          <w:rFonts w:cstheme="minorBidi"/>
          <w:sz w:val="20"/>
          <w:szCs w:val="20"/>
        </w:rPr>
        <w:tab/>
      </w:r>
      <w:bookmarkStart w:id="3" w:name="_Hlk175120837"/>
      <w:r w:rsidRPr="000B2791">
        <w:rPr>
          <w:sz w:val="20"/>
          <w:szCs w:val="20"/>
        </w:rPr>
        <w:t>Jednalo se</w:t>
      </w:r>
      <w:r>
        <w:rPr>
          <w:sz w:val="20"/>
          <w:szCs w:val="20"/>
        </w:rPr>
        <w:t xml:space="preserve"> celkem o 418 projektů OPZ,</w:t>
      </w:r>
      <w:r w:rsidRPr="000B2791">
        <w:rPr>
          <w:sz w:val="20"/>
          <w:szCs w:val="20"/>
        </w:rPr>
        <w:t xml:space="preserve"> konkrétně o 342 projektů koordinovaného přístupu k </w:t>
      </w:r>
      <w:r>
        <w:rPr>
          <w:sz w:val="20"/>
          <w:szCs w:val="20"/>
        </w:rPr>
        <w:t>SVL</w:t>
      </w:r>
      <w:r w:rsidRPr="000B2791">
        <w:rPr>
          <w:sz w:val="20"/>
          <w:szCs w:val="20"/>
        </w:rPr>
        <w:t xml:space="preserve"> za</w:t>
      </w:r>
      <w:r>
        <w:rPr>
          <w:sz w:val="20"/>
          <w:szCs w:val="20"/>
        </w:rPr>
        <w:t> </w:t>
      </w:r>
      <w:r w:rsidRPr="000B2791">
        <w:rPr>
          <w:sz w:val="20"/>
          <w:szCs w:val="20"/>
        </w:rPr>
        <w:t>1,8</w:t>
      </w:r>
      <w:r>
        <w:rPr>
          <w:sz w:val="20"/>
          <w:szCs w:val="20"/>
        </w:rPr>
        <w:t> </w:t>
      </w:r>
      <w:r w:rsidRPr="000B2791">
        <w:rPr>
          <w:sz w:val="20"/>
          <w:szCs w:val="20"/>
        </w:rPr>
        <w:t>mld.</w:t>
      </w:r>
      <w:r>
        <w:rPr>
          <w:sz w:val="20"/>
          <w:szCs w:val="20"/>
        </w:rPr>
        <w:t> </w:t>
      </w:r>
      <w:r w:rsidRPr="000B2791">
        <w:rPr>
          <w:sz w:val="20"/>
          <w:szCs w:val="20"/>
        </w:rPr>
        <w:t>Kč</w:t>
      </w:r>
      <w:r>
        <w:rPr>
          <w:sz w:val="20"/>
          <w:szCs w:val="20"/>
        </w:rPr>
        <w:t>.</w:t>
      </w:r>
      <w:r w:rsidRPr="000B2791">
        <w:rPr>
          <w:sz w:val="20"/>
          <w:szCs w:val="20"/>
        </w:rPr>
        <w:t xml:space="preserve"> </w:t>
      </w:r>
      <w:r w:rsidRPr="000B2791">
        <w:rPr>
          <w:bCs/>
          <w:sz w:val="20"/>
          <w:szCs w:val="20"/>
        </w:rPr>
        <w:t>Dále šlo o</w:t>
      </w:r>
      <w:r>
        <w:rPr>
          <w:bCs/>
          <w:sz w:val="20"/>
          <w:szCs w:val="20"/>
        </w:rPr>
        <w:t xml:space="preserve"> dva projekty MMR za 277,7 mil. Kč, resp. za 26,2 mil. Kč. </w:t>
      </w:r>
      <w:r w:rsidRPr="000B2791">
        <w:rPr>
          <w:bCs/>
          <w:sz w:val="20"/>
          <w:szCs w:val="20"/>
        </w:rPr>
        <w:t xml:space="preserve">V neposlední řadě </w:t>
      </w:r>
      <w:r>
        <w:rPr>
          <w:bCs/>
          <w:sz w:val="20"/>
          <w:szCs w:val="20"/>
        </w:rPr>
        <w:t>se jednalo</w:t>
      </w:r>
      <w:r w:rsidRPr="000B2791">
        <w:rPr>
          <w:bCs/>
          <w:sz w:val="20"/>
          <w:szCs w:val="20"/>
        </w:rPr>
        <w:t xml:space="preserve"> o dalších </w:t>
      </w:r>
      <w:r w:rsidRPr="00F03AD0">
        <w:rPr>
          <w:rFonts w:cstheme="minorBidi"/>
          <w:sz w:val="20"/>
          <w:szCs w:val="20"/>
        </w:rPr>
        <w:t>74 projektů za 775 mil. Kč určených mj. na zvýšení zaměstnanosti sociálně vyloučených osob.</w:t>
      </w:r>
      <w:bookmarkEnd w:id="3"/>
    </w:p>
  </w:footnote>
  <w:footnote w:id="5">
    <w:p w14:paraId="6041BB35" w14:textId="49226092" w:rsidR="00186F20" w:rsidRPr="00792F2C" w:rsidRDefault="00186F20" w:rsidP="00277046">
      <w:pPr>
        <w:spacing w:before="0"/>
        <w:ind w:left="284" w:hanging="284"/>
        <w:rPr>
          <w:rFonts w:cstheme="minorBidi"/>
          <w:sz w:val="20"/>
          <w:szCs w:val="20"/>
        </w:rPr>
      </w:pPr>
      <w:r w:rsidRPr="00D36E99">
        <w:rPr>
          <w:rFonts w:cstheme="minorBidi"/>
          <w:sz w:val="20"/>
          <w:szCs w:val="20"/>
          <w:vertAlign w:val="superscript"/>
        </w:rPr>
        <w:footnoteRef/>
      </w:r>
      <w:r w:rsidRPr="00D36E99">
        <w:rPr>
          <w:rFonts w:cstheme="minorBidi"/>
          <w:sz w:val="20"/>
          <w:szCs w:val="20"/>
          <w:vertAlign w:val="superscript"/>
        </w:rPr>
        <w:t xml:space="preserve"> </w:t>
      </w:r>
      <w:r w:rsidRPr="00792F2C">
        <w:rPr>
          <w:rFonts w:cstheme="minorBidi"/>
          <w:sz w:val="20"/>
          <w:szCs w:val="20"/>
        </w:rPr>
        <w:tab/>
        <w:t xml:space="preserve">Pojem sociální inovace označuje přístup založený na nových a účinnějších řešeních společenských potřeb.  </w:t>
      </w:r>
    </w:p>
  </w:footnote>
  <w:footnote w:id="6">
    <w:p w14:paraId="574610F7" w14:textId="1296ABDC" w:rsidR="00186F20" w:rsidRPr="00792F2C" w:rsidRDefault="00186F20" w:rsidP="003366A3">
      <w:pPr>
        <w:spacing w:before="0"/>
        <w:ind w:left="284" w:hanging="284"/>
      </w:pPr>
      <w:r w:rsidRPr="00D36E99">
        <w:rPr>
          <w:rFonts w:cstheme="minorBidi"/>
          <w:sz w:val="20"/>
          <w:szCs w:val="20"/>
          <w:vertAlign w:val="superscript"/>
        </w:rPr>
        <w:footnoteRef/>
      </w:r>
      <w:r w:rsidRPr="00D36E99">
        <w:rPr>
          <w:rFonts w:cstheme="minorBidi"/>
          <w:sz w:val="20"/>
          <w:szCs w:val="20"/>
          <w:vertAlign w:val="superscript"/>
        </w:rPr>
        <w:t xml:space="preserve"> </w:t>
      </w:r>
      <w:r w:rsidRPr="00792F2C">
        <w:rPr>
          <w:rFonts w:cstheme="minorBidi"/>
          <w:sz w:val="20"/>
          <w:szCs w:val="20"/>
        </w:rPr>
        <w:tab/>
        <w:t>Mezi základní příčiny sociálního vyloučení patří v ČR např. dlouhodobá nezaměstnanost, hmotná a bytová nouze, zatížení osob exekucemi nebo nedostatečná kvalifikace osob.</w:t>
      </w:r>
    </w:p>
  </w:footnote>
  <w:footnote w:id="7">
    <w:p w14:paraId="65E94CF1" w14:textId="394BE466" w:rsidR="00186F20" w:rsidRPr="00792F2C" w:rsidRDefault="00186F20" w:rsidP="00F03AD0">
      <w:pPr>
        <w:spacing w:before="0"/>
        <w:ind w:left="284" w:hanging="284"/>
      </w:pPr>
      <w:r w:rsidRPr="00D36E99">
        <w:rPr>
          <w:rFonts w:cstheme="minorBidi"/>
          <w:sz w:val="20"/>
          <w:szCs w:val="20"/>
          <w:vertAlign w:val="superscript"/>
        </w:rPr>
        <w:footnoteRef/>
      </w:r>
      <w:r w:rsidRPr="00D36E99">
        <w:rPr>
          <w:rFonts w:cstheme="minorBidi"/>
          <w:sz w:val="20"/>
          <w:szCs w:val="20"/>
          <w:vertAlign w:val="superscript"/>
        </w:rPr>
        <w:t xml:space="preserve"> </w:t>
      </w:r>
      <w:r w:rsidRPr="00792F2C">
        <w:rPr>
          <w:rFonts w:cstheme="minorBidi"/>
          <w:sz w:val="20"/>
          <w:szCs w:val="20"/>
        </w:rPr>
        <w:tab/>
        <w:t xml:space="preserve">NKÚ ověřil uplatnění účastníků na pracovním trhu </w:t>
      </w:r>
      <w:r>
        <w:rPr>
          <w:rFonts w:cstheme="minorBidi"/>
          <w:sz w:val="20"/>
          <w:szCs w:val="20"/>
        </w:rPr>
        <w:t>šest</w:t>
      </w:r>
      <w:r w:rsidRPr="00792F2C">
        <w:rPr>
          <w:rFonts w:cstheme="minorBidi"/>
          <w:sz w:val="20"/>
          <w:szCs w:val="20"/>
        </w:rPr>
        <w:t xml:space="preserve"> a 12 měsíců po ukončení jejich účasti v projektu.</w:t>
      </w:r>
    </w:p>
  </w:footnote>
  <w:footnote w:id="8">
    <w:p w14:paraId="5D318C07" w14:textId="672EFDEA" w:rsidR="00186F20" w:rsidRPr="00792F2C" w:rsidRDefault="00186F20" w:rsidP="00AA0A0F">
      <w:pPr>
        <w:spacing w:before="0"/>
        <w:ind w:left="284" w:hanging="284"/>
      </w:pPr>
      <w:r w:rsidRPr="00D36E99">
        <w:rPr>
          <w:rFonts w:cstheme="minorBidi"/>
          <w:sz w:val="20"/>
          <w:szCs w:val="20"/>
          <w:vertAlign w:val="superscript"/>
        </w:rPr>
        <w:footnoteRef/>
      </w:r>
      <w:r w:rsidRPr="00D36E99">
        <w:rPr>
          <w:rFonts w:cstheme="minorBidi"/>
          <w:sz w:val="20"/>
          <w:szCs w:val="20"/>
          <w:vertAlign w:val="superscript"/>
        </w:rPr>
        <w:t xml:space="preserve"> </w:t>
      </w:r>
      <w:r w:rsidRPr="00792F2C">
        <w:rPr>
          <w:rFonts w:cstheme="minorBidi"/>
          <w:sz w:val="20"/>
          <w:szCs w:val="20"/>
        </w:rPr>
        <w:tab/>
        <w:t>KPSVL – projekty koordinovaného přístupu k sociálně vyloučeným lokalitám.</w:t>
      </w:r>
    </w:p>
  </w:footnote>
  <w:footnote w:id="9">
    <w:p w14:paraId="024088C8" w14:textId="2F85EFDA" w:rsidR="00186F20" w:rsidRPr="00792F2C" w:rsidRDefault="00186F20" w:rsidP="00B22BDD">
      <w:pPr>
        <w:spacing w:before="0"/>
        <w:ind w:left="284" w:hanging="284"/>
      </w:pPr>
      <w:r w:rsidRPr="00D36E99">
        <w:rPr>
          <w:rFonts w:cstheme="minorBidi"/>
          <w:sz w:val="20"/>
          <w:szCs w:val="20"/>
          <w:vertAlign w:val="superscript"/>
        </w:rPr>
        <w:footnoteRef/>
      </w:r>
      <w:r w:rsidRPr="00D36E99">
        <w:rPr>
          <w:rFonts w:cstheme="minorBidi"/>
          <w:sz w:val="20"/>
          <w:szCs w:val="20"/>
          <w:vertAlign w:val="superscript"/>
        </w:rPr>
        <w:t xml:space="preserve"> </w:t>
      </w:r>
      <w:r w:rsidRPr="00792F2C">
        <w:rPr>
          <w:rFonts w:cstheme="minorBidi"/>
          <w:sz w:val="20"/>
          <w:szCs w:val="20"/>
        </w:rPr>
        <w:tab/>
        <w:t xml:space="preserve">Index sociálního vyloučení sleduje </w:t>
      </w:r>
      <w:r>
        <w:rPr>
          <w:rFonts w:cstheme="minorBidi"/>
          <w:sz w:val="20"/>
          <w:szCs w:val="20"/>
        </w:rPr>
        <w:t>pět</w:t>
      </w:r>
      <w:r w:rsidRPr="00792F2C">
        <w:rPr>
          <w:rFonts w:cstheme="minorBidi"/>
          <w:sz w:val="20"/>
          <w:szCs w:val="20"/>
        </w:rPr>
        <w:t xml:space="preserve"> základních dimenzí sociálního vyloučení: dlouhodobou nezaměstnanost, hmotnou nouzi, bytovou nouzi, zadluženost a předčasné odchody ze základní školy (blíže viz část II</w:t>
      </w:r>
      <w:r>
        <w:rPr>
          <w:rFonts w:cstheme="minorBidi"/>
          <w:sz w:val="20"/>
          <w:szCs w:val="20"/>
        </w:rPr>
        <w:t>.</w:t>
      </w:r>
      <w:r w:rsidRPr="00792F2C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 xml:space="preserve">tohoto </w:t>
      </w:r>
      <w:r w:rsidRPr="00792F2C">
        <w:rPr>
          <w:rFonts w:cstheme="minorBidi"/>
          <w:sz w:val="20"/>
          <w:szCs w:val="20"/>
        </w:rPr>
        <w:t>KZ).</w:t>
      </w:r>
    </w:p>
  </w:footnote>
  <w:footnote w:id="10">
    <w:p w14:paraId="0EF2E0F7" w14:textId="5F5CF22F" w:rsidR="00186F20" w:rsidRPr="00792F2C" w:rsidRDefault="00186F20" w:rsidP="002950FE">
      <w:pPr>
        <w:spacing w:before="0"/>
        <w:ind w:left="284" w:hanging="284"/>
      </w:pPr>
      <w:r w:rsidRPr="00D36E99">
        <w:rPr>
          <w:rFonts w:cstheme="minorBidi"/>
          <w:sz w:val="20"/>
          <w:szCs w:val="20"/>
          <w:vertAlign w:val="superscript"/>
        </w:rPr>
        <w:footnoteRef/>
      </w:r>
      <w:r w:rsidRPr="00D36E99">
        <w:rPr>
          <w:rFonts w:cstheme="minorBidi"/>
          <w:sz w:val="20"/>
          <w:szCs w:val="20"/>
          <w:vertAlign w:val="superscript"/>
        </w:rPr>
        <w:t xml:space="preserve"> </w:t>
      </w:r>
      <w:r w:rsidRPr="00792F2C">
        <w:rPr>
          <w:rFonts w:cstheme="minorBidi"/>
          <w:sz w:val="20"/>
          <w:szCs w:val="20"/>
        </w:rPr>
        <w:tab/>
        <w:t>Viz kontrolní závěr z kontrolní akce NKÚ č. 21/29</w:t>
      </w:r>
      <w:r>
        <w:rPr>
          <w:rFonts w:cstheme="minorBidi"/>
          <w:sz w:val="20"/>
          <w:szCs w:val="20"/>
        </w:rPr>
        <w:t xml:space="preserve"> – </w:t>
      </w:r>
      <w:r w:rsidRPr="00AA1485">
        <w:rPr>
          <w:rFonts w:cstheme="minorBidi"/>
          <w:i/>
          <w:sz w:val="20"/>
          <w:szCs w:val="20"/>
        </w:rPr>
        <w:t>Peněžní prostředky státního rozpočtu a Evropské unie určené na podporu rodinné politiky</w:t>
      </w:r>
      <w:r>
        <w:rPr>
          <w:rFonts w:cstheme="minorBidi"/>
          <w:sz w:val="20"/>
          <w:szCs w:val="20"/>
        </w:rPr>
        <w:t xml:space="preserve"> (KZ byl zveřejněn v částce 6/2022 </w:t>
      </w:r>
      <w:r>
        <w:rPr>
          <w:rFonts w:cstheme="minorBidi"/>
          <w:i/>
          <w:sz w:val="20"/>
          <w:szCs w:val="20"/>
        </w:rPr>
        <w:t>Věstníku NKÚ</w:t>
      </w:r>
      <w:r>
        <w:rPr>
          <w:rFonts w:cstheme="minorBidi"/>
          <w:sz w:val="20"/>
          <w:szCs w:val="20"/>
        </w:rPr>
        <w:t>)</w:t>
      </w:r>
      <w:r w:rsidRPr="00792F2C">
        <w:rPr>
          <w:rFonts w:cstheme="minorBidi"/>
          <w:sz w:val="20"/>
          <w:szCs w:val="20"/>
        </w:rPr>
        <w:t>.</w:t>
      </w:r>
      <w:r w:rsidRPr="00792F2C">
        <w:t xml:space="preserve"> </w:t>
      </w:r>
    </w:p>
  </w:footnote>
  <w:footnote w:id="11">
    <w:p w14:paraId="3E40A97A" w14:textId="1FCF1E03" w:rsidR="00186F20" w:rsidRDefault="00186F20" w:rsidP="00086EDF">
      <w:pPr>
        <w:spacing w:before="0"/>
        <w:ind w:left="284" w:hanging="284"/>
      </w:pPr>
      <w:r w:rsidRPr="00D36E99">
        <w:rPr>
          <w:rFonts w:cstheme="minorBidi"/>
          <w:sz w:val="20"/>
          <w:szCs w:val="20"/>
          <w:vertAlign w:val="superscript"/>
        </w:rPr>
        <w:footnoteRef/>
      </w:r>
      <w:r w:rsidRPr="00D36E99">
        <w:rPr>
          <w:rFonts w:cstheme="minorBidi"/>
          <w:sz w:val="20"/>
          <w:szCs w:val="20"/>
          <w:vertAlign w:val="superscript"/>
        </w:rPr>
        <w:t xml:space="preserve"> </w:t>
      </w:r>
      <w:r w:rsidRPr="00792F2C">
        <w:rPr>
          <w:rFonts w:cstheme="minorBidi"/>
          <w:sz w:val="20"/>
          <w:szCs w:val="20"/>
        </w:rPr>
        <w:tab/>
        <w:t>Osobní náklady zahrnují např. mzdy koordinátorů, lektorů, metodiků, sociálních pracovníků. Na přímou podporu cílové skupiny příjemci použili 209,3 mil. Kč (tj. 32 %). Na tzv. nepřímé náklady, resp. režijní výdaje, příjemci použili 53,4 mil. Kč (tj. 8 %). Zbývající peněžní prostředky příjemci použili na nákup služeb a zařízení.</w:t>
      </w:r>
      <w:r>
        <w:rPr>
          <w:bCs/>
        </w:rPr>
        <w:t xml:space="preserve"> </w:t>
      </w:r>
    </w:p>
  </w:footnote>
  <w:footnote w:id="12">
    <w:p w14:paraId="6B340C12" w14:textId="77777777" w:rsidR="00186F20" w:rsidRDefault="00186F20" w:rsidP="000C6DE3">
      <w:pPr>
        <w:spacing w:before="0"/>
        <w:ind w:left="284" w:hanging="284"/>
      </w:pPr>
      <w:r w:rsidRPr="00D36E99">
        <w:rPr>
          <w:rFonts w:cstheme="minorBidi"/>
          <w:sz w:val="20"/>
          <w:szCs w:val="20"/>
          <w:vertAlign w:val="superscript"/>
        </w:rPr>
        <w:footnoteRef/>
      </w:r>
      <w:r w:rsidRPr="00D412F2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D412F2">
        <w:rPr>
          <w:rFonts w:cstheme="minorBidi"/>
          <w:sz w:val="20"/>
          <w:szCs w:val="20"/>
        </w:rPr>
        <w:t>Započítány příspěvky na živobytí a doplatky na bydlení.</w:t>
      </w:r>
    </w:p>
  </w:footnote>
  <w:footnote w:id="13">
    <w:p w14:paraId="0C3C4A33" w14:textId="77777777" w:rsidR="00186F20" w:rsidRDefault="00186F20" w:rsidP="00EF6130">
      <w:pPr>
        <w:spacing w:before="0"/>
        <w:ind w:left="284" w:hanging="284"/>
      </w:pPr>
      <w:r w:rsidRPr="00D36E99">
        <w:rPr>
          <w:rFonts w:cstheme="minorBidi"/>
          <w:sz w:val="20"/>
          <w:szCs w:val="20"/>
          <w:vertAlign w:val="superscript"/>
        </w:rPr>
        <w:footnoteRef/>
      </w:r>
      <w:r w:rsidRPr="00D36E99">
        <w:rPr>
          <w:rFonts w:cstheme="minorBidi"/>
          <w:sz w:val="20"/>
          <w:szCs w:val="20"/>
          <w:vertAlign w:val="superscript"/>
        </w:rPr>
        <w:t xml:space="preserve"> </w:t>
      </w:r>
      <w:r>
        <w:rPr>
          <w:rFonts w:cstheme="minorBidi"/>
          <w:sz w:val="20"/>
          <w:szCs w:val="20"/>
        </w:rPr>
        <w:tab/>
      </w:r>
      <w:r w:rsidRPr="00391A95">
        <w:rPr>
          <w:rFonts w:cstheme="minorBidi"/>
          <w:sz w:val="20"/>
          <w:szCs w:val="20"/>
        </w:rPr>
        <w:t>Porušení rozpočtové kázně dle ustanovení § 44 odst. 1 písm. a) zákona č. 218/2000 Sb., o rozpočtových pravidlech a změně některých souvisejících zákonů (rozpočtová pravidla).</w:t>
      </w:r>
    </w:p>
  </w:footnote>
  <w:footnote w:id="14">
    <w:p w14:paraId="0D6AD2A3" w14:textId="3D4A95F4" w:rsidR="00186F20" w:rsidRDefault="00186F20" w:rsidP="00EF6130">
      <w:pPr>
        <w:spacing w:before="0"/>
        <w:ind w:left="284" w:hanging="284"/>
      </w:pPr>
      <w:r w:rsidRPr="00D36E99">
        <w:rPr>
          <w:rFonts w:cstheme="minorBidi"/>
          <w:sz w:val="20"/>
          <w:szCs w:val="20"/>
          <w:vertAlign w:val="superscript"/>
        </w:rPr>
        <w:footnoteRef/>
      </w:r>
      <w:r w:rsidRPr="005C3DC1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5C3DC1">
        <w:rPr>
          <w:rFonts w:cstheme="minorBidi"/>
          <w:sz w:val="20"/>
          <w:szCs w:val="20"/>
        </w:rPr>
        <w:t>Více k</w:t>
      </w:r>
      <w:r>
        <w:rPr>
          <w:rFonts w:cstheme="minorBidi"/>
          <w:sz w:val="20"/>
          <w:szCs w:val="20"/>
        </w:rPr>
        <w:t> </w:t>
      </w:r>
      <w:r w:rsidRPr="005C3DC1">
        <w:rPr>
          <w:rFonts w:cstheme="minorBidi"/>
          <w:sz w:val="20"/>
          <w:szCs w:val="20"/>
        </w:rPr>
        <w:t>účelnosti</w:t>
      </w:r>
      <w:r>
        <w:rPr>
          <w:rFonts w:cstheme="minorBidi"/>
          <w:sz w:val="20"/>
          <w:szCs w:val="20"/>
        </w:rPr>
        <w:t>,</w:t>
      </w:r>
      <w:r w:rsidRPr="005C3DC1">
        <w:rPr>
          <w:rFonts w:cstheme="minorBidi"/>
          <w:sz w:val="20"/>
          <w:szCs w:val="20"/>
        </w:rPr>
        <w:t xml:space="preserve"> efektivnosti</w:t>
      </w:r>
      <w:r>
        <w:rPr>
          <w:rFonts w:cstheme="minorBidi"/>
          <w:sz w:val="20"/>
          <w:szCs w:val="20"/>
        </w:rPr>
        <w:t xml:space="preserve"> a legalitě</w:t>
      </w:r>
      <w:r w:rsidRPr="005C3DC1">
        <w:rPr>
          <w:rFonts w:cstheme="minorBidi"/>
          <w:sz w:val="20"/>
          <w:szCs w:val="20"/>
        </w:rPr>
        <w:t xml:space="preserve"> vynakládání peněžních prostředků viz přílohy</w:t>
      </w:r>
      <w:r>
        <w:rPr>
          <w:rFonts w:cstheme="minorBidi"/>
          <w:sz w:val="20"/>
          <w:szCs w:val="20"/>
        </w:rPr>
        <w:t xml:space="preserve"> </w:t>
      </w:r>
      <w:r w:rsidRPr="005C3DC1">
        <w:rPr>
          <w:rFonts w:cstheme="minorBidi"/>
          <w:sz w:val="20"/>
          <w:szCs w:val="20"/>
        </w:rPr>
        <w:t>č. 4 až 6</w:t>
      </w:r>
      <w:r>
        <w:rPr>
          <w:rFonts w:cstheme="minorBidi"/>
          <w:sz w:val="20"/>
          <w:szCs w:val="20"/>
        </w:rPr>
        <w:t xml:space="preserve"> tohoto KZ</w:t>
      </w:r>
      <w:r w:rsidRPr="005C3DC1">
        <w:rPr>
          <w:rFonts w:cstheme="minorBidi"/>
          <w:sz w:val="20"/>
          <w:szCs w:val="20"/>
        </w:rPr>
        <w:t>.</w:t>
      </w:r>
    </w:p>
  </w:footnote>
  <w:footnote w:id="15">
    <w:p w14:paraId="24EE9671" w14:textId="11937E24" w:rsidR="00186F20" w:rsidRPr="00C638D2" w:rsidRDefault="00186F20" w:rsidP="00E23A67">
      <w:pPr>
        <w:spacing w:before="0"/>
        <w:ind w:left="284" w:hanging="284"/>
      </w:pPr>
      <w:r w:rsidRPr="00D36E99">
        <w:rPr>
          <w:rFonts w:cstheme="minorBidi"/>
          <w:sz w:val="20"/>
          <w:szCs w:val="20"/>
          <w:vertAlign w:val="superscript"/>
        </w:rPr>
        <w:footnoteRef/>
      </w:r>
      <w:r w:rsidRPr="00D36E99">
        <w:rPr>
          <w:rFonts w:cstheme="minorBidi"/>
          <w:sz w:val="20"/>
          <w:szCs w:val="20"/>
          <w:vertAlign w:val="superscript"/>
        </w:rPr>
        <w:t xml:space="preserve"> </w:t>
      </w:r>
      <w:r w:rsidRPr="00D36E99">
        <w:rPr>
          <w:rFonts w:cstheme="minorBidi"/>
          <w:sz w:val="20"/>
          <w:szCs w:val="20"/>
          <w:vertAlign w:val="superscript"/>
        </w:rPr>
        <w:tab/>
      </w:r>
      <w:r w:rsidRPr="00C638D2">
        <w:rPr>
          <w:rFonts w:cstheme="minorBidi"/>
          <w:sz w:val="20"/>
          <w:szCs w:val="20"/>
        </w:rPr>
        <w:t>Termín „právní akty“ označuje v OPZ společný pojem pro rozhodnutí o poskytnutí dotace a pro podmínky použití podpory.</w:t>
      </w:r>
      <w:r w:rsidRPr="00C638D2">
        <w:t xml:space="preserve"> </w:t>
      </w:r>
    </w:p>
  </w:footnote>
  <w:footnote w:id="16">
    <w:p w14:paraId="491E2AF1" w14:textId="210D15EF" w:rsidR="00186F20" w:rsidRPr="00C638D2" w:rsidRDefault="00186F20" w:rsidP="008F0329">
      <w:pPr>
        <w:spacing w:before="0"/>
        <w:ind w:left="284" w:hanging="284"/>
        <w:rPr>
          <w:rFonts w:cstheme="minorBidi"/>
          <w:sz w:val="20"/>
          <w:szCs w:val="20"/>
        </w:rPr>
      </w:pPr>
      <w:r w:rsidRPr="00950510">
        <w:rPr>
          <w:rFonts w:cstheme="minorBidi"/>
          <w:sz w:val="20"/>
          <w:szCs w:val="20"/>
          <w:vertAlign w:val="superscript"/>
        </w:rPr>
        <w:footnoteRef/>
      </w:r>
      <w:r w:rsidRPr="00C638D2">
        <w:rPr>
          <w:rFonts w:cstheme="minorBidi"/>
          <w:sz w:val="20"/>
          <w:szCs w:val="20"/>
        </w:rPr>
        <w:t xml:space="preserve"> </w:t>
      </w:r>
      <w:r w:rsidRPr="00C638D2">
        <w:rPr>
          <w:rFonts w:cstheme="minorBidi"/>
          <w:sz w:val="20"/>
          <w:szCs w:val="20"/>
        </w:rPr>
        <w:tab/>
      </w:r>
      <w:r w:rsidRPr="00123281">
        <w:rPr>
          <w:rFonts w:cstheme="minorBidi"/>
          <w:sz w:val="20"/>
          <w:szCs w:val="20"/>
        </w:rPr>
        <w:t>Dle čl. 125 odst. 1 nařízení Evropského parlamentu a Rady (EU) č. 1303/2013 ze dne 17. prosince 2013</w:t>
      </w:r>
      <w:r>
        <w:rPr>
          <w:rFonts w:cstheme="minorBidi"/>
          <w:sz w:val="20"/>
          <w:szCs w:val="20"/>
        </w:rPr>
        <w:t>,</w:t>
      </w:r>
      <w:r w:rsidRPr="00123281">
        <w:rPr>
          <w:rFonts w:cstheme="minorBidi"/>
          <w:sz w:val="20"/>
          <w:szCs w:val="20"/>
        </w:rPr>
        <w:t xml:space="preserve"> o</w:t>
      </w:r>
      <w:r>
        <w:rPr>
          <w:rFonts w:cstheme="minorBidi"/>
          <w:sz w:val="20"/>
          <w:szCs w:val="20"/>
        </w:rPr>
        <w:t> </w:t>
      </w:r>
      <w:r w:rsidRPr="00123281">
        <w:rPr>
          <w:rFonts w:cstheme="minorBidi"/>
          <w:sz w:val="20"/>
          <w:szCs w:val="20"/>
        </w:rPr>
        <w:t>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>
        <w:rPr>
          <w:rFonts w:cstheme="minorBidi"/>
          <w:sz w:val="20"/>
          <w:szCs w:val="20"/>
        </w:rPr>
        <w:t>,</w:t>
      </w:r>
      <w:r w:rsidRPr="00123281">
        <w:rPr>
          <w:rFonts w:cstheme="minorBidi"/>
          <w:sz w:val="20"/>
          <w:szCs w:val="20"/>
        </w:rPr>
        <w:t xml:space="preserve"> ve spojení s čl. 33 nařízení Evropského parlamentu a Rady (EU, Euroatom) 2018/1046 ze dne 18. července 2018, kterým se stanoví finanční pravidla pro souhrnný rozpočet Unie, mění nařízení (EU) č. 1296/2013, (EU) č. 1301/2013, (EU) č. 1303/2013, (EU) č. 1304/2013, (EU) č. 1309/2013, (EU) č. 1316/2013, (EU) č. 223/2014 a (EU) č.</w:t>
      </w:r>
      <w:r>
        <w:rPr>
          <w:rFonts w:cstheme="minorBidi"/>
          <w:sz w:val="20"/>
          <w:szCs w:val="20"/>
        </w:rPr>
        <w:t> </w:t>
      </w:r>
      <w:r w:rsidRPr="00123281">
        <w:rPr>
          <w:rFonts w:cstheme="minorBidi"/>
          <w:sz w:val="20"/>
          <w:szCs w:val="20"/>
        </w:rPr>
        <w:t>283/2014 a rozhodnutí č. 541/2014/EU a zrušuje nařízení (EU, Euratom) č. 966/2012.</w:t>
      </w:r>
    </w:p>
  </w:footnote>
  <w:footnote w:id="17">
    <w:p w14:paraId="1FE99AD7" w14:textId="3840E3A7" w:rsidR="00186F20" w:rsidRPr="00C638D2" w:rsidRDefault="00186F20" w:rsidP="008F0329">
      <w:pPr>
        <w:spacing w:before="0"/>
        <w:ind w:left="284" w:hanging="284"/>
      </w:pPr>
      <w:r w:rsidRPr="00950510">
        <w:rPr>
          <w:rFonts w:cstheme="minorBidi"/>
          <w:sz w:val="20"/>
          <w:szCs w:val="20"/>
          <w:vertAlign w:val="superscript"/>
        </w:rPr>
        <w:footnoteRef/>
      </w:r>
      <w:r w:rsidRPr="00C638D2">
        <w:rPr>
          <w:rFonts w:cstheme="minorBidi"/>
          <w:sz w:val="20"/>
          <w:szCs w:val="20"/>
        </w:rPr>
        <w:t xml:space="preserve"> </w:t>
      </w:r>
      <w:r w:rsidRPr="00C638D2">
        <w:rPr>
          <w:rFonts w:cstheme="minorBidi"/>
          <w:sz w:val="20"/>
          <w:szCs w:val="20"/>
        </w:rPr>
        <w:tab/>
        <w:t>Ustanovení § 11 odst. 3 písm. a) zákona č. 320/2001 Sb., o finanční kontrole ve veřejné správě a o změně některých zákonů (zákon o finanční kontrole).</w:t>
      </w:r>
      <w:r w:rsidRPr="00C638D2">
        <w:t xml:space="preserve"> </w:t>
      </w:r>
    </w:p>
  </w:footnote>
  <w:footnote w:id="18">
    <w:p w14:paraId="13E4E71A" w14:textId="7D13BA71" w:rsidR="00186F20" w:rsidRPr="00C638D2" w:rsidRDefault="00186F20" w:rsidP="008F0329">
      <w:pPr>
        <w:spacing w:before="0"/>
        <w:ind w:left="284" w:hanging="284"/>
        <w:rPr>
          <w:rFonts w:cstheme="minorBidi"/>
          <w:sz w:val="20"/>
          <w:szCs w:val="20"/>
        </w:rPr>
      </w:pPr>
      <w:r w:rsidRPr="00950510">
        <w:rPr>
          <w:rFonts w:cstheme="minorBidi"/>
          <w:sz w:val="20"/>
          <w:szCs w:val="20"/>
          <w:vertAlign w:val="superscript"/>
        </w:rPr>
        <w:footnoteRef/>
      </w:r>
      <w:r w:rsidRPr="00C638D2">
        <w:rPr>
          <w:rFonts w:cstheme="minorBidi"/>
          <w:sz w:val="20"/>
          <w:szCs w:val="20"/>
        </w:rPr>
        <w:t xml:space="preserve"> </w:t>
      </w:r>
      <w:r w:rsidRPr="00C638D2">
        <w:rPr>
          <w:rFonts w:cstheme="minorBidi"/>
          <w:sz w:val="20"/>
          <w:szCs w:val="20"/>
        </w:rPr>
        <w:tab/>
        <w:t>Dle čl. 125 odst. 3 písm. a) bod ii) nařízení EP a Rady (EU) č. 1303/2013.</w:t>
      </w:r>
    </w:p>
  </w:footnote>
  <w:footnote w:id="19">
    <w:p w14:paraId="4F82844C" w14:textId="06ECA063" w:rsidR="00186F20" w:rsidRPr="00C638D2" w:rsidRDefault="00186F20" w:rsidP="008F0329">
      <w:pPr>
        <w:spacing w:before="0"/>
        <w:ind w:left="284" w:hanging="284"/>
        <w:rPr>
          <w:rFonts w:cstheme="minorBidi"/>
          <w:sz w:val="20"/>
          <w:szCs w:val="20"/>
        </w:rPr>
      </w:pPr>
      <w:r w:rsidRPr="00950510">
        <w:rPr>
          <w:rFonts w:cstheme="minorBidi"/>
          <w:sz w:val="20"/>
          <w:szCs w:val="20"/>
          <w:vertAlign w:val="superscript"/>
        </w:rPr>
        <w:footnoteRef/>
      </w:r>
      <w:r w:rsidRPr="00C638D2">
        <w:rPr>
          <w:rFonts w:cstheme="minorBidi"/>
          <w:sz w:val="20"/>
          <w:szCs w:val="20"/>
        </w:rPr>
        <w:t xml:space="preserve"> </w:t>
      </w:r>
      <w:r w:rsidRPr="00C638D2">
        <w:rPr>
          <w:rFonts w:cstheme="minorBidi"/>
          <w:sz w:val="20"/>
          <w:szCs w:val="20"/>
        </w:rPr>
        <w:tab/>
        <w:t>Lhůta 90 kalendářních dnů dle čl. 132 odst. 1 nařízení EP a Rady (EU) č. 1303/2013.</w:t>
      </w:r>
    </w:p>
  </w:footnote>
  <w:footnote w:id="20">
    <w:p w14:paraId="2C9BBF6D" w14:textId="5307103E" w:rsidR="00186F20" w:rsidRDefault="00186F20" w:rsidP="0002613C">
      <w:pPr>
        <w:spacing w:before="0"/>
        <w:ind w:left="284" w:hanging="284"/>
      </w:pPr>
      <w:r w:rsidRPr="00950510">
        <w:rPr>
          <w:rFonts w:cstheme="minorBidi"/>
          <w:sz w:val="20"/>
          <w:szCs w:val="20"/>
          <w:vertAlign w:val="superscript"/>
        </w:rPr>
        <w:footnoteRef/>
      </w:r>
      <w:r w:rsidRPr="00C638D2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C638D2">
        <w:rPr>
          <w:rFonts w:cstheme="minorBidi"/>
          <w:sz w:val="20"/>
          <w:szCs w:val="20"/>
        </w:rPr>
        <w:t xml:space="preserve">Požadavky stanovené </w:t>
      </w:r>
      <w:r w:rsidRPr="00C638D2">
        <w:rPr>
          <w:rFonts w:cstheme="minorBidi"/>
          <w:i/>
          <w:sz w:val="20"/>
          <w:szCs w:val="20"/>
        </w:rPr>
        <w:t xml:space="preserve">Metodickým pokynem Zásady tvorby a používání indikátorů programového období </w:t>
      </w:r>
      <w:r>
        <w:rPr>
          <w:rFonts w:cstheme="minorBidi"/>
          <w:i/>
          <w:sz w:val="20"/>
          <w:szCs w:val="20"/>
        </w:rPr>
        <w:br/>
      </w:r>
      <w:r w:rsidRPr="00C638D2">
        <w:rPr>
          <w:rFonts w:cstheme="minorBidi"/>
          <w:i/>
          <w:sz w:val="20"/>
          <w:szCs w:val="20"/>
        </w:rPr>
        <w:t>2014</w:t>
      </w:r>
      <w:r>
        <w:rPr>
          <w:rFonts w:cstheme="minorBidi"/>
          <w:i/>
          <w:sz w:val="20"/>
          <w:szCs w:val="20"/>
        </w:rPr>
        <w:t>–</w:t>
      </w:r>
      <w:r w:rsidRPr="00C638D2">
        <w:rPr>
          <w:rFonts w:cstheme="minorBidi"/>
          <w:i/>
          <w:sz w:val="20"/>
          <w:szCs w:val="20"/>
        </w:rPr>
        <w:t>2020</w:t>
      </w:r>
      <w:r w:rsidRPr="00C638D2">
        <w:rPr>
          <w:rFonts w:cstheme="minorBidi"/>
          <w:sz w:val="20"/>
          <w:szCs w:val="20"/>
        </w:rPr>
        <w:t>, který byl schválen usnesením vlády ČR č. 597 ze dne 9. srpna 2013.</w:t>
      </w:r>
    </w:p>
  </w:footnote>
  <w:footnote w:id="21">
    <w:p w14:paraId="514A9594" w14:textId="6E69377A" w:rsidR="00186F20" w:rsidRDefault="00186F20" w:rsidP="009B04D4">
      <w:pPr>
        <w:spacing w:before="0"/>
        <w:ind w:left="284" w:hanging="284"/>
      </w:pPr>
      <w:r w:rsidRPr="00950510">
        <w:rPr>
          <w:rFonts w:cstheme="minorBidi"/>
          <w:sz w:val="20"/>
          <w:szCs w:val="20"/>
          <w:vertAlign w:val="superscript"/>
        </w:rPr>
        <w:footnoteRef/>
      </w:r>
      <w:r>
        <w:rPr>
          <w:rFonts w:cstheme="minorBidi"/>
          <w:sz w:val="20"/>
          <w:szCs w:val="20"/>
        </w:rPr>
        <w:tab/>
      </w:r>
      <w:r w:rsidRPr="009B04D4">
        <w:rPr>
          <w:rFonts w:cstheme="minorBidi"/>
          <w:sz w:val="20"/>
          <w:szCs w:val="20"/>
        </w:rPr>
        <w:t>Ustanovení § 39 odst. 3 vět</w:t>
      </w:r>
      <w:r>
        <w:rPr>
          <w:rFonts w:cstheme="minorBidi"/>
          <w:sz w:val="20"/>
          <w:szCs w:val="20"/>
        </w:rPr>
        <w:t>a</w:t>
      </w:r>
      <w:r w:rsidRPr="009B04D4">
        <w:rPr>
          <w:rFonts w:cstheme="minorBidi"/>
          <w:sz w:val="20"/>
          <w:szCs w:val="20"/>
        </w:rPr>
        <w:t xml:space="preserve"> první zákona č. 218/2000 Sb</w:t>
      </w:r>
      <w:r>
        <w:rPr>
          <w:rFonts w:cstheme="minorBidi"/>
          <w:sz w:val="20"/>
          <w:szCs w:val="20"/>
        </w:rPr>
        <w:t>.</w:t>
      </w:r>
      <w:r>
        <w:t xml:space="preserve"> </w:t>
      </w:r>
    </w:p>
  </w:footnote>
  <w:footnote w:id="22">
    <w:p w14:paraId="6BC51A05" w14:textId="41B4CD20" w:rsidR="00186F20" w:rsidRDefault="00186F20" w:rsidP="00C75FEB">
      <w:pPr>
        <w:spacing w:before="0"/>
        <w:ind w:left="284" w:hanging="284"/>
        <w:rPr>
          <w:rFonts w:cstheme="minorBidi"/>
          <w:sz w:val="20"/>
          <w:szCs w:val="20"/>
          <w:highlight w:val="yellow"/>
        </w:rPr>
      </w:pPr>
      <w:r w:rsidRPr="00950510">
        <w:rPr>
          <w:rFonts w:cstheme="minorBidi"/>
          <w:sz w:val="20"/>
          <w:szCs w:val="20"/>
          <w:vertAlign w:val="superscript"/>
        </w:rPr>
        <w:footnoteRef/>
      </w:r>
      <w:r w:rsidRPr="00437F86">
        <w:rPr>
          <w:rFonts w:cstheme="minorBidi"/>
          <w:sz w:val="20"/>
          <w:szCs w:val="20"/>
        </w:rPr>
        <w:tab/>
      </w:r>
      <w:r w:rsidRPr="00C638D2">
        <w:rPr>
          <w:rFonts w:cstheme="minorBidi"/>
          <w:sz w:val="20"/>
          <w:szCs w:val="20"/>
        </w:rPr>
        <w:t>NKÚ uvádí, že</w:t>
      </w:r>
      <w:r>
        <w:rPr>
          <w:rFonts w:cstheme="minorBidi"/>
          <w:sz w:val="20"/>
          <w:szCs w:val="20"/>
        </w:rPr>
        <w:t xml:space="preserve"> ú</w:t>
      </w:r>
      <w:r w:rsidRPr="00F82FC6">
        <w:rPr>
          <w:rFonts w:cstheme="minorBidi"/>
          <w:sz w:val="20"/>
          <w:szCs w:val="20"/>
        </w:rPr>
        <w:t>daje Eurostatu k ohrožení chudobou a sociálním vyloučením (tzv. AROPE index) jsou dlouhodobě předmětem kritiky odborné veřejnosti</w:t>
      </w:r>
      <w:r>
        <w:rPr>
          <w:rFonts w:cstheme="minorBidi"/>
          <w:sz w:val="20"/>
          <w:szCs w:val="20"/>
        </w:rPr>
        <w:t>.</w:t>
      </w:r>
      <w:r w:rsidRPr="00F82FC6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>K</w:t>
      </w:r>
      <w:r w:rsidRPr="00F82FC6">
        <w:rPr>
          <w:rFonts w:cstheme="minorBidi"/>
          <w:sz w:val="20"/>
          <w:szCs w:val="20"/>
        </w:rPr>
        <w:t xml:space="preserve">ladou </w:t>
      </w:r>
      <w:r>
        <w:rPr>
          <w:rFonts w:cstheme="minorBidi"/>
          <w:sz w:val="20"/>
          <w:szCs w:val="20"/>
        </w:rPr>
        <w:t xml:space="preserve">totiž </w:t>
      </w:r>
      <w:r w:rsidRPr="00F82FC6">
        <w:rPr>
          <w:rFonts w:cstheme="minorBidi"/>
          <w:sz w:val="20"/>
          <w:szCs w:val="20"/>
        </w:rPr>
        <w:t>důraz na příjmovou stránku, ve</w:t>
      </w:r>
      <w:r>
        <w:rPr>
          <w:rFonts w:cstheme="minorBidi"/>
          <w:sz w:val="20"/>
          <w:szCs w:val="20"/>
        </w:rPr>
        <w:t xml:space="preserve"> </w:t>
      </w:r>
      <w:r w:rsidRPr="00F82FC6">
        <w:rPr>
          <w:rFonts w:cstheme="minorBidi"/>
          <w:sz w:val="20"/>
          <w:szCs w:val="20"/>
        </w:rPr>
        <w:t xml:space="preserve">značné míře tedy opomíjí </w:t>
      </w:r>
      <w:r>
        <w:rPr>
          <w:rFonts w:cstheme="minorBidi"/>
          <w:sz w:val="20"/>
          <w:szCs w:val="20"/>
        </w:rPr>
        <w:t>např.</w:t>
      </w:r>
      <w:r w:rsidRPr="00F82FC6">
        <w:rPr>
          <w:rFonts w:cstheme="minorBidi"/>
          <w:sz w:val="20"/>
          <w:szCs w:val="20"/>
        </w:rPr>
        <w:t xml:space="preserve"> exekuční řízení</w:t>
      </w:r>
      <w:r>
        <w:rPr>
          <w:rFonts w:cstheme="minorBidi"/>
          <w:sz w:val="20"/>
          <w:szCs w:val="20"/>
        </w:rPr>
        <w:t>,</w:t>
      </w:r>
      <w:r w:rsidRPr="00F82FC6">
        <w:rPr>
          <w:rFonts w:cstheme="minorBidi"/>
          <w:sz w:val="20"/>
          <w:szCs w:val="20"/>
        </w:rPr>
        <w:t xml:space="preserve"> pročež ne</w:t>
      </w:r>
      <w:r>
        <w:rPr>
          <w:rFonts w:cstheme="minorBidi"/>
          <w:sz w:val="20"/>
          <w:szCs w:val="20"/>
        </w:rPr>
        <w:t xml:space="preserve"> vždy </w:t>
      </w:r>
      <w:r w:rsidRPr="00F82FC6">
        <w:rPr>
          <w:rFonts w:cstheme="minorBidi"/>
          <w:sz w:val="20"/>
          <w:szCs w:val="20"/>
        </w:rPr>
        <w:t>odrážejí reálnou ekonomickou a sociální situaci osob.</w:t>
      </w:r>
    </w:p>
  </w:footnote>
  <w:footnote w:id="23">
    <w:p w14:paraId="5E002144" w14:textId="51594122" w:rsidR="00186F20" w:rsidRDefault="00186F20" w:rsidP="00373970">
      <w:pPr>
        <w:spacing w:before="0"/>
        <w:ind w:left="284" w:hanging="284"/>
      </w:pPr>
      <w:r w:rsidRPr="00950510">
        <w:rPr>
          <w:rFonts w:cstheme="minorBidi"/>
          <w:sz w:val="20"/>
          <w:szCs w:val="20"/>
          <w:vertAlign w:val="superscript"/>
        </w:rPr>
        <w:footnoteRef/>
      </w:r>
      <w:r w:rsidRPr="00373970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373970">
        <w:rPr>
          <w:rFonts w:cstheme="minorBidi"/>
          <w:sz w:val="20"/>
          <w:szCs w:val="20"/>
        </w:rPr>
        <w:t xml:space="preserve">Agentura pro sociální začleňování působila jako součást Úřadu vlády ČR do konce roku 2019. Od roku 2020 byla převedena pod MMR, kde působí jako </w:t>
      </w:r>
      <w:r>
        <w:rPr>
          <w:rFonts w:cstheme="minorBidi"/>
          <w:sz w:val="20"/>
          <w:szCs w:val="20"/>
        </w:rPr>
        <w:t>o</w:t>
      </w:r>
      <w:r w:rsidRPr="00373970">
        <w:rPr>
          <w:rFonts w:cstheme="minorBidi"/>
          <w:sz w:val="20"/>
          <w:szCs w:val="20"/>
        </w:rPr>
        <w:t>dbor sociálního začleňování.</w:t>
      </w:r>
    </w:p>
  </w:footnote>
  <w:footnote w:id="24">
    <w:p w14:paraId="52614533" w14:textId="68248DFD" w:rsidR="00186F20" w:rsidRDefault="00186F20" w:rsidP="00AD5689">
      <w:pPr>
        <w:spacing w:before="0"/>
        <w:ind w:left="284" w:hanging="284"/>
      </w:pPr>
      <w:r w:rsidRPr="00950510">
        <w:rPr>
          <w:rFonts w:cstheme="minorBidi"/>
          <w:sz w:val="20"/>
          <w:szCs w:val="20"/>
          <w:vertAlign w:val="superscript"/>
        </w:rPr>
        <w:footnoteRef/>
      </w:r>
      <w:r>
        <w:rPr>
          <w:rFonts w:cstheme="minorBidi"/>
          <w:sz w:val="20"/>
          <w:szCs w:val="20"/>
        </w:rPr>
        <w:tab/>
      </w:r>
      <w:r w:rsidRPr="00BA7F94">
        <w:rPr>
          <w:rFonts w:cstheme="minorBidi"/>
          <w:sz w:val="20"/>
          <w:szCs w:val="20"/>
        </w:rPr>
        <w:t xml:space="preserve">Započítávány jsou změny o alespoň </w:t>
      </w:r>
      <w:r>
        <w:rPr>
          <w:rFonts w:cstheme="minorBidi"/>
          <w:sz w:val="20"/>
          <w:szCs w:val="20"/>
        </w:rPr>
        <w:t>dva</w:t>
      </w:r>
      <w:r w:rsidRPr="00BA7F94">
        <w:rPr>
          <w:rFonts w:cstheme="minorBidi"/>
          <w:sz w:val="20"/>
          <w:szCs w:val="20"/>
        </w:rPr>
        <w:t xml:space="preserve"> indexové body indexu sociálního vyloučení. </w:t>
      </w:r>
    </w:p>
  </w:footnote>
  <w:footnote w:id="25">
    <w:p w14:paraId="40CF518E" w14:textId="05A0A1A6" w:rsidR="00186F20" w:rsidRPr="00F81872" w:rsidRDefault="00186F20" w:rsidP="00F81872">
      <w:pPr>
        <w:spacing w:before="0"/>
        <w:ind w:left="284" w:hanging="284"/>
        <w:rPr>
          <w:rFonts w:cstheme="minorBidi"/>
          <w:sz w:val="20"/>
          <w:szCs w:val="20"/>
        </w:rPr>
      </w:pPr>
      <w:r w:rsidRPr="00950510">
        <w:rPr>
          <w:rFonts w:cstheme="minorBidi"/>
          <w:sz w:val="20"/>
          <w:szCs w:val="20"/>
          <w:vertAlign w:val="superscript"/>
        </w:rPr>
        <w:footnoteRef/>
      </w:r>
      <w:r w:rsidRPr="00F81872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F81872">
        <w:rPr>
          <w:rFonts w:cstheme="minorBidi"/>
          <w:sz w:val="20"/>
          <w:szCs w:val="20"/>
        </w:rPr>
        <w:t xml:space="preserve">Údaje dle statistik ÚP ČR, </w:t>
      </w:r>
      <w:r w:rsidRPr="00A46268">
        <w:rPr>
          <w:rFonts w:cstheme="minorBidi"/>
          <w:i/>
          <w:sz w:val="20"/>
          <w:szCs w:val="20"/>
        </w:rPr>
        <w:t>Struktura uchazečů a volných pracovních míst k 31. 12. 2023</w:t>
      </w:r>
      <w:r w:rsidRPr="00F81872">
        <w:rPr>
          <w:rFonts w:cstheme="minorBidi"/>
          <w:sz w:val="20"/>
          <w:szCs w:val="20"/>
        </w:rPr>
        <w:t xml:space="preserve">. </w:t>
      </w:r>
    </w:p>
  </w:footnote>
  <w:footnote w:id="26">
    <w:p w14:paraId="32DFF9A0" w14:textId="0B604C51" w:rsidR="00186F20" w:rsidRDefault="00186F20" w:rsidP="004B013A">
      <w:pPr>
        <w:spacing w:before="0"/>
        <w:ind w:left="284" w:hanging="284"/>
      </w:pPr>
      <w:r w:rsidRPr="00950510">
        <w:rPr>
          <w:rFonts w:cstheme="minorBidi"/>
          <w:sz w:val="20"/>
          <w:szCs w:val="20"/>
          <w:vertAlign w:val="superscript"/>
        </w:rPr>
        <w:footnoteRef/>
      </w:r>
      <w:r w:rsidRPr="00BA7F94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BA7F94">
        <w:rPr>
          <w:rFonts w:cstheme="minorBidi"/>
          <w:sz w:val="20"/>
          <w:szCs w:val="20"/>
        </w:rPr>
        <w:t>Údaje uvedené ve studii</w:t>
      </w:r>
      <w:r>
        <w:rPr>
          <w:rFonts w:cstheme="minorBidi"/>
          <w:sz w:val="20"/>
          <w:szCs w:val="20"/>
        </w:rPr>
        <w:t xml:space="preserve"> Výzkumného ústavu práce a sociálních věcí</w:t>
      </w:r>
      <w:r w:rsidRPr="00BA7F94">
        <w:rPr>
          <w:rFonts w:cstheme="minorBidi"/>
          <w:sz w:val="20"/>
          <w:szCs w:val="20"/>
        </w:rPr>
        <w:t xml:space="preserve"> </w:t>
      </w:r>
      <w:r w:rsidRPr="007E3ED9">
        <w:rPr>
          <w:rFonts w:cstheme="minorBidi"/>
          <w:i/>
          <w:sz w:val="20"/>
          <w:szCs w:val="20"/>
        </w:rPr>
        <w:t>Odhad nákladů veřejných rozpočtů vynakládaných na jednoho nezaměstnaného za rok 2021</w:t>
      </w:r>
      <w:r>
        <w:rPr>
          <w:rFonts w:cstheme="minorBidi"/>
          <w:sz w:val="20"/>
          <w:szCs w:val="20"/>
        </w:rPr>
        <w:t>.</w:t>
      </w:r>
    </w:p>
  </w:footnote>
  <w:footnote w:id="27">
    <w:p w14:paraId="52B731CB" w14:textId="5A33074C" w:rsidR="00186F20" w:rsidRDefault="00186F20" w:rsidP="00623668">
      <w:pPr>
        <w:spacing w:before="0"/>
        <w:ind w:left="284" w:hanging="284"/>
      </w:pPr>
      <w:r w:rsidRPr="00950510">
        <w:rPr>
          <w:rFonts w:cstheme="minorBidi"/>
          <w:sz w:val="20"/>
          <w:szCs w:val="20"/>
          <w:vertAlign w:val="superscript"/>
        </w:rPr>
        <w:footnoteRef/>
      </w:r>
      <w:r w:rsidRPr="00623668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623668">
        <w:rPr>
          <w:rFonts w:cstheme="minorBidi"/>
          <w:sz w:val="20"/>
          <w:szCs w:val="20"/>
        </w:rPr>
        <w:t xml:space="preserve">Údaje k příspěvkům na živobytí a na bydlení </w:t>
      </w:r>
      <w:r>
        <w:rPr>
          <w:rFonts w:cstheme="minorBidi"/>
          <w:sz w:val="20"/>
          <w:szCs w:val="20"/>
        </w:rPr>
        <w:t>předložené</w:t>
      </w:r>
      <w:r w:rsidRPr="00623668">
        <w:rPr>
          <w:rFonts w:cstheme="minorBidi"/>
          <w:sz w:val="20"/>
          <w:szCs w:val="20"/>
        </w:rPr>
        <w:t xml:space="preserve"> MPSV ze systému OKStat (data ke 4. 1. 2024).</w:t>
      </w:r>
    </w:p>
  </w:footnote>
  <w:footnote w:id="28">
    <w:p w14:paraId="389E2A1A" w14:textId="3ED1BA00" w:rsidR="00186F20" w:rsidRDefault="00186F20" w:rsidP="00A46268">
      <w:pPr>
        <w:spacing w:before="0"/>
        <w:ind w:left="284" w:hanging="284"/>
      </w:pPr>
      <w:r w:rsidRPr="00950510">
        <w:rPr>
          <w:rFonts w:cstheme="minorBidi"/>
          <w:sz w:val="20"/>
          <w:szCs w:val="20"/>
          <w:vertAlign w:val="superscript"/>
        </w:rPr>
        <w:footnoteRef/>
      </w:r>
      <w:r w:rsidRPr="00950510">
        <w:rPr>
          <w:rFonts w:cstheme="minorBidi"/>
          <w:sz w:val="20"/>
          <w:szCs w:val="20"/>
          <w:vertAlign w:val="superscript"/>
        </w:rPr>
        <w:t xml:space="preserve"> </w:t>
      </w:r>
      <w:r>
        <w:rPr>
          <w:rFonts w:cstheme="minorBidi"/>
          <w:sz w:val="20"/>
          <w:szCs w:val="20"/>
        </w:rPr>
        <w:tab/>
      </w:r>
      <w:r w:rsidRPr="00B47444">
        <w:rPr>
          <w:rFonts w:cstheme="minorBidi"/>
          <w:sz w:val="20"/>
          <w:szCs w:val="20"/>
        </w:rPr>
        <w:t>MPSV je odpovědným řídicím orgánem OPZ, kterému jsou uloženy povinnosti dle čl. 125 nařízení Evropského parlamentu a Rady (EU) 1303/2013</w:t>
      </w:r>
      <w:r>
        <w:rPr>
          <w:rFonts w:cstheme="minorBidi"/>
          <w:sz w:val="20"/>
          <w:szCs w:val="20"/>
        </w:rPr>
        <w:t>.</w:t>
      </w:r>
    </w:p>
  </w:footnote>
  <w:footnote w:id="29">
    <w:p w14:paraId="58FDBEC0" w14:textId="77777777" w:rsidR="00186F20" w:rsidRPr="00B83FD5" w:rsidRDefault="00186F20" w:rsidP="00256A6F">
      <w:pPr>
        <w:spacing w:before="0"/>
        <w:ind w:left="284" w:hanging="284"/>
      </w:pPr>
      <w:r w:rsidRPr="00503DB3">
        <w:rPr>
          <w:rFonts w:cstheme="minorBidi"/>
          <w:sz w:val="20"/>
          <w:szCs w:val="20"/>
          <w:vertAlign w:val="superscript"/>
        </w:rPr>
        <w:footnoteRef/>
      </w:r>
      <w:r w:rsidRPr="00552850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B83FD5">
        <w:rPr>
          <w:rFonts w:cstheme="minorBidi"/>
          <w:sz w:val="20"/>
          <w:szCs w:val="20"/>
        </w:rPr>
        <w:t xml:space="preserve">Celkem </w:t>
      </w:r>
      <w:r>
        <w:rPr>
          <w:rFonts w:cstheme="minorBidi"/>
          <w:sz w:val="20"/>
          <w:szCs w:val="20"/>
        </w:rPr>
        <w:t>12</w:t>
      </w:r>
      <w:r w:rsidRPr="00B83FD5">
        <w:rPr>
          <w:rFonts w:cstheme="minorBidi"/>
          <w:sz w:val="20"/>
          <w:szCs w:val="20"/>
        </w:rPr>
        <w:t xml:space="preserve"> z těchto projektů nebylo dokončeno (stavy projektu PN40a a PN40b).</w:t>
      </w:r>
    </w:p>
  </w:footnote>
  <w:footnote w:id="30">
    <w:p w14:paraId="1D95E0F1" w14:textId="3F562DEC" w:rsidR="00186F20" w:rsidRDefault="00186F20" w:rsidP="00954EDD">
      <w:pPr>
        <w:spacing w:before="0"/>
        <w:ind w:left="284" w:hanging="284"/>
      </w:pPr>
      <w:r w:rsidRPr="00503DB3">
        <w:rPr>
          <w:rFonts w:cstheme="minorBidi"/>
          <w:sz w:val="20"/>
          <w:szCs w:val="20"/>
          <w:vertAlign w:val="superscript"/>
        </w:rPr>
        <w:footnoteRef/>
      </w:r>
      <w:r>
        <w:rPr>
          <w:rFonts w:cstheme="minorBidi"/>
          <w:sz w:val="20"/>
          <w:szCs w:val="20"/>
        </w:rPr>
        <w:tab/>
      </w:r>
      <w:r w:rsidRPr="00954EDD">
        <w:rPr>
          <w:rFonts w:cstheme="minorBidi"/>
          <w:sz w:val="20"/>
          <w:szCs w:val="20"/>
        </w:rPr>
        <w:t>Za účastníka je v projektech OPZ považována osoba s vykázanou podporou delší než 40 hodin.</w:t>
      </w:r>
      <w:r>
        <w:rPr>
          <w:rFonts w:cstheme="minorBidi"/>
          <w:sz w:val="20"/>
          <w:szCs w:val="20"/>
        </w:rPr>
        <w:t xml:space="preserve"> </w:t>
      </w:r>
      <w:r w:rsidRPr="00C638D2">
        <w:rPr>
          <w:rFonts w:cstheme="minorBidi"/>
          <w:sz w:val="20"/>
          <w:szCs w:val="20"/>
        </w:rPr>
        <w:t>V uvedené hodnotě 23 059 účastníků není zahrnuto dalších 580 účastníků (zpravidla lokálních konzultantů, úředníků, terénních pracovníků atp.) projektů MMR, v nichž nebyla poskytována přímá podpora osobám žijícím v SVL.</w:t>
      </w:r>
      <w:r>
        <w:rPr>
          <w:rFonts w:cstheme="minorBidi"/>
          <w:sz w:val="20"/>
          <w:szCs w:val="20"/>
        </w:rPr>
        <w:t xml:space="preserve">  </w:t>
      </w:r>
    </w:p>
  </w:footnote>
  <w:footnote w:id="31">
    <w:p w14:paraId="41BC4F8F" w14:textId="77777777" w:rsidR="00186F20" w:rsidRPr="00B83FD5" w:rsidRDefault="00186F20" w:rsidP="00B47444">
      <w:pPr>
        <w:spacing w:before="0"/>
        <w:ind w:left="284" w:hanging="284"/>
      </w:pPr>
      <w:r w:rsidRPr="00503DB3">
        <w:rPr>
          <w:rFonts w:cstheme="minorBidi"/>
          <w:sz w:val="20"/>
          <w:szCs w:val="20"/>
          <w:vertAlign w:val="superscript"/>
        </w:rPr>
        <w:footnoteRef/>
      </w:r>
      <w:r w:rsidRPr="00552850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B83FD5">
        <w:rPr>
          <w:rFonts w:cstheme="minorBidi"/>
          <w:sz w:val="20"/>
          <w:szCs w:val="20"/>
        </w:rPr>
        <w:t xml:space="preserve">Celkem </w:t>
      </w:r>
      <w:r>
        <w:rPr>
          <w:rFonts w:cstheme="minorBidi"/>
          <w:sz w:val="20"/>
          <w:szCs w:val="20"/>
        </w:rPr>
        <w:t>10</w:t>
      </w:r>
      <w:r w:rsidRPr="00B83FD5">
        <w:rPr>
          <w:rFonts w:cstheme="minorBidi"/>
          <w:sz w:val="20"/>
          <w:szCs w:val="20"/>
        </w:rPr>
        <w:t xml:space="preserve"> z těchto projektů nebylo dokončeno (stavy projektu PN40a a PN40b).</w:t>
      </w:r>
    </w:p>
  </w:footnote>
  <w:footnote w:id="32">
    <w:p w14:paraId="7044FE9B" w14:textId="77777777" w:rsidR="00186F20" w:rsidRDefault="00186F20" w:rsidP="00B47444">
      <w:pPr>
        <w:spacing w:before="0"/>
        <w:ind w:left="284" w:hanging="284"/>
      </w:pPr>
      <w:r w:rsidRPr="00503DB3">
        <w:rPr>
          <w:rFonts w:cstheme="minorBidi"/>
          <w:sz w:val="20"/>
          <w:szCs w:val="20"/>
          <w:vertAlign w:val="superscript"/>
        </w:rPr>
        <w:footnoteRef/>
      </w:r>
      <w:r w:rsidRPr="00503DB3">
        <w:rPr>
          <w:rFonts w:cstheme="minorBidi"/>
          <w:sz w:val="20"/>
          <w:szCs w:val="20"/>
          <w:vertAlign w:val="superscript"/>
        </w:rPr>
        <w:t xml:space="preserve"> </w:t>
      </w:r>
      <w:r>
        <w:rPr>
          <w:rFonts w:cstheme="minorBidi"/>
          <w:sz w:val="20"/>
          <w:szCs w:val="20"/>
        </w:rPr>
        <w:tab/>
      </w:r>
      <w:r w:rsidRPr="00901A08">
        <w:rPr>
          <w:rFonts w:cstheme="minorBidi"/>
          <w:sz w:val="20"/>
          <w:szCs w:val="20"/>
        </w:rPr>
        <w:t>V případě podpory neziskových organizací byly projekty z 85 % financovány z ESF a z 15 % ze státního rozpočtu. V případě podpory územně samosprávných celků byly projekty z 85 % financovány z ESF, z 10 % ze státního rozpočtu a z 5 % z rozpočtu příjemce.</w:t>
      </w:r>
      <w:r>
        <w:rPr>
          <w:rFonts w:cstheme="minorBidi"/>
          <w:sz w:val="20"/>
          <w:szCs w:val="20"/>
        </w:rPr>
        <w:t xml:space="preserve"> V případě podpory podnikajících subjektů byly projekty z 85 % financovány z ESF a z 15 % z rozpočtu příjemce. </w:t>
      </w:r>
    </w:p>
  </w:footnote>
  <w:footnote w:id="33">
    <w:p w14:paraId="0A47177D" w14:textId="306944C7" w:rsidR="00186F20" w:rsidRDefault="00186F20" w:rsidP="00E37234">
      <w:pPr>
        <w:spacing w:before="0"/>
        <w:ind w:left="284" w:hanging="284"/>
      </w:pPr>
      <w:r w:rsidRPr="00503DB3">
        <w:rPr>
          <w:rFonts w:cstheme="minorBidi"/>
          <w:sz w:val="20"/>
          <w:szCs w:val="20"/>
          <w:vertAlign w:val="superscript"/>
        </w:rPr>
        <w:footnoteRef/>
      </w:r>
      <w:r w:rsidRPr="00C638D2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C638D2">
        <w:rPr>
          <w:rFonts w:cstheme="minorBidi"/>
          <w:sz w:val="20"/>
          <w:szCs w:val="20"/>
        </w:rPr>
        <w:t xml:space="preserve">Tzv. </w:t>
      </w:r>
      <w:r w:rsidRPr="00C638D2">
        <w:rPr>
          <w:rFonts w:cstheme="minorBidi"/>
          <w:i/>
          <w:sz w:val="20"/>
          <w:szCs w:val="20"/>
        </w:rPr>
        <w:t>evidence-based</w:t>
      </w:r>
      <w:r w:rsidRPr="00C638D2">
        <w:rPr>
          <w:rFonts w:cstheme="minorBidi"/>
          <w:sz w:val="20"/>
          <w:szCs w:val="20"/>
        </w:rPr>
        <w:t xml:space="preserve"> přístup značí přístup opírající se o důkazy a podložená data.</w:t>
      </w:r>
      <w:r>
        <w:rPr>
          <w:rFonts w:cstheme="minorBidi"/>
          <w:sz w:val="20"/>
          <w:szCs w:val="20"/>
        </w:rPr>
        <w:t xml:space="preserve"> </w:t>
      </w:r>
    </w:p>
  </w:footnote>
  <w:footnote w:id="34">
    <w:p w14:paraId="76556D5E" w14:textId="77777777" w:rsidR="00186F20" w:rsidRDefault="00186F20" w:rsidP="0055011C">
      <w:pPr>
        <w:spacing w:before="0"/>
        <w:ind w:left="284" w:hanging="284"/>
      </w:pPr>
      <w:r w:rsidRPr="00503DB3">
        <w:rPr>
          <w:rFonts w:cstheme="minorBidi"/>
          <w:sz w:val="20"/>
          <w:szCs w:val="20"/>
          <w:vertAlign w:val="superscript"/>
        </w:rPr>
        <w:footnoteRef/>
      </w:r>
      <w:r w:rsidRPr="003E1CA3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  <w:t>Z</w:t>
      </w:r>
      <w:r w:rsidRPr="003E1CA3">
        <w:rPr>
          <w:rFonts w:cstheme="minorBidi"/>
          <w:sz w:val="20"/>
          <w:szCs w:val="20"/>
        </w:rPr>
        <w:t xml:space="preserve">aměření kontrolní akce NKÚ č. 23/29 bylo určeno významností rizik spojených s existencí SVL a zároveň zohledňovalo </w:t>
      </w:r>
      <w:r>
        <w:rPr>
          <w:rFonts w:cstheme="minorBidi"/>
          <w:sz w:val="20"/>
          <w:szCs w:val="20"/>
        </w:rPr>
        <w:t>dříve uskutečněné kontrolní akce</w:t>
      </w:r>
      <w:r w:rsidRPr="003E1CA3">
        <w:rPr>
          <w:rFonts w:cstheme="minorBidi"/>
          <w:sz w:val="20"/>
          <w:szCs w:val="20"/>
        </w:rPr>
        <w:t xml:space="preserve"> NKÚ</w:t>
      </w:r>
      <w:r>
        <w:rPr>
          <w:rFonts w:cstheme="minorBidi"/>
          <w:sz w:val="20"/>
          <w:szCs w:val="20"/>
        </w:rPr>
        <w:t xml:space="preserve"> v oblasti sociálního začleňování</w:t>
      </w:r>
      <w:r w:rsidRPr="003E1CA3">
        <w:rPr>
          <w:rFonts w:cstheme="minorBidi"/>
          <w:sz w:val="20"/>
          <w:szCs w:val="20"/>
        </w:rPr>
        <w:t>.</w:t>
      </w:r>
    </w:p>
  </w:footnote>
  <w:footnote w:id="35">
    <w:p w14:paraId="4651AE74" w14:textId="77777777" w:rsidR="00186F20" w:rsidRDefault="00186F20" w:rsidP="0055011C">
      <w:pPr>
        <w:spacing w:before="0"/>
        <w:ind w:left="284" w:hanging="284"/>
      </w:pPr>
      <w:r w:rsidRPr="00503DB3">
        <w:rPr>
          <w:rFonts w:cstheme="minorBidi"/>
          <w:sz w:val="20"/>
          <w:szCs w:val="20"/>
          <w:vertAlign w:val="superscript"/>
        </w:rPr>
        <w:footnoteRef/>
      </w:r>
      <w:r w:rsidRPr="00503DB3">
        <w:rPr>
          <w:rFonts w:cstheme="minorBidi"/>
          <w:sz w:val="20"/>
          <w:szCs w:val="20"/>
          <w:vertAlign w:val="superscript"/>
        </w:rPr>
        <w:t xml:space="preserve"> </w:t>
      </w:r>
      <w:r>
        <w:rPr>
          <w:rFonts w:cstheme="minorBidi"/>
          <w:sz w:val="20"/>
          <w:szCs w:val="20"/>
        </w:rPr>
        <w:tab/>
      </w:r>
      <w:r w:rsidRPr="00C75FEB">
        <w:rPr>
          <w:rFonts w:cstheme="minorBidi"/>
          <w:sz w:val="20"/>
          <w:szCs w:val="20"/>
        </w:rPr>
        <w:t>Pojmy sociální začleňování a sociální vyloučení</w:t>
      </w:r>
      <w:r>
        <w:rPr>
          <w:rFonts w:cstheme="minorBidi"/>
          <w:sz w:val="20"/>
          <w:szCs w:val="20"/>
        </w:rPr>
        <w:t xml:space="preserve"> jsou vymezeny v</w:t>
      </w:r>
      <w:r w:rsidRPr="00C75FEB">
        <w:rPr>
          <w:rFonts w:cstheme="minorBidi"/>
          <w:sz w:val="20"/>
          <w:szCs w:val="20"/>
        </w:rPr>
        <w:t xml:space="preserve"> ustanovení § 3 písm. e) a f) zákona č.</w:t>
      </w:r>
      <w:r>
        <w:rPr>
          <w:rFonts w:cstheme="minorBidi"/>
          <w:sz w:val="20"/>
          <w:szCs w:val="20"/>
        </w:rPr>
        <w:t> </w:t>
      </w:r>
      <w:r w:rsidRPr="00C75FEB">
        <w:rPr>
          <w:rFonts w:cstheme="minorBidi"/>
          <w:sz w:val="20"/>
          <w:szCs w:val="20"/>
        </w:rPr>
        <w:t>108/2006 Sb., o sociálních službách.</w:t>
      </w:r>
      <w:r>
        <w:t xml:space="preserve"> </w:t>
      </w:r>
    </w:p>
  </w:footnote>
  <w:footnote w:id="36">
    <w:p w14:paraId="59B84719" w14:textId="085C76CD" w:rsidR="00186F20" w:rsidRDefault="00186F20" w:rsidP="00F579F9">
      <w:pPr>
        <w:spacing w:before="0"/>
        <w:ind w:left="284" w:hanging="284"/>
      </w:pPr>
      <w:r w:rsidRPr="00503DB3">
        <w:rPr>
          <w:rFonts w:cstheme="minorBidi"/>
          <w:sz w:val="20"/>
          <w:szCs w:val="20"/>
          <w:vertAlign w:val="superscript"/>
        </w:rPr>
        <w:footnoteRef/>
      </w:r>
      <w:r w:rsidRPr="00F579F9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F579F9">
        <w:rPr>
          <w:rFonts w:cstheme="minorBidi"/>
          <w:sz w:val="20"/>
          <w:szCs w:val="20"/>
        </w:rPr>
        <w:t xml:space="preserve">Celkové proplacené způsobilé výdaje činily přibližně 656,1 mil Kč. Část těchto výdajů příjemci kofinancovali z vlastních zdrojů </w:t>
      </w:r>
      <w:r w:rsidRPr="00794B08">
        <w:rPr>
          <w:rFonts w:cstheme="minorBidi"/>
          <w:sz w:val="20"/>
          <w:szCs w:val="20"/>
        </w:rPr>
        <w:t>(blíže viz příloha č. 1</w:t>
      </w:r>
      <w:r>
        <w:rPr>
          <w:rFonts w:cstheme="minorBidi"/>
          <w:sz w:val="20"/>
          <w:szCs w:val="20"/>
        </w:rPr>
        <w:t xml:space="preserve"> tohoto KZ</w:t>
      </w:r>
      <w:r w:rsidRPr="00794B08">
        <w:rPr>
          <w:rFonts w:cstheme="minorBidi"/>
          <w:sz w:val="20"/>
          <w:szCs w:val="20"/>
        </w:rPr>
        <w:t>).</w:t>
      </w:r>
    </w:p>
  </w:footnote>
  <w:footnote w:id="37">
    <w:p w14:paraId="6FE1AFF9" w14:textId="763AA0AA" w:rsidR="00186F20" w:rsidRPr="007A7716" w:rsidRDefault="00186F20" w:rsidP="007A7716">
      <w:pPr>
        <w:spacing w:before="0"/>
        <w:ind w:left="284" w:hanging="284"/>
        <w:rPr>
          <w:rFonts w:cstheme="minorBidi"/>
          <w:sz w:val="20"/>
          <w:szCs w:val="20"/>
        </w:rPr>
      </w:pPr>
      <w:r w:rsidRPr="00503DB3">
        <w:rPr>
          <w:rFonts w:cstheme="minorBidi"/>
          <w:sz w:val="20"/>
          <w:szCs w:val="20"/>
          <w:vertAlign w:val="superscript"/>
        </w:rPr>
        <w:footnoteRef/>
      </w:r>
      <w:r w:rsidRPr="007A7716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7A7716">
        <w:rPr>
          <w:rFonts w:cstheme="minorBidi"/>
          <w:sz w:val="20"/>
          <w:szCs w:val="20"/>
        </w:rPr>
        <w:t xml:space="preserve">Není relevantní pro projekt MMR </w:t>
      </w:r>
      <w:r w:rsidRPr="001347CD">
        <w:rPr>
          <w:rFonts w:cstheme="minorBidi"/>
          <w:i/>
          <w:sz w:val="20"/>
          <w:szCs w:val="20"/>
        </w:rPr>
        <w:t>Systémové zajištění sociálního začleňování</w:t>
      </w:r>
      <w:r w:rsidRPr="007A7716">
        <w:rPr>
          <w:rFonts w:cstheme="minorBidi"/>
          <w:sz w:val="20"/>
          <w:szCs w:val="20"/>
        </w:rPr>
        <w:t>, kd</w:t>
      </w:r>
      <w:r>
        <w:rPr>
          <w:rFonts w:cstheme="minorBidi"/>
          <w:sz w:val="20"/>
          <w:szCs w:val="20"/>
        </w:rPr>
        <w:t>e</w:t>
      </w:r>
      <w:r w:rsidRPr="007A7716">
        <w:rPr>
          <w:rFonts w:cstheme="minorBidi"/>
          <w:sz w:val="20"/>
          <w:szCs w:val="20"/>
        </w:rPr>
        <w:t xml:space="preserve"> se kontrola NKÚ omezila na dosahování projektových cílů a naplňování výstupů z klíčových aktivit.</w:t>
      </w:r>
    </w:p>
  </w:footnote>
  <w:footnote w:id="38">
    <w:p w14:paraId="7EB35C76" w14:textId="075DF6AC" w:rsidR="00186F20" w:rsidRPr="00C638D2" w:rsidRDefault="00186F20" w:rsidP="003A7EE8">
      <w:pPr>
        <w:spacing w:before="0"/>
        <w:ind w:left="284" w:hanging="284"/>
      </w:pPr>
      <w:r w:rsidRPr="00503DB3">
        <w:rPr>
          <w:rFonts w:cstheme="minorBidi"/>
          <w:sz w:val="20"/>
          <w:szCs w:val="20"/>
          <w:vertAlign w:val="superscript"/>
        </w:rPr>
        <w:footnoteRef/>
      </w:r>
      <w:r w:rsidRPr="00C638D2">
        <w:rPr>
          <w:rFonts w:cstheme="minorBidi"/>
          <w:sz w:val="20"/>
          <w:szCs w:val="20"/>
        </w:rPr>
        <w:t xml:space="preserve"> </w:t>
      </w:r>
      <w:r w:rsidRPr="00C638D2">
        <w:rPr>
          <w:rFonts w:cstheme="minorBidi"/>
          <w:sz w:val="20"/>
          <w:szCs w:val="20"/>
        </w:rPr>
        <w:tab/>
        <w:t xml:space="preserve">Rozpočtová přiměřenost je v OPZ stanovena jako jedno z kritérií pro hodnocení efektivnosti a hospodárnosti projektu. Za přiměřený je považován takový rozpočet, který zahrnuje jen výdajové položky, které jsou nezbytné pro projekt a jejichž výše odpovídá cenám obvyklým v daném místě a čase. </w:t>
      </w:r>
    </w:p>
  </w:footnote>
  <w:footnote w:id="39">
    <w:p w14:paraId="4028CBC2" w14:textId="0CD8E59A" w:rsidR="00186F20" w:rsidRDefault="00186F20" w:rsidP="00E53251">
      <w:pPr>
        <w:spacing w:before="0"/>
        <w:ind w:left="284" w:hanging="284"/>
      </w:pPr>
      <w:r w:rsidRPr="00503DB3">
        <w:rPr>
          <w:rFonts w:cstheme="minorBidi"/>
          <w:sz w:val="20"/>
          <w:szCs w:val="20"/>
          <w:vertAlign w:val="superscript"/>
        </w:rPr>
        <w:footnoteRef/>
      </w:r>
      <w:r w:rsidRPr="00C638D2">
        <w:rPr>
          <w:rFonts w:cstheme="minorBidi"/>
          <w:sz w:val="20"/>
          <w:szCs w:val="20"/>
        </w:rPr>
        <w:t xml:space="preserve"> </w:t>
      </w:r>
      <w:r w:rsidRPr="00C638D2">
        <w:rPr>
          <w:rFonts w:cstheme="minorBidi"/>
          <w:sz w:val="20"/>
          <w:szCs w:val="20"/>
        </w:rPr>
        <w:tab/>
        <w:t xml:space="preserve">Nežádoucí efekty projektů OPZ definuje např. </w:t>
      </w:r>
      <w:r w:rsidRPr="00C638D2">
        <w:rPr>
          <w:rFonts w:cstheme="minorBidi"/>
          <w:i/>
          <w:sz w:val="20"/>
          <w:szCs w:val="20"/>
        </w:rPr>
        <w:t>Metodika pro evaluaci nesoutěžních projektů v OPZ</w:t>
      </w:r>
      <w:r w:rsidRPr="00C638D2">
        <w:rPr>
          <w:rFonts w:cstheme="minorBidi"/>
          <w:sz w:val="20"/>
          <w:szCs w:val="20"/>
        </w:rPr>
        <w:t>. Tzv. efekt mrtvé váhy značí situaci, kdy žádoucí efekty projektu nastávají i bez realizace projektu. Tzv. drop-off efekt značí významné slábnutí efektů projektu s časovým odstupem.</w:t>
      </w:r>
    </w:p>
  </w:footnote>
  <w:footnote w:id="40">
    <w:p w14:paraId="11D9126B" w14:textId="308FF3F1" w:rsidR="00186F20" w:rsidRDefault="00186F20" w:rsidP="00FB05FA">
      <w:pPr>
        <w:spacing w:before="0"/>
        <w:ind w:left="284" w:hanging="284"/>
      </w:pPr>
      <w:r w:rsidRPr="00503DB3">
        <w:rPr>
          <w:rFonts w:cstheme="minorBidi"/>
          <w:sz w:val="20"/>
          <w:szCs w:val="20"/>
          <w:vertAlign w:val="superscript"/>
        </w:rPr>
        <w:footnoteRef/>
      </w:r>
      <w:r w:rsidRPr="00C638D2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C638D2">
        <w:rPr>
          <w:rFonts w:cstheme="minorBidi"/>
          <w:sz w:val="20"/>
          <w:szCs w:val="20"/>
        </w:rPr>
        <w:t>Hodnota nezahrnuje projekty MMR, kde nedocházelo k přímé podpoře sociálně vyloučených osob.</w:t>
      </w:r>
    </w:p>
  </w:footnote>
  <w:footnote w:id="41">
    <w:p w14:paraId="245C1E72" w14:textId="5E4652DD" w:rsidR="00186F20" w:rsidRPr="006E2799" w:rsidRDefault="00186F20" w:rsidP="00CF0A0E">
      <w:pPr>
        <w:spacing w:before="0"/>
        <w:ind w:left="284" w:hanging="284"/>
        <w:rPr>
          <w:rFonts w:cstheme="minorBidi"/>
          <w:sz w:val="20"/>
          <w:szCs w:val="20"/>
        </w:rPr>
      </w:pPr>
      <w:r w:rsidRPr="00503DB3">
        <w:rPr>
          <w:rFonts w:cstheme="minorBidi"/>
          <w:sz w:val="20"/>
          <w:szCs w:val="20"/>
          <w:vertAlign w:val="superscript"/>
        </w:rPr>
        <w:footnoteRef/>
      </w:r>
      <w:r w:rsidRPr="00CF0A0E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CF0A0E">
        <w:rPr>
          <w:rFonts w:cstheme="minorBidi"/>
          <w:sz w:val="20"/>
          <w:szCs w:val="20"/>
        </w:rPr>
        <w:t xml:space="preserve">Uvedený údaj je za období </w:t>
      </w:r>
      <w:r>
        <w:rPr>
          <w:rFonts w:cstheme="minorBidi"/>
          <w:sz w:val="20"/>
          <w:szCs w:val="20"/>
        </w:rPr>
        <w:t>šesti</w:t>
      </w:r>
      <w:r w:rsidRPr="00CF0A0E">
        <w:rPr>
          <w:rFonts w:cstheme="minorBidi"/>
          <w:sz w:val="20"/>
          <w:szCs w:val="20"/>
        </w:rPr>
        <w:t xml:space="preserve"> měsíců od ukončení účasti účastníka v projektu (indikátor 62900). V období neprodleně po ukončení účasti v projektu (indikátor 62700) bylo zaměstnáno 4 857 účastníků (tj. 25 %). S odstupem 12 měsíců od ukončení účasti v projektu (indikátor 62910) to bylo 4 708 účastníků (tj. 24 %).</w:t>
      </w:r>
      <w:r w:rsidRPr="006E2799">
        <w:rPr>
          <w:rFonts w:cstheme="minorBidi"/>
          <w:sz w:val="20"/>
          <w:szCs w:val="20"/>
        </w:rPr>
        <w:t xml:space="preserve"> </w:t>
      </w:r>
    </w:p>
  </w:footnote>
  <w:footnote w:id="42">
    <w:p w14:paraId="0D2C14BD" w14:textId="4AE5D18F" w:rsidR="00186F20" w:rsidRPr="006E2799" w:rsidRDefault="00186F20" w:rsidP="000362C7">
      <w:pPr>
        <w:spacing w:before="0"/>
        <w:ind w:left="284" w:hanging="284"/>
        <w:rPr>
          <w:rFonts w:cstheme="minorBidi"/>
          <w:sz w:val="20"/>
          <w:szCs w:val="20"/>
        </w:rPr>
      </w:pPr>
      <w:r w:rsidRPr="00503DB3">
        <w:rPr>
          <w:rFonts w:cstheme="minorBidi"/>
          <w:sz w:val="20"/>
          <w:szCs w:val="20"/>
          <w:vertAlign w:val="superscript"/>
        </w:rPr>
        <w:footnoteRef/>
      </w:r>
      <w:r w:rsidRPr="00503DB3">
        <w:rPr>
          <w:rFonts w:cstheme="minorBidi"/>
          <w:sz w:val="20"/>
          <w:szCs w:val="20"/>
          <w:vertAlign w:val="superscript"/>
        </w:rPr>
        <w:t xml:space="preserve"> </w:t>
      </w:r>
      <w:r>
        <w:rPr>
          <w:rFonts w:cstheme="minorBidi"/>
          <w:sz w:val="20"/>
          <w:szCs w:val="20"/>
        </w:rPr>
        <w:tab/>
      </w:r>
      <w:r w:rsidRPr="00CF0A0E">
        <w:rPr>
          <w:rFonts w:cstheme="minorBidi"/>
          <w:sz w:val="20"/>
          <w:szCs w:val="20"/>
        </w:rPr>
        <w:t xml:space="preserve">Uvedený údaj je za období </w:t>
      </w:r>
      <w:r>
        <w:rPr>
          <w:rFonts w:cstheme="minorBidi"/>
          <w:sz w:val="20"/>
          <w:szCs w:val="20"/>
        </w:rPr>
        <w:t>šesti</w:t>
      </w:r>
      <w:r w:rsidRPr="00CF0A0E">
        <w:rPr>
          <w:rFonts w:cstheme="minorBidi"/>
          <w:sz w:val="20"/>
          <w:szCs w:val="20"/>
        </w:rPr>
        <w:t xml:space="preserve"> měsíců od ukončení účasti účastníka v projektu (indikátor 62900). V období neprodleně po ukončení účasti v projektu (indikátor 62700) bylo zaměstnáno </w:t>
      </w:r>
      <w:r>
        <w:rPr>
          <w:rFonts w:cstheme="minorBidi"/>
          <w:sz w:val="20"/>
          <w:szCs w:val="20"/>
        </w:rPr>
        <w:t>2</w:t>
      </w:r>
      <w:r w:rsidRPr="00CF0A0E">
        <w:rPr>
          <w:rFonts w:cstheme="minorBidi"/>
          <w:sz w:val="20"/>
          <w:szCs w:val="20"/>
        </w:rPr>
        <w:t> </w:t>
      </w:r>
      <w:r>
        <w:rPr>
          <w:rFonts w:cstheme="minorBidi"/>
          <w:sz w:val="20"/>
          <w:szCs w:val="20"/>
        </w:rPr>
        <w:t>045</w:t>
      </w:r>
      <w:r w:rsidRPr="00CF0A0E">
        <w:rPr>
          <w:rFonts w:cstheme="minorBidi"/>
          <w:sz w:val="20"/>
          <w:szCs w:val="20"/>
        </w:rPr>
        <w:t xml:space="preserve"> účastníků (tj. </w:t>
      </w:r>
      <w:r>
        <w:rPr>
          <w:rFonts w:cstheme="minorBidi"/>
          <w:sz w:val="20"/>
          <w:szCs w:val="20"/>
        </w:rPr>
        <w:t>18</w:t>
      </w:r>
      <w:r w:rsidRPr="00CF0A0E">
        <w:rPr>
          <w:rFonts w:cstheme="minorBidi"/>
          <w:sz w:val="20"/>
          <w:szCs w:val="20"/>
        </w:rPr>
        <w:t xml:space="preserve"> %). S odstupem 12 měsíců od ukončení účasti v projektu (indikátor 62910) to bylo </w:t>
      </w:r>
      <w:r>
        <w:rPr>
          <w:rFonts w:cstheme="minorBidi"/>
          <w:sz w:val="20"/>
          <w:szCs w:val="20"/>
        </w:rPr>
        <w:t>2 147</w:t>
      </w:r>
      <w:r w:rsidRPr="00CF0A0E">
        <w:rPr>
          <w:rFonts w:cstheme="minorBidi"/>
          <w:sz w:val="20"/>
          <w:szCs w:val="20"/>
        </w:rPr>
        <w:t xml:space="preserve"> účastníků (tj. </w:t>
      </w:r>
      <w:r>
        <w:rPr>
          <w:rFonts w:cstheme="minorBidi"/>
          <w:sz w:val="20"/>
          <w:szCs w:val="20"/>
        </w:rPr>
        <w:t>19</w:t>
      </w:r>
      <w:r w:rsidRPr="00CF0A0E">
        <w:rPr>
          <w:rFonts w:cstheme="minorBidi"/>
          <w:sz w:val="20"/>
          <w:szCs w:val="20"/>
        </w:rPr>
        <w:t xml:space="preserve"> %).</w:t>
      </w:r>
    </w:p>
  </w:footnote>
  <w:footnote w:id="43">
    <w:p w14:paraId="1CABDF75" w14:textId="77777777" w:rsidR="00186F20" w:rsidRPr="006E2799" w:rsidRDefault="00186F20" w:rsidP="00200AAF">
      <w:pPr>
        <w:spacing w:before="0"/>
        <w:ind w:left="284" w:hanging="284"/>
        <w:rPr>
          <w:rFonts w:cstheme="minorBidi"/>
          <w:sz w:val="20"/>
          <w:szCs w:val="20"/>
        </w:rPr>
      </w:pPr>
      <w:r w:rsidRPr="00533E59">
        <w:rPr>
          <w:rFonts w:cstheme="minorBidi"/>
          <w:sz w:val="20"/>
          <w:szCs w:val="20"/>
          <w:vertAlign w:val="superscript"/>
        </w:rPr>
        <w:footnoteRef/>
      </w:r>
      <w:r w:rsidRPr="006E2799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6E2799">
        <w:rPr>
          <w:rFonts w:cstheme="minorBidi"/>
          <w:sz w:val="20"/>
          <w:szCs w:val="20"/>
        </w:rPr>
        <w:t>Údaj</w:t>
      </w:r>
      <w:r>
        <w:rPr>
          <w:rFonts w:cstheme="minorBidi"/>
          <w:sz w:val="20"/>
          <w:szCs w:val="20"/>
        </w:rPr>
        <w:t>e</w:t>
      </w:r>
      <w:r w:rsidRPr="006E2799">
        <w:rPr>
          <w:rFonts w:cstheme="minorBidi"/>
          <w:sz w:val="20"/>
          <w:szCs w:val="20"/>
        </w:rPr>
        <w:t xml:space="preserve"> vycház</w:t>
      </w:r>
      <w:r>
        <w:rPr>
          <w:rFonts w:cstheme="minorBidi"/>
          <w:sz w:val="20"/>
          <w:szCs w:val="20"/>
        </w:rPr>
        <w:t>ejí</w:t>
      </w:r>
      <w:r w:rsidRPr="006E2799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 xml:space="preserve">ze </w:t>
      </w:r>
      <w:r w:rsidRPr="006E2799">
        <w:rPr>
          <w:rFonts w:cstheme="minorBidi"/>
          <w:sz w:val="20"/>
          <w:szCs w:val="20"/>
        </w:rPr>
        <w:t>sestavy M187 OPZ z informačního systému MS2014+</w:t>
      </w:r>
      <w:r>
        <w:rPr>
          <w:rFonts w:cstheme="minorBidi"/>
          <w:sz w:val="20"/>
          <w:szCs w:val="20"/>
        </w:rPr>
        <w:t xml:space="preserve"> a zohledňují rozpočty projektů KPSVL dle rozhodnutí o poskytnutí dotace, tj. nezohledňují případné vratky a krácení. </w:t>
      </w:r>
      <w:r w:rsidRPr="006E2799">
        <w:rPr>
          <w:rFonts w:cstheme="minorBidi"/>
          <w:sz w:val="20"/>
          <w:szCs w:val="20"/>
        </w:rPr>
        <w:t xml:space="preserve">  </w:t>
      </w:r>
    </w:p>
  </w:footnote>
  <w:footnote w:id="44">
    <w:p w14:paraId="1EA4DC72" w14:textId="27C24FE2" w:rsidR="00186F20" w:rsidRDefault="00186F20" w:rsidP="006B3B51">
      <w:pPr>
        <w:spacing w:before="0"/>
        <w:ind w:left="284" w:hanging="284"/>
      </w:pPr>
      <w:r w:rsidRPr="00533E59">
        <w:rPr>
          <w:rFonts w:cstheme="minorBidi"/>
          <w:sz w:val="20"/>
          <w:szCs w:val="20"/>
          <w:vertAlign w:val="superscript"/>
        </w:rPr>
        <w:footnoteRef/>
      </w:r>
      <w:r w:rsidRPr="00533E59">
        <w:rPr>
          <w:rFonts w:cstheme="minorBidi"/>
          <w:sz w:val="20"/>
          <w:szCs w:val="20"/>
          <w:vertAlign w:val="superscript"/>
        </w:rPr>
        <w:t> </w:t>
      </w:r>
      <w:r>
        <w:rPr>
          <w:rFonts w:cstheme="minorBidi"/>
          <w:sz w:val="20"/>
          <w:szCs w:val="20"/>
        </w:rPr>
        <w:tab/>
      </w:r>
      <w:r w:rsidRPr="009B506F">
        <w:rPr>
          <w:rFonts w:cstheme="minorBidi"/>
          <w:sz w:val="20"/>
          <w:szCs w:val="20"/>
        </w:rPr>
        <w:t xml:space="preserve">Hodnota byla vypočítána jako podíl celkových proplacených způsobilých výdajů </w:t>
      </w:r>
      <w:r>
        <w:rPr>
          <w:rFonts w:cstheme="minorBidi"/>
          <w:sz w:val="20"/>
          <w:szCs w:val="20"/>
        </w:rPr>
        <w:t>(</w:t>
      </w:r>
      <w:r w:rsidRPr="006B3B51">
        <w:rPr>
          <w:rFonts w:cstheme="minorBidi"/>
          <w:sz w:val="20"/>
          <w:szCs w:val="20"/>
        </w:rPr>
        <w:t>1 766 634</w:t>
      </w:r>
      <w:r>
        <w:rPr>
          <w:rFonts w:cstheme="minorBidi"/>
          <w:sz w:val="20"/>
          <w:szCs w:val="20"/>
        </w:rPr>
        <w:t> </w:t>
      </w:r>
      <w:r w:rsidRPr="006B3B51">
        <w:rPr>
          <w:rFonts w:cstheme="minorBidi"/>
          <w:sz w:val="20"/>
          <w:szCs w:val="20"/>
        </w:rPr>
        <w:t>904</w:t>
      </w:r>
      <w:r>
        <w:rPr>
          <w:rFonts w:cstheme="minorBidi"/>
          <w:sz w:val="20"/>
          <w:szCs w:val="20"/>
        </w:rPr>
        <w:t> </w:t>
      </w:r>
      <w:r w:rsidRPr="006B3B51">
        <w:rPr>
          <w:rFonts w:cstheme="minorBidi"/>
          <w:sz w:val="20"/>
          <w:szCs w:val="20"/>
        </w:rPr>
        <w:t xml:space="preserve">Kč) </w:t>
      </w:r>
      <w:r w:rsidRPr="009B506F">
        <w:rPr>
          <w:rFonts w:cstheme="minorBidi"/>
          <w:sz w:val="20"/>
          <w:szCs w:val="20"/>
        </w:rPr>
        <w:t>a</w:t>
      </w:r>
      <w:r>
        <w:rPr>
          <w:rFonts w:cstheme="minorBidi"/>
          <w:sz w:val="20"/>
          <w:szCs w:val="20"/>
        </w:rPr>
        <w:t> celkového</w:t>
      </w:r>
      <w:r w:rsidRPr="009B506F">
        <w:rPr>
          <w:rFonts w:cstheme="minorBidi"/>
          <w:sz w:val="20"/>
          <w:szCs w:val="20"/>
        </w:rPr>
        <w:t xml:space="preserve"> počtu účastníků projektu </w:t>
      </w:r>
      <w:r>
        <w:rPr>
          <w:rFonts w:cstheme="minorBidi"/>
          <w:sz w:val="20"/>
          <w:szCs w:val="20"/>
        </w:rPr>
        <w:t>(15 057 osob)</w:t>
      </w:r>
      <w:r w:rsidRPr="009B506F">
        <w:rPr>
          <w:rFonts w:cstheme="minorBidi"/>
          <w:sz w:val="20"/>
          <w:szCs w:val="20"/>
        </w:rPr>
        <w:t>.</w:t>
      </w:r>
    </w:p>
  </w:footnote>
  <w:footnote w:id="45">
    <w:p w14:paraId="07075CAC" w14:textId="6DA53CA7" w:rsidR="00186F20" w:rsidRDefault="00186F20" w:rsidP="009B506F">
      <w:pPr>
        <w:spacing w:before="0"/>
        <w:ind w:left="284" w:hanging="284"/>
      </w:pPr>
      <w:r w:rsidRPr="00533E59">
        <w:rPr>
          <w:rFonts w:cstheme="minorBidi"/>
          <w:sz w:val="20"/>
          <w:szCs w:val="20"/>
          <w:vertAlign w:val="superscript"/>
        </w:rPr>
        <w:footnoteRef/>
      </w:r>
      <w:r w:rsidRPr="009B506F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EB248D">
        <w:rPr>
          <w:rFonts w:cstheme="minorBidi"/>
          <w:sz w:val="20"/>
          <w:szCs w:val="20"/>
        </w:rPr>
        <w:t>Hodnota byla vypočítána jako podíl celkových proplacených způsobilých výdajů (</w:t>
      </w:r>
      <w:r w:rsidRPr="00EB248D">
        <w:rPr>
          <w:rFonts w:asciiTheme="minorHAnsi" w:hAnsiTheme="minorHAnsi" w:cstheme="minorHAnsi"/>
          <w:sz w:val="20"/>
          <w:szCs w:val="20"/>
        </w:rPr>
        <w:t>1 766 634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EB248D">
        <w:rPr>
          <w:rFonts w:asciiTheme="minorHAnsi" w:hAnsiTheme="minorHAnsi" w:cstheme="minorHAnsi"/>
          <w:sz w:val="20"/>
          <w:szCs w:val="20"/>
        </w:rPr>
        <w:t>904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EB248D">
        <w:rPr>
          <w:rFonts w:asciiTheme="minorHAnsi" w:hAnsiTheme="minorHAnsi" w:cstheme="minorHAnsi"/>
          <w:sz w:val="20"/>
          <w:szCs w:val="20"/>
        </w:rPr>
        <w:t xml:space="preserve">Kč) </w:t>
      </w:r>
      <w:r w:rsidRPr="00EB248D">
        <w:rPr>
          <w:rFonts w:cstheme="minorBidi"/>
          <w:sz w:val="20"/>
          <w:szCs w:val="20"/>
        </w:rPr>
        <w:t xml:space="preserve">a počtu účastníků projektu, kteří byli </w:t>
      </w:r>
      <w:r>
        <w:rPr>
          <w:rFonts w:cstheme="minorBidi"/>
          <w:sz w:val="20"/>
          <w:szCs w:val="20"/>
        </w:rPr>
        <w:t>šest</w:t>
      </w:r>
      <w:r w:rsidRPr="00EB248D">
        <w:rPr>
          <w:rFonts w:cstheme="minorBidi"/>
          <w:sz w:val="20"/>
          <w:szCs w:val="20"/>
        </w:rPr>
        <w:t xml:space="preserve"> měsíců po ukončení účasti v projektu zaměstnáni (2 046 osob).</w:t>
      </w:r>
      <w:r>
        <w:rPr>
          <w:rFonts w:cstheme="minorBidi"/>
          <w:sz w:val="20"/>
          <w:szCs w:val="20"/>
        </w:rPr>
        <w:t xml:space="preserve"> </w:t>
      </w:r>
    </w:p>
  </w:footnote>
  <w:footnote w:id="46">
    <w:p w14:paraId="1564493E" w14:textId="7714CD79" w:rsidR="00186F20" w:rsidRDefault="00186F20" w:rsidP="00CD76A1">
      <w:pPr>
        <w:spacing w:before="0"/>
        <w:ind w:left="284" w:hanging="284"/>
      </w:pPr>
      <w:r w:rsidRPr="00533E59">
        <w:rPr>
          <w:rFonts w:cstheme="minorBidi"/>
          <w:sz w:val="20"/>
          <w:szCs w:val="20"/>
          <w:vertAlign w:val="superscript"/>
        </w:rPr>
        <w:footnoteRef/>
      </w:r>
      <w:r w:rsidRPr="006E2799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CF0A0E">
        <w:rPr>
          <w:rFonts w:cstheme="minorBidi"/>
          <w:sz w:val="20"/>
          <w:szCs w:val="20"/>
        </w:rPr>
        <w:t xml:space="preserve">Uvedený údaj je za období </w:t>
      </w:r>
      <w:r>
        <w:rPr>
          <w:rFonts w:cstheme="minorBidi"/>
          <w:sz w:val="20"/>
          <w:szCs w:val="20"/>
        </w:rPr>
        <w:t>šesti</w:t>
      </w:r>
      <w:r w:rsidRPr="00CF0A0E">
        <w:rPr>
          <w:rFonts w:cstheme="minorBidi"/>
          <w:sz w:val="20"/>
          <w:szCs w:val="20"/>
        </w:rPr>
        <w:t xml:space="preserve"> měsíců od ukončení účasti účastníka v projektu (indikátor 62900). V období neprodleně po ukončení účasti v projektu (indikátor 62700) bylo zaměstnáno </w:t>
      </w:r>
      <w:r>
        <w:rPr>
          <w:rFonts w:cstheme="minorBidi"/>
          <w:sz w:val="20"/>
          <w:szCs w:val="20"/>
        </w:rPr>
        <w:t>790</w:t>
      </w:r>
      <w:r w:rsidRPr="00CF0A0E">
        <w:rPr>
          <w:rFonts w:cstheme="minorBidi"/>
          <w:sz w:val="20"/>
          <w:szCs w:val="20"/>
        </w:rPr>
        <w:t xml:space="preserve"> účastníků (tj. </w:t>
      </w:r>
      <w:r>
        <w:rPr>
          <w:rFonts w:cstheme="minorBidi"/>
          <w:sz w:val="20"/>
          <w:szCs w:val="20"/>
        </w:rPr>
        <w:t>34</w:t>
      </w:r>
      <w:r w:rsidRPr="00CF0A0E">
        <w:rPr>
          <w:rFonts w:cstheme="minorBidi"/>
          <w:sz w:val="20"/>
          <w:szCs w:val="20"/>
        </w:rPr>
        <w:t xml:space="preserve"> %). S odstupem 12 měsíců od ukončení účasti v projektu (indikátor 62910) to bylo </w:t>
      </w:r>
      <w:r>
        <w:rPr>
          <w:rFonts w:cstheme="minorBidi"/>
          <w:sz w:val="20"/>
          <w:szCs w:val="20"/>
        </w:rPr>
        <w:t>734</w:t>
      </w:r>
      <w:r w:rsidRPr="00CF0A0E">
        <w:rPr>
          <w:rFonts w:cstheme="minorBidi"/>
          <w:sz w:val="20"/>
          <w:szCs w:val="20"/>
        </w:rPr>
        <w:t xml:space="preserve"> účastníků (tj. </w:t>
      </w:r>
      <w:r>
        <w:rPr>
          <w:rFonts w:cstheme="minorBidi"/>
          <w:sz w:val="20"/>
          <w:szCs w:val="20"/>
        </w:rPr>
        <w:t>31</w:t>
      </w:r>
      <w:r w:rsidRPr="00CF0A0E">
        <w:rPr>
          <w:rFonts w:cstheme="minorBidi"/>
          <w:sz w:val="20"/>
          <w:szCs w:val="20"/>
        </w:rPr>
        <w:t xml:space="preserve"> %).</w:t>
      </w:r>
      <w:r>
        <w:t xml:space="preserve"> </w:t>
      </w:r>
    </w:p>
  </w:footnote>
  <w:footnote w:id="47">
    <w:p w14:paraId="7FC62B0B" w14:textId="77777777" w:rsidR="00186F20" w:rsidRPr="00263BC0" w:rsidRDefault="00186F20" w:rsidP="007C32CD">
      <w:pPr>
        <w:spacing w:before="0"/>
        <w:ind w:left="284" w:hanging="284"/>
        <w:rPr>
          <w:rFonts w:cstheme="minorBidi"/>
          <w:sz w:val="20"/>
          <w:szCs w:val="20"/>
        </w:rPr>
      </w:pPr>
      <w:r w:rsidRPr="00331634">
        <w:rPr>
          <w:rFonts w:cstheme="minorBidi"/>
          <w:sz w:val="20"/>
          <w:szCs w:val="20"/>
          <w:vertAlign w:val="superscript"/>
        </w:rPr>
        <w:footnoteRef/>
      </w:r>
      <w:r w:rsidRPr="00263BC0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A74C71">
        <w:rPr>
          <w:rFonts w:cstheme="minorBidi"/>
          <w:i/>
          <w:sz w:val="20"/>
          <w:szCs w:val="20"/>
        </w:rPr>
        <w:t>Analýza sociálně vyloučených lokalit v ČR</w:t>
      </w:r>
      <w:r w:rsidRPr="00263BC0">
        <w:rPr>
          <w:rFonts w:cstheme="minorBidi"/>
          <w:sz w:val="20"/>
          <w:szCs w:val="20"/>
        </w:rPr>
        <w:t xml:space="preserve"> (GAC spol. s.r.o, 2015).</w:t>
      </w:r>
    </w:p>
  </w:footnote>
  <w:footnote w:id="48">
    <w:p w14:paraId="7F39F601" w14:textId="741B9011" w:rsidR="00186F20" w:rsidRDefault="00186F20" w:rsidP="004B467C">
      <w:pPr>
        <w:spacing w:before="0"/>
        <w:ind w:left="284" w:hanging="284"/>
      </w:pPr>
      <w:r w:rsidRPr="00354637">
        <w:rPr>
          <w:rFonts w:cstheme="minorBidi"/>
          <w:sz w:val="20"/>
          <w:szCs w:val="20"/>
          <w:vertAlign w:val="superscript"/>
        </w:rPr>
        <w:footnoteRef/>
      </w:r>
      <w:r w:rsidRPr="00D35564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D35564">
        <w:rPr>
          <w:rFonts w:cstheme="minorBidi"/>
          <w:sz w:val="20"/>
          <w:szCs w:val="20"/>
        </w:rPr>
        <w:t>Sítě spolupracujících aktérů byly vytvořeny v Praze, v Chomutově a dále v Libereckém kraji, Karlovarském kraji, Královehradeckém kraji</w:t>
      </w:r>
      <w:r>
        <w:rPr>
          <w:rFonts w:cstheme="minorBidi"/>
          <w:sz w:val="20"/>
          <w:szCs w:val="20"/>
        </w:rPr>
        <w:t xml:space="preserve"> </w:t>
      </w:r>
      <w:r w:rsidRPr="00D35564">
        <w:rPr>
          <w:rFonts w:cstheme="minorBidi"/>
          <w:sz w:val="20"/>
          <w:szCs w:val="20"/>
        </w:rPr>
        <w:t>a Olomouckém kraji.</w:t>
      </w:r>
    </w:p>
  </w:footnote>
  <w:footnote w:id="49">
    <w:p w14:paraId="2F0E1EDC" w14:textId="6072D8C8" w:rsidR="00186F20" w:rsidRDefault="00186F20" w:rsidP="00551701">
      <w:pPr>
        <w:spacing w:before="0"/>
        <w:ind w:left="284" w:hanging="284"/>
      </w:pPr>
      <w:r w:rsidRPr="00354637">
        <w:rPr>
          <w:rFonts w:cstheme="minorBidi"/>
          <w:sz w:val="20"/>
          <w:szCs w:val="20"/>
          <w:vertAlign w:val="superscript"/>
        </w:rPr>
        <w:footnoteRef/>
      </w:r>
      <w:r w:rsidRPr="00223AA6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223AA6">
        <w:rPr>
          <w:rFonts w:cstheme="minorBidi"/>
          <w:sz w:val="20"/>
          <w:szCs w:val="20"/>
        </w:rPr>
        <w:t>V době ukončení kontrolní akce KA 23/2</w:t>
      </w:r>
      <w:r>
        <w:rPr>
          <w:rFonts w:cstheme="minorBidi"/>
          <w:sz w:val="20"/>
          <w:szCs w:val="20"/>
        </w:rPr>
        <w:t>9</w:t>
      </w:r>
      <w:r w:rsidRPr="00223AA6">
        <w:rPr>
          <w:rFonts w:cstheme="minorBidi"/>
          <w:sz w:val="20"/>
          <w:szCs w:val="20"/>
        </w:rPr>
        <w:t xml:space="preserve"> byly </w:t>
      </w:r>
      <w:r>
        <w:rPr>
          <w:rFonts w:cstheme="minorBidi"/>
          <w:sz w:val="20"/>
          <w:szCs w:val="20"/>
        </w:rPr>
        <w:t>v procesu přípravy či schvalování</w:t>
      </w:r>
      <w:r w:rsidRPr="00223AA6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>důležité</w:t>
      </w:r>
      <w:r w:rsidRPr="00223AA6">
        <w:rPr>
          <w:rFonts w:cstheme="minorBidi"/>
          <w:sz w:val="20"/>
          <w:szCs w:val="20"/>
        </w:rPr>
        <w:t xml:space="preserve"> legislativní návrhy</w:t>
      </w:r>
      <w:r>
        <w:rPr>
          <w:rFonts w:cstheme="minorBidi"/>
          <w:sz w:val="20"/>
          <w:szCs w:val="20"/>
        </w:rPr>
        <w:t>, u nichž lze předpokládat přímý dopad na oblast sociálního začleňování</w:t>
      </w:r>
      <w:r w:rsidRPr="00223AA6">
        <w:rPr>
          <w:rFonts w:cstheme="minorBidi"/>
          <w:sz w:val="20"/>
          <w:szCs w:val="20"/>
        </w:rPr>
        <w:t>: zákon o integračním sociálním podniku, zákon o podpoře bydlení, zákon o sociálních pracovnících</w:t>
      </w:r>
      <w:r>
        <w:rPr>
          <w:rFonts w:cstheme="minorBidi"/>
          <w:sz w:val="20"/>
          <w:szCs w:val="20"/>
        </w:rPr>
        <w:t>,</w:t>
      </w:r>
      <w:r w:rsidRPr="00223AA6">
        <w:rPr>
          <w:rFonts w:cstheme="minorBidi"/>
          <w:sz w:val="20"/>
          <w:szCs w:val="20"/>
        </w:rPr>
        <w:t xml:space="preserve"> zákon o státní pomoci.</w:t>
      </w:r>
      <w:r>
        <w:rPr>
          <w:rFonts w:cstheme="minorBidi"/>
          <w:sz w:val="20"/>
          <w:szCs w:val="20"/>
        </w:rPr>
        <w:t xml:space="preserve"> Současně došlo k zavedení institutu pravidelné valorizace minimální mzdy a k novelizaci insolvenčního zákona. </w:t>
      </w:r>
      <w:r>
        <w:t xml:space="preserve"> </w:t>
      </w:r>
    </w:p>
  </w:footnote>
  <w:footnote w:id="50">
    <w:p w14:paraId="5BD8F5A9" w14:textId="5DE963BA" w:rsidR="00186F20" w:rsidRDefault="00186F20" w:rsidP="00020219">
      <w:pPr>
        <w:spacing w:before="0"/>
        <w:ind w:left="284" w:hanging="284"/>
      </w:pPr>
      <w:r w:rsidRPr="00354637">
        <w:rPr>
          <w:rFonts w:cstheme="minorBidi"/>
          <w:sz w:val="20"/>
          <w:szCs w:val="20"/>
          <w:vertAlign w:val="superscript"/>
        </w:rPr>
        <w:footnoteRef/>
      </w:r>
      <w:r w:rsidRPr="00020219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  <w:t xml:space="preserve">Uvedená hodnota odpovídá násobku počtu účastníků zařazených do kontrolního vzorku, u nichž dle zjištění NKÚ nedošlo v projektu ke zlepšení jejich sociální situace (např. uplatnění na pracovním trhu, oddlužení atp.), a průměrných nákladů na účastníka v daném projektu (viz přílohy č. 4 až č. 6 tohoto KZ). </w:t>
      </w:r>
      <w:r>
        <w:t xml:space="preserve"> </w:t>
      </w:r>
    </w:p>
  </w:footnote>
  <w:footnote w:id="51">
    <w:p w14:paraId="487320E9" w14:textId="5DA3CE01" w:rsidR="00186F20" w:rsidRDefault="00186F20" w:rsidP="00A16586">
      <w:pPr>
        <w:spacing w:before="0"/>
        <w:ind w:left="284" w:hanging="284"/>
      </w:pPr>
      <w:r w:rsidRPr="00354637">
        <w:rPr>
          <w:rFonts w:cstheme="minorBidi"/>
          <w:sz w:val="20"/>
          <w:szCs w:val="20"/>
          <w:vertAlign w:val="superscript"/>
        </w:rPr>
        <w:footnoteRef/>
      </w:r>
      <w:r w:rsidRPr="00354637">
        <w:rPr>
          <w:rFonts w:cstheme="minorBidi"/>
          <w:sz w:val="20"/>
          <w:szCs w:val="20"/>
          <w:vertAlign w:val="superscript"/>
        </w:rPr>
        <w:t xml:space="preserve"> </w:t>
      </w:r>
      <w:r>
        <w:rPr>
          <w:rFonts w:cstheme="minorBidi"/>
          <w:sz w:val="20"/>
          <w:szCs w:val="20"/>
        </w:rPr>
        <w:tab/>
      </w:r>
      <w:r w:rsidRPr="00A16586">
        <w:rPr>
          <w:rFonts w:cstheme="minorBidi"/>
          <w:sz w:val="20"/>
          <w:szCs w:val="20"/>
        </w:rPr>
        <w:t xml:space="preserve">Uvedená hodnota odpovídá násobku počtu potvrzených výskytů tzv. efektu mrtvé váhy a průměrných nákladů na účastníka v daném projektu (viz přílohy č. 4 až </w:t>
      </w:r>
      <w:r>
        <w:rPr>
          <w:rFonts w:cstheme="minorBidi"/>
          <w:sz w:val="20"/>
          <w:szCs w:val="20"/>
        </w:rPr>
        <w:t>č. </w:t>
      </w:r>
      <w:r w:rsidRPr="00A16586">
        <w:rPr>
          <w:rFonts w:cstheme="minorBidi"/>
          <w:sz w:val="20"/>
          <w:szCs w:val="20"/>
        </w:rPr>
        <w:t>6</w:t>
      </w:r>
      <w:r>
        <w:rPr>
          <w:rFonts w:cstheme="minorBidi"/>
          <w:sz w:val="20"/>
          <w:szCs w:val="20"/>
        </w:rPr>
        <w:t xml:space="preserve"> tohoto KZ</w:t>
      </w:r>
      <w:r w:rsidRPr="00A16586">
        <w:rPr>
          <w:rFonts w:cstheme="minorBidi"/>
          <w:sz w:val="20"/>
          <w:szCs w:val="20"/>
        </w:rPr>
        <w:t>).</w:t>
      </w:r>
    </w:p>
  </w:footnote>
  <w:footnote w:id="52">
    <w:p w14:paraId="5DD18509" w14:textId="77777777" w:rsidR="00186F20" w:rsidRDefault="00186F20" w:rsidP="004B0A96">
      <w:pPr>
        <w:spacing w:before="0"/>
        <w:ind w:left="284" w:hanging="284"/>
      </w:pPr>
      <w:r w:rsidRPr="00354637">
        <w:rPr>
          <w:rFonts w:cstheme="minorBidi"/>
          <w:sz w:val="20"/>
          <w:szCs w:val="20"/>
          <w:vertAlign w:val="superscript"/>
        </w:rPr>
        <w:footnoteRef/>
      </w:r>
      <w:r w:rsidRPr="00354637">
        <w:rPr>
          <w:rFonts w:cstheme="minorBidi"/>
          <w:sz w:val="20"/>
          <w:szCs w:val="20"/>
          <w:vertAlign w:val="superscript"/>
        </w:rPr>
        <w:t xml:space="preserve"> </w:t>
      </w:r>
      <w:r>
        <w:rPr>
          <w:rFonts w:cstheme="minorBidi"/>
          <w:sz w:val="20"/>
          <w:szCs w:val="20"/>
        </w:rPr>
        <w:tab/>
      </w:r>
      <w:r w:rsidRPr="00F5116E">
        <w:rPr>
          <w:rFonts w:cstheme="minorBidi"/>
          <w:sz w:val="20"/>
          <w:szCs w:val="20"/>
        </w:rPr>
        <w:t>Působnost ÚP ČR dle ustanovení § 8a, bod 1 písm. f zákona č. 435/2004 Sb., o zaměstnanosti.</w:t>
      </w:r>
      <w:r>
        <w:t xml:space="preserve">   </w:t>
      </w:r>
    </w:p>
  </w:footnote>
  <w:footnote w:id="53">
    <w:p w14:paraId="2AEA0838" w14:textId="77777777" w:rsidR="00186F20" w:rsidRDefault="00186F20" w:rsidP="000B5E28">
      <w:pPr>
        <w:spacing w:before="0"/>
        <w:ind w:left="284" w:hanging="284"/>
      </w:pPr>
      <w:r w:rsidRPr="00354637">
        <w:rPr>
          <w:rFonts w:cstheme="minorBidi"/>
          <w:sz w:val="20"/>
          <w:szCs w:val="20"/>
          <w:vertAlign w:val="superscript"/>
        </w:rPr>
        <w:footnoteRef/>
      </w:r>
      <w:r w:rsidRPr="00391A95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391A95">
        <w:rPr>
          <w:rFonts w:cstheme="minorBidi"/>
          <w:sz w:val="20"/>
          <w:szCs w:val="20"/>
        </w:rPr>
        <w:t>Porušení rozpočtové kázně dle ustanovení § 44 odst. 1 písm. a). zákona č. 218/2000 Sb.</w:t>
      </w:r>
    </w:p>
  </w:footnote>
  <w:footnote w:id="54">
    <w:p w14:paraId="29A3B566" w14:textId="77777777" w:rsidR="00186F20" w:rsidRDefault="00186F20" w:rsidP="000B5E28">
      <w:pPr>
        <w:spacing w:before="0"/>
        <w:ind w:left="284" w:hanging="284"/>
      </w:pPr>
      <w:r w:rsidRPr="00354637">
        <w:rPr>
          <w:rFonts w:cstheme="minorBidi"/>
          <w:sz w:val="20"/>
          <w:szCs w:val="20"/>
          <w:vertAlign w:val="superscript"/>
        </w:rPr>
        <w:footnoteRef/>
      </w:r>
      <w:r w:rsidRPr="00354637">
        <w:rPr>
          <w:rFonts w:cstheme="minorBidi"/>
          <w:sz w:val="20"/>
          <w:szCs w:val="20"/>
          <w:vertAlign w:val="superscript"/>
        </w:rPr>
        <w:t xml:space="preserve"> </w:t>
      </w:r>
      <w:r>
        <w:rPr>
          <w:rFonts w:cstheme="minorBidi"/>
          <w:sz w:val="20"/>
          <w:szCs w:val="20"/>
        </w:rPr>
        <w:tab/>
      </w:r>
      <w:r w:rsidRPr="009D3E84">
        <w:rPr>
          <w:rFonts w:cstheme="minorBidi"/>
          <w:sz w:val="20"/>
          <w:szCs w:val="20"/>
        </w:rPr>
        <w:t xml:space="preserve">AGIS </w:t>
      </w:r>
      <w:r>
        <w:rPr>
          <w:rFonts w:cstheme="minorBidi"/>
          <w:sz w:val="20"/>
          <w:szCs w:val="20"/>
        </w:rPr>
        <w:t>–</w:t>
      </w:r>
      <w:r w:rsidRPr="009D3E84">
        <w:rPr>
          <w:rFonts w:cstheme="minorBidi"/>
          <w:sz w:val="20"/>
          <w:szCs w:val="20"/>
        </w:rPr>
        <w:t xml:space="preserve"> analytický geoinformační systém.</w:t>
      </w:r>
    </w:p>
  </w:footnote>
  <w:footnote w:id="55">
    <w:p w14:paraId="373DC6BB" w14:textId="77777777" w:rsidR="00186F20" w:rsidRDefault="00186F20" w:rsidP="00162859">
      <w:pPr>
        <w:spacing w:before="0"/>
        <w:ind w:left="284" w:hanging="284"/>
      </w:pPr>
      <w:r w:rsidRPr="004264C0">
        <w:rPr>
          <w:rFonts w:cstheme="minorBidi"/>
          <w:sz w:val="20"/>
          <w:szCs w:val="20"/>
          <w:vertAlign w:val="superscript"/>
        </w:rPr>
        <w:footnoteRef/>
      </w:r>
      <w:r w:rsidRPr="00615AC4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615AC4">
        <w:rPr>
          <w:rFonts w:cstheme="minorBidi"/>
          <w:sz w:val="20"/>
          <w:szCs w:val="20"/>
        </w:rPr>
        <w:t>Postup dle č. 125 odst. 1 nařízení EP a Rady (EU) č. 1303/2013</w:t>
      </w:r>
      <w:r>
        <w:rPr>
          <w:rFonts w:cstheme="minorBidi"/>
          <w:sz w:val="20"/>
          <w:szCs w:val="20"/>
        </w:rPr>
        <w:t xml:space="preserve"> ve spojení s</w:t>
      </w:r>
      <w:r w:rsidRPr="00615AC4">
        <w:rPr>
          <w:rFonts w:cstheme="minorBidi"/>
          <w:sz w:val="20"/>
          <w:szCs w:val="20"/>
        </w:rPr>
        <w:t xml:space="preserve"> čl. 33 nařízení EP a Rady (EU</w:t>
      </w:r>
      <w:r>
        <w:rPr>
          <w:rFonts w:cstheme="minorBidi"/>
          <w:sz w:val="20"/>
          <w:szCs w:val="20"/>
        </w:rPr>
        <w:t>, Euroatom</w:t>
      </w:r>
      <w:r w:rsidRPr="00615AC4">
        <w:rPr>
          <w:rFonts w:cstheme="minorBidi"/>
          <w:sz w:val="20"/>
          <w:szCs w:val="20"/>
        </w:rPr>
        <w:t>) 2018/1046.</w:t>
      </w:r>
    </w:p>
  </w:footnote>
  <w:footnote w:id="56">
    <w:p w14:paraId="5950A59F" w14:textId="6B35F97A" w:rsidR="00186F20" w:rsidRDefault="00186F20" w:rsidP="00AC746E">
      <w:pPr>
        <w:spacing w:before="0"/>
        <w:ind w:left="284" w:hanging="284"/>
      </w:pPr>
      <w:r w:rsidRPr="004264C0">
        <w:rPr>
          <w:rFonts w:cstheme="minorBidi"/>
          <w:sz w:val="20"/>
          <w:szCs w:val="20"/>
          <w:vertAlign w:val="superscript"/>
        </w:rPr>
        <w:footnoteRef/>
      </w:r>
      <w:r w:rsidRPr="0009375C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  <w:t>U</w:t>
      </w:r>
      <w:r w:rsidRPr="0009375C">
        <w:rPr>
          <w:rFonts w:cstheme="minorBidi"/>
          <w:sz w:val="20"/>
          <w:szCs w:val="20"/>
        </w:rPr>
        <w:t>stanovení § 11 odst. 3 písm. a) zákona č. 320/2001 Sb.</w:t>
      </w:r>
    </w:p>
  </w:footnote>
  <w:footnote w:id="57">
    <w:p w14:paraId="30B42FAF" w14:textId="41118EB1" w:rsidR="00186F20" w:rsidRPr="00961240" w:rsidRDefault="00186F20" w:rsidP="00AC746E">
      <w:pPr>
        <w:spacing w:before="0"/>
        <w:ind w:left="284" w:hanging="284"/>
        <w:rPr>
          <w:rFonts w:cstheme="minorBidi"/>
          <w:sz w:val="20"/>
          <w:szCs w:val="20"/>
        </w:rPr>
      </w:pPr>
      <w:r w:rsidRPr="004264C0">
        <w:rPr>
          <w:rFonts w:cstheme="minorBidi"/>
          <w:sz w:val="20"/>
          <w:szCs w:val="20"/>
          <w:vertAlign w:val="superscript"/>
        </w:rPr>
        <w:footnoteRef/>
      </w:r>
      <w:r w:rsidRPr="00961240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961240">
        <w:rPr>
          <w:rFonts w:cstheme="minorBidi"/>
          <w:sz w:val="20"/>
          <w:szCs w:val="20"/>
        </w:rPr>
        <w:t>Postup dle čl. 125 odst. 3 písm. a) bod ii) nařízení EP a Rady (EU) č. 1303/2013.</w:t>
      </w:r>
    </w:p>
  </w:footnote>
  <w:footnote w:id="58">
    <w:p w14:paraId="0B961E2D" w14:textId="599BFA1C" w:rsidR="00186F20" w:rsidRPr="0009375C" w:rsidRDefault="00186F20" w:rsidP="00AC746E">
      <w:pPr>
        <w:spacing w:before="0"/>
        <w:ind w:left="284" w:hanging="284"/>
        <w:rPr>
          <w:rFonts w:cstheme="minorBidi"/>
          <w:sz w:val="20"/>
          <w:szCs w:val="20"/>
        </w:rPr>
      </w:pPr>
      <w:r w:rsidRPr="004264C0">
        <w:rPr>
          <w:rFonts w:cstheme="minorBidi"/>
          <w:sz w:val="20"/>
          <w:szCs w:val="20"/>
          <w:vertAlign w:val="superscript"/>
        </w:rPr>
        <w:footnoteRef/>
      </w:r>
      <w:r w:rsidRPr="00961240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961240">
        <w:rPr>
          <w:rFonts w:cstheme="minorBidi"/>
          <w:sz w:val="20"/>
          <w:szCs w:val="20"/>
        </w:rPr>
        <w:t xml:space="preserve">Lhůta </w:t>
      </w:r>
      <w:r>
        <w:rPr>
          <w:rFonts w:cstheme="minorBidi"/>
          <w:sz w:val="20"/>
          <w:szCs w:val="20"/>
        </w:rPr>
        <w:t xml:space="preserve">90 kalendářních dnů </w:t>
      </w:r>
      <w:r w:rsidRPr="00961240">
        <w:rPr>
          <w:rFonts w:cstheme="minorBidi"/>
          <w:sz w:val="20"/>
          <w:szCs w:val="20"/>
        </w:rPr>
        <w:t>dle čl. 132 odst. 1 nařízení EP a Rady (EU) č. 1303/2013.</w:t>
      </w:r>
    </w:p>
  </w:footnote>
  <w:footnote w:id="59">
    <w:p w14:paraId="720A6CF5" w14:textId="7022EABB" w:rsidR="00186F20" w:rsidRDefault="00186F20" w:rsidP="0002613C">
      <w:pPr>
        <w:spacing w:before="0"/>
        <w:ind w:left="284" w:hanging="284"/>
      </w:pPr>
      <w:r w:rsidRPr="00804FA2">
        <w:rPr>
          <w:rFonts w:cstheme="minorBidi"/>
          <w:sz w:val="20"/>
          <w:szCs w:val="20"/>
          <w:vertAlign w:val="superscript"/>
        </w:rPr>
        <w:footnoteRef/>
      </w:r>
      <w:r w:rsidRPr="0002613C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02613C">
        <w:rPr>
          <w:rFonts w:cstheme="minorBidi"/>
          <w:sz w:val="20"/>
          <w:szCs w:val="20"/>
        </w:rPr>
        <w:t xml:space="preserve">Požadavky stanovené </w:t>
      </w:r>
      <w:r w:rsidRPr="0002613C">
        <w:rPr>
          <w:rFonts w:cstheme="minorBidi"/>
          <w:i/>
          <w:sz w:val="20"/>
          <w:szCs w:val="20"/>
        </w:rPr>
        <w:t>Metodickým pokynem Zásady tvorby a používání indikátorů programového období 2014</w:t>
      </w:r>
      <w:r>
        <w:rPr>
          <w:rFonts w:cstheme="minorBidi"/>
          <w:i/>
          <w:sz w:val="20"/>
          <w:szCs w:val="20"/>
        </w:rPr>
        <w:t>–</w:t>
      </w:r>
      <w:r w:rsidRPr="0002613C">
        <w:rPr>
          <w:rFonts w:cstheme="minorBidi"/>
          <w:i/>
          <w:sz w:val="20"/>
          <w:szCs w:val="20"/>
        </w:rPr>
        <w:t>2020</w:t>
      </w:r>
      <w:r w:rsidRPr="0002613C">
        <w:rPr>
          <w:rFonts w:cstheme="minorBidi"/>
          <w:sz w:val="20"/>
          <w:szCs w:val="20"/>
        </w:rPr>
        <w:t>, který byl schválen usnesením vlády ČR č. 597 ze dne 9. srpna 2013.</w:t>
      </w:r>
    </w:p>
  </w:footnote>
  <w:footnote w:id="60">
    <w:p w14:paraId="36336760" w14:textId="2AB2FFF9" w:rsidR="00186F20" w:rsidRDefault="00186F20" w:rsidP="005140D9">
      <w:pPr>
        <w:spacing w:before="0"/>
        <w:ind w:left="284" w:hanging="284"/>
      </w:pPr>
      <w:r w:rsidRPr="00804FA2">
        <w:rPr>
          <w:rFonts w:cstheme="minorBidi"/>
          <w:sz w:val="20"/>
          <w:szCs w:val="20"/>
          <w:vertAlign w:val="superscript"/>
        </w:rPr>
        <w:footnoteRef/>
      </w:r>
      <w:r w:rsidRPr="005140D9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5140D9">
        <w:rPr>
          <w:rFonts w:cstheme="minorBidi"/>
          <w:sz w:val="20"/>
          <w:szCs w:val="20"/>
        </w:rPr>
        <w:t xml:space="preserve">Specifický cíl OPZ 2.1.1: </w:t>
      </w:r>
      <w:r w:rsidRPr="00A74C71">
        <w:rPr>
          <w:rFonts w:cstheme="minorBidi"/>
          <w:i/>
          <w:sz w:val="20"/>
          <w:szCs w:val="20"/>
        </w:rPr>
        <w:t>Zvýšit uplatnitelnost osob ohrožených sociálním vyloučením nebo sociálně vyloučených ve společnosti a na trhu práce</w:t>
      </w:r>
      <w:r w:rsidRPr="005140D9">
        <w:rPr>
          <w:rFonts w:cstheme="minorBidi"/>
          <w:sz w:val="20"/>
          <w:szCs w:val="20"/>
        </w:rPr>
        <w:t>.</w:t>
      </w:r>
      <w:r>
        <w:t xml:space="preserve"> </w:t>
      </w:r>
    </w:p>
  </w:footnote>
  <w:footnote w:id="61">
    <w:p w14:paraId="3A5CFCAF" w14:textId="1787947C" w:rsidR="00186F20" w:rsidRDefault="00186F20" w:rsidP="00AC79AE">
      <w:pPr>
        <w:spacing w:before="0"/>
        <w:ind w:left="284" w:hanging="284"/>
      </w:pPr>
      <w:r w:rsidRPr="00804FA2">
        <w:rPr>
          <w:rFonts w:cstheme="minorBidi"/>
          <w:sz w:val="20"/>
          <w:szCs w:val="20"/>
          <w:vertAlign w:val="superscript"/>
        </w:rPr>
        <w:footnoteRef/>
      </w:r>
      <w:r w:rsidRPr="00804FA2">
        <w:rPr>
          <w:rFonts w:cstheme="minorBidi"/>
          <w:sz w:val="20"/>
          <w:szCs w:val="20"/>
          <w:vertAlign w:val="superscript"/>
        </w:rPr>
        <w:t xml:space="preserve"> </w:t>
      </w:r>
      <w:r>
        <w:rPr>
          <w:rFonts w:cstheme="minorBidi"/>
          <w:sz w:val="20"/>
          <w:szCs w:val="20"/>
        </w:rPr>
        <w:tab/>
      </w:r>
      <w:r w:rsidRPr="00AC79AE">
        <w:rPr>
          <w:rFonts w:cstheme="minorBidi"/>
          <w:sz w:val="20"/>
          <w:szCs w:val="20"/>
        </w:rPr>
        <w:t>Hodnota nezahrnuje projekty MMR, kde nedocházelo k přímé podpoře sociálně vyloučených osob.</w:t>
      </w:r>
    </w:p>
  </w:footnote>
  <w:footnote w:id="62">
    <w:p w14:paraId="6CAC8E3A" w14:textId="344BB508" w:rsidR="00186F20" w:rsidRDefault="00186F20" w:rsidP="005140D9">
      <w:pPr>
        <w:spacing w:before="0"/>
        <w:ind w:left="284" w:hanging="284"/>
      </w:pPr>
      <w:r w:rsidRPr="00804FA2">
        <w:rPr>
          <w:rFonts w:cstheme="minorBidi"/>
          <w:sz w:val="20"/>
          <w:szCs w:val="20"/>
          <w:vertAlign w:val="superscript"/>
        </w:rPr>
        <w:footnoteRef/>
      </w:r>
      <w:r>
        <w:rPr>
          <w:rFonts w:cstheme="minorBidi"/>
          <w:sz w:val="20"/>
          <w:szCs w:val="20"/>
        </w:rPr>
        <w:tab/>
      </w:r>
      <w:r w:rsidRPr="005140D9">
        <w:rPr>
          <w:rFonts w:cstheme="minorBidi"/>
          <w:sz w:val="20"/>
          <w:szCs w:val="20"/>
        </w:rPr>
        <w:t xml:space="preserve">Specifický cíl OPZ 1.1.1: </w:t>
      </w:r>
      <w:r w:rsidRPr="005140D9">
        <w:rPr>
          <w:rFonts w:cstheme="minorBidi"/>
          <w:i/>
          <w:sz w:val="20"/>
          <w:szCs w:val="20"/>
        </w:rPr>
        <w:t>Zvýšit zaměstnanost podpořených osob, zejména starších, nízkokvalifikovaných a</w:t>
      </w:r>
      <w:r>
        <w:rPr>
          <w:rFonts w:cstheme="minorBidi"/>
          <w:i/>
          <w:sz w:val="20"/>
          <w:szCs w:val="20"/>
        </w:rPr>
        <w:t> </w:t>
      </w:r>
      <w:r w:rsidRPr="005140D9">
        <w:rPr>
          <w:rFonts w:cstheme="minorBidi"/>
          <w:i/>
          <w:sz w:val="20"/>
          <w:szCs w:val="20"/>
        </w:rPr>
        <w:t>znevýhodněných</w:t>
      </w:r>
      <w:r w:rsidRPr="005140D9">
        <w:rPr>
          <w:rFonts w:cstheme="minorBidi"/>
          <w:sz w:val="20"/>
          <w:szCs w:val="20"/>
        </w:rPr>
        <w:t>.</w:t>
      </w:r>
    </w:p>
  </w:footnote>
  <w:footnote w:id="63">
    <w:p w14:paraId="6ED07CDB" w14:textId="147A5D5E" w:rsidR="00186F20" w:rsidRDefault="00186F20" w:rsidP="00101B3E">
      <w:pPr>
        <w:spacing w:before="0"/>
        <w:ind w:left="284" w:hanging="284"/>
      </w:pPr>
      <w:r w:rsidRPr="00804FA2">
        <w:rPr>
          <w:rFonts w:cstheme="minorBidi"/>
          <w:sz w:val="20"/>
          <w:szCs w:val="20"/>
          <w:vertAlign w:val="superscript"/>
        </w:rPr>
        <w:footnoteRef/>
      </w:r>
      <w:r w:rsidRPr="00101B3E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A74C71">
        <w:rPr>
          <w:rFonts w:cstheme="minorBidi"/>
          <w:i/>
          <w:sz w:val="20"/>
          <w:szCs w:val="20"/>
        </w:rPr>
        <w:t>Analýza sociálně vyloučených lokalit v ČR</w:t>
      </w:r>
      <w:r w:rsidRPr="00263BC0">
        <w:rPr>
          <w:rFonts w:cstheme="minorBidi"/>
          <w:sz w:val="20"/>
          <w:szCs w:val="20"/>
        </w:rPr>
        <w:t xml:space="preserve"> (GAC spol. s.r.o, 2015).</w:t>
      </w:r>
    </w:p>
  </w:footnote>
  <w:footnote w:id="64">
    <w:p w14:paraId="0C004CBC" w14:textId="0693F722" w:rsidR="00186F20" w:rsidRDefault="00186F20" w:rsidP="007129B9">
      <w:pPr>
        <w:spacing w:before="0"/>
        <w:ind w:left="284" w:hanging="284"/>
      </w:pPr>
      <w:r w:rsidRPr="00804FA2">
        <w:rPr>
          <w:rFonts w:cstheme="minorBidi"/>
          <w:sz w:val="20"/>
          <w:szCs w:val="20"/>
          <w:vertAlign w:val="superscript"/>
        </w:rPr>
        <w:footnoteRef/>
      </w:r>
      <w:r w:rsidRPr="007129B9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7129B9">
        <w:rPr>
          <w:rFonts w:cstheme="minorBidi"/>
          <w:sz w:val="20"/>
          <w:szCs w:val="20"/>
        </w:rPr>
        <w:t>Doporučení stanovené metodickým pokynem MMR „</w:t>
      </w:r>
      <w:r w:rsidRPr="000345F0">
        <w:rPr>
          <w:rFonts w:cstheme="minorBidi"/>
          <w:i/>
          <w:sz w:val="20"/>
          <w:szCs w:val="20"/>
        </w:rPr>
        <w:t>Zásady tvorby a používání indikátorů v programovém období 2014</w:t>
      </w:r>
      <w:r>
        <w:rPr>
          <w:rFonts w:cstheme="minorBidi"/>
          <w:i/>
          <w:sz w:val="20"/>
          <w:szCs w:val="20"/>
        </w:rPr>
        <w:t>–</w:t>
      </w:r>
      <w:r w:rsidRPr="000345F0">
        <w:rPr>
          <w:rFonts w:cstheme="minorBidi"/>
          <w:i/>
          <w:sz w:val="20"/>
          <w:szCs w:val="20"/>
        </w:rPr>
        <w:t>2020</w:t>
      </w:r>
      <w:r w:rsidRPr="007129B9">
        <w:rPr>
          <w:rFonts w:cstheme="minorBidi"/>
          <w:sz w:val="20"/>
          <w:szCs w:val="20"/>
        </w:rPr>
        <w:t>“.</w:t>
      </w:r>
      <w:r>
        <w:t xml:space="preserve"> </w:t>
      </w:r>
    </w:p>
  </w:footnote>
  <w:footnote w:id="65">
    <w:p w14:paraId="77BD5463" w14:textId="0BA53A0C" w:rsidR="00186F20" w:rsidRDefault="00186F20" w:rsidP="004542C4">
      <w:pPr>
        <w:spacing w:before="0"/>
        <w:ind w:left="284" w:hanging="284"/>
      </w:pPr>
      <w:r w:rsidRPr="00804FA2">
        <w:rPr>
          <w:rFonts w:cstheme="minorBidi"/>
          <w:sz w:val="20"/>
          <w:szCs w:val="20"/>
          <w:vertAlign w:val="superscript"/>
        </w:rPr>
        <w:footnoteRef/>
      </w:r>
      <w:r w:rsidRPr="004542C4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  <w:t>Kontrolní závěr z kontrolní akce č.</w:t>
      </w:r>
      <w:r w:rsidRPr="004542C4">
        <w:rPr>
          <w:rFonts w:cstheme="minorBidi"/>
          <w:sz w:val="20"/>
          <w:szCs w:val="20"/>
        </w:rPr>
        <w:t xml:space="preserve"> 22/28 – </w:t>
      </w:r>
      <w:r w:rsidRPr="00A74C71">
        <w:rPr>
          <w:rFonts w:cstheme="minorBidi"/>
          <w:i/>
          <w:sz w:val="20"/>
          <w:szCs w:val="20"/>
        </w:rPr>
        <w:t>Peněžní prostředky státního rozpočtu a Evropské unie určené na podporu zaměstnanosti</w:t>
      </w:r>
      <w:r>
        <w:rPr>
          <w:rFonts w:cstheme="minorBidi"/>
          <w:sz w:val="20"/>
          <w:szCs w:val="20"/>
        </w:rPr>
        <w:t xml:space="preserve"> (KZ byl zveřejněn v částce 6/2023 </w:t>
      </w:r>
      <w:r>
        <w:rPr>
          <w:rFonts w:cstheme="minorBidi"/>
          <w:i/>
          <w:sz w:val="20"/>
          <w:szCs w:val="20"/>
        </w:rPr>
        <w:t>Věstníku NKÚ</w:t>
      </w:r>
      <w:r>
        <w:rPr>
          <w:rFonts w:cstheme="minorBidi"/>
          <w:sz w:val="20"/>
          <w:szCs w:val="20"/>
        </w:rPr>
        <w:t>)</w:t>
      </w:r>
      <w:r w:rsidRPr="004542C4">
        <w:rPr>
          <w:rFonts w:cstheme="minorBidi"/>
          <w:sz w:val="20"/>
          <w:szCs w:val="20"/>
        </w:rPr>
        <w:t>.</w:t>
      </w:r>
      <w:r>
        <w:t xml:space="preserve"> </w:t>
      </w:r>
    </w:p>
  </w:footnote>
  <w:footnote w:id="66">
    <w:p w14:paraId="0A4E5A7F" w14:textId="5E88E39B" w:rsidR="00186F20" w:rsidRDefault="00186F20" w:rsidP="004542C4">
      <w:pPr>
        <w:spacing w:before="0"/>
        <w:ind w:left="284" w:hanging="284"/>
      </w:pPr>
      <w:r w:rsidRPr="00804FA2">
        <w:rPr>
          <w:rFonts w:cstheme="minorBidi"/>
          <w:sz w:val="20"/>
          <w:szCs w:val="20"/>
          <w:vertAlign w:val="superscript"/>
        </w:rPr>
        <w:footnoteRef/>
      </w:r>
      <w:r w:rsidRPr="004542C4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4542C4">
        <w:rPr>
          <w:rFonts w:cstheme="minorBidi"/>
          <w:sz w:val="20"/>
          <w:szCs w:val="20"/>
        </w:rPr>
        <w:t>Projekty přímého přidělení jsou nesoutěžní projekty zpravidla systémové povahy určené pro konkrétní subjekty (např. ÚP ČR, ASZ atp.)</w:t>
      </w:r>
      <w:r>
        <w:rPr>
          <w:rFonts w:cstheme="minorBidi"/>
          <w:sz w:val="20"/>
          <w:szCs w:val="20"/>
        </w:rPr>
        <w:t xml:space="preserve">. </w:t>
      </w:r>
      <w:r>
        <w:t xml:space="preserve"> </w:t>
      </w:r>
    </w:p>
  </w:footnote>
  <w:footnote w:id="67">
    <w:p w14:paraId="7F1E3B7D" w14:textId="39F436A2" w:rsidR="00186F20" w:rsidRDefault="00186F20" w:rsidP="00A510A6">
      <w:pPr>
        <w:spacing w:before="0"/>
        <w:ind w:left="284" w:hanging="284"/>
      </w:pPr>
      <w:r w:rsidRPr="00804FA2">
        <w:rPr>
          <w:rFonts w:cstheme="minorBidi"/>
          <w:sz w:val="20"/>
          <w:szCs w:val="20"/>
          <w:vertAlign w:val="superscript"/>
        </w:rPr>
        <w:footnoteRef/>
      </w:r>
      <w:r w:rsidRPr="00C638D2">
        <w:rPr>
          <w:rFonts w:cstheme="minorBidi"/>
          <w:sz w:val="20"/>
          <w:szCs w:val="20"/>
        </w:rPr>
        <w:t xml:space="preserve"> </w:t>
      </w:r>
      <w:r w:rsidRPr="00C638D2">
        <w:rPr>
          <w:rFonts w:cstheme="minorBidi"/>
          <w:sz w:val="20"/>
          <w:szCs w:val="20"/>
        </w:rPr>
        <w:tab/>
        <w:t>Pokyny k evidenci a vykazování účastníků v projektech financovaných z OPZ+.</w:t>
      </w:r>
    </w:p>
  </w:footnote>
  <w:footnote w:id="68">
    <w:p w14:paraId="106B195F" w14:textId="099A9E69" w:rsidR="00186F20" w:rsidRDefault="00186F20" w:rsidP="00DC550B">
      <w:pPr>
        <w:spacing w:before="0"/>
        <w:ind w:left="284" w:hanging="284"/>
      </w:pPr>
      <w:r w:rsidRPr="00804FA2">
        <w:rPr>
          <w:rFonts w:cstheme="minorBidi"/>
          <w:sz w:val="20"/>
          <w:szCs w:val="20"/>
          <w:vertAlign w:val="superscript"/>
        </w:rPr>
        <w:footnoteRef/>
      </w:r>
      <w:r>
        <w:rPr>
          <w:rFonts w:cstheme="minorBidi"/>
          <w:sz w:val="20"/>
          <w:szCs w:val="20"/>
        </w:rPr>
        <w:tab/>
      </w:r>
      <w:r w:rsidRPr="009B04D4">
        <w:rPr>
          <w:rFonts w:cstheme="minorBidi"/>
          <w:sz w:val="20"/>
          <w:szCs w:val="20"/>
        </w:rPr>
        <w:t>Ustanovení § 39 odst. 3 vět</w:t>
      </w:r>
      <w:r>
        <w:rPr>
          <w:rFonts w:cstheme="minorBidi"/>
          <w:sz w:val="20"/>
          <w:szCs w:val="20"/>
        </w:rPr>
        <w:t>y</w:t>
      </w:r>
      <w:r w:rsidRPr="009B04D4">
        <w:rPr>
          <w:rFonts w:cstheme="minorBidi"/>
          <w:sz w:val="20"/>
          <w:szCs w:val="20"/>
        </w:rPr>
        <w:t xml:space="preserve"> první zákona č. 218/2000 Sb</w:t>
      </w:r>
      <w:r>
        <w:rPr>
          <w:rFonts w:cstheme="minorBidi"/>
          <w:sz w:val="20"/>
          <w:szCs w:val="20"/>
        </w:rPr>
        <w:t>.</w:t>
      </w:r>
      <w:r>
        <w:t xml:space="preserve"> </w:t>
      </w:r>
    </w:p>
  </w:footnote>
  <w:footnote w:id="69">
    <w:p w14:paraId="77B8FB9E" w14:textId="77777777" w:rsidR="00186F20" w:rsidRDefault="00186F20" w:rsidP="00DC550B">
      <w:pPr>
        <w:spacing w:before="0"/>
        <w:ind w:left="284" w:hanging="284"/>
      </w:pPr>
      <w:r w:rsidRPr="00804FA2">
        <w:rPr>
          <w:rFonts w:cstheme="minorBidi"/>
          <w:sz w:val="20"/>
          <w:szCs w:val="20"/>
          <w:vertAlign w:val="superscript"/>
        </w:rPr>
        <w:footnoteRef/>
      </w:r>
      <w:r w:rsidRPr="00804FA2">
        <w:rPr>
          <w:rFonts w:cstheme="minorBidi"/>
          <w:sz w:val="20"/>
          <w:szCs w:val="20"/>
          <w:vertAlign w:val="superscript"/>
        </w:rPr>
        <w:t xml:space="preserve"> </w:t>
      </w:r>
      <w:r>
        <w:rPr>
          <w:rFonts w:cstheme="minorBidi"/>
          <w:sz w:val="20"/>
          <w:szCs w:val="20"/>
        </w:rPr>
        <w:tab/>
      </w:r>
      <w:r w:rsidRPr="00A319A6">
        <w:rPr>
          <w:rFonts w:cstheme="minorBidi"/>
          <w:sz w:val="20"/>
          <w:szCs w:val="20"/>
        </w:rPr>
        <w:t xml:space="preserve">Doporučení dle </w:t>
      </w:r>
      <w:r w:rsidRPr="00A74C71">
        <w:rPr>
          <w:rFonts w:cstheme="minorBidi"/>
          <w:i/>
          <w:sz w:val="20"/>
          <w:szCs w:val="20"/>
        </w:rPr>
        <w:t>Metodiky přípravy veřejných strategií</w:t>
      </w:r>
      <w:r w:rsidRPr="00A319A6">
        <w:rPr>
          <w:rFonts w:cstheme="minorBidi"/>
          <w:sz w:val="20"/>
          <w:szCs w:val="20"/>
        </w:rPr>
        <w:t>.</w:t>
      </w:r>
    </w:p>
  </w:footnote>
  <w:footnote w:id="70">
    <w:p w14:paraId="4109E745" w14:textId="407347B8" w:rsidR="00186F20" w:rsidRDefault="00186F20" w:rsidP="005A71B5">
      <w:pPr>
        <w:spacing w:before="0"/>
        <w:ind w:left="284" w:hanging="284"/>
      </w:pPr>
      <w:r w:rsidRPr="00804FA2">
        <w:rPr>
          <w:rFonts w:cstheme="minorBidi"/>
          <w:sz w:val="20"/>
          <w:szCs w:val="20"/>
          <w:vertAlign w:val="superscript"/>
        </w:rPr>
        <w:footnoteRef/>
      </w:r>
      <w:r w:rsidRPr="00F50D4D">
        <w:rPr>
          <w:rFonts w:cstheme="minorBidi"/>
          <w:sz w:val="20"/>
          <w:szCs w:val="20"/>
        </w:rPr>
        <w:t xml:space="preserve"> </w:t>
      </w:r>
      <w:r>
        <w:rPr>
          <w:rFonts w:cstheme="minorBidi"/>
          <w:sz w:val="20"/>
          <w:szCs w:val="20"/>
        </w:rPr>
        <w:tab/>
      </w:r>
      <w:r w:rsidRPr="00F50D4D">
        <w:rPr>
          <w:rFonts w:cstheme="minorBidi"/>
          <w:sz w:val="20"/>
          <w:szCs w:val="20"/>
        </w:rPr>
        <w:t>Dle zprávy o plnění SSZ 2014</w:t>
      </w:r>
      <w:r>
        <w:rPr>
          <w:rFonts w:cstheme="minorBidi"/>
          <w:sz w:val="20"/>
          <w:szCs w:val="20"/>
        </w:rPr>
        <w:t>–</w:t>
      </w:r>
      <w:r w:rsidRPr="00F50D4D">
        <w:rPr>
          <w:rFonts w:cstheme="minorBidi"/>
          <w:sz w:val="20"/>
          <w:szCs w:val="20"/>
        </w:rPr>
        <w:t xml:space="preserve">2020 za rok 2020 bylo do konce roku 2020 plněno 75 opatření, částečně plněno 14 opatření a </w:t>
      </w:r>
      <w:r>
        <w:rPr>
          <w:rFonts w:cstheme="minorBidi"/>
          <w:sz w:val="20"/>
          <w:szCs w:val="20"/>
        </w:rPr>
        <w:t>pět</w:t>
      </w:r>
      <w:r w:rsidRPr="00F50D4D">
        <w:rPr>
          <w:rFonts w:cstheme="minorBidi"/>
          <w:sz w:val="20"/>
          <w:szCs w:val="20"/>
        </w:rPr>
        <w:t xml:space="preserve"> opatření neplněno. V gesci MPSV byla</w:t>
      </w:r>
      <w:r>
        <w:rPr>
          <w:rFonts w:cstheme="minorBidi"/>
          <w:sz w:val="20"/>
          <w:szCs w:val="20"/>
        </w:rPr>
        <w:t xml:space="preserve"> mj.</w:t>
      </w:r>
      <w:r w:rsidRPr="00F50D4D">
        <w:rPr>
          <w:rFonts w:cstheme="minorBidi"/>
          <w:sz w:val="20"/>
          <w:szCs w:val="20"/>
        </w:rPr>
        <w:t xml:space="preserve"> realizace </w:t>
      </w:r>
      <w:r>
        <w:rPr>
          <w:rFonts w:cstheme="minorBidi"/>
          <w:sz w:val="20"/>
          <w:szCs w:val="20"/>
        </w:rPr>
        <w:t>čtyř</w:t>
      </w:r>
      <w:r w:rsidRPr="00F50D4D">
        <w:rPr>
          <w:rFonts w:cstheme="minorBidi"/>
          <w:sz w:val="20"/>
          <w:szCs w:val="20"/>
        </w:rPr>
        <w:t xml:space="preserve"> neplněných a 11 částečně plněných opatření.</w:t>
      </w:r>
      <w:r>
        <w:rPr>
          <w:rFonts w:cstheme="minorBidi"/>
          <w:sz w:val="20"/>
          <w:szCs w:val="20"/>
        </w:rPr>
        <w:t xml:space="preserve"> D</w:t>
      </w:r>
      <w:r w:rsidRPr="00DC550B">
        <w:rPr>
          <w:rFonts w:cstheme="minorBidi"/>
          <w:sz w:val="20"/>
          <w:szCs w:val="20"/>
        </w:rPr>
        <w:t xml:space="preserve">le </w:t>
      </w:r>
      <w:r>
        <w:rPr>
          <w:rFonts w:cstheme="minorBidi"/>
          <w:sz w:val="20"/>
          <w:szCs w:val="20"/>
        </w:rPr>
        <w:t>z</w:t>
      </w:r>
      <w:r w:rsidRPr="00DC550B">
        <w:rPr>
          <w:rFonts w:cstheme="minorBidi"/>
          <w:sz w:val="20"/>
          <w:szCs w:val="20"/>
        </w:rPr>
        <w:t>právy o plnění S</w:t>
      </w:r>
      <w:r>
        <w:rPr>
          <w:rFonts w:cstheme="minorBidi"/>
          <w:sz w:val="20"/>
          <w:szCs w:val="20"/>
        </w:rPr>
        <w:t>SZ</w:t>
      </w:r>
      <w:r w:rsidRPr="00DC550B">
        <w:rPr>
          <w:rFonts w:cstheme="minorBidi"/>
          <w:sz w:val="20"/>
          <w:szCs w:val="20"/>
        </w:rPr>
        <w:t xml:space="preserve"> 2021</w:t>
      </w:r>
      <w:r>
        <w:rPr>
          <w:rFonts w:cstheme="minorBidi"/>
          <w:sz w:val="20"/>
          <w:szCs w:val="20"/>
        </w:rPr>
        <w:t>–</w:t>
      </w:r>
      <w:r w:rsidRPr="00DC550B">
        <w:rPr>
          <w:rFonts w:cstheme="minorBidi"/>
          <w:sz w:val="20"/>
          <w:szCs w:val="20"/>
        </w:rPr>
        <w:t xml:space="preserve">2030 za rok 2021 bylo 116 indikátorů plněno, 15 indikátorů bylo plněno částečně a </w:t>
      </w:r>
      <w:r>
        <w:rPr>
          <w:rFonts w:cstheme="minorBidi"/>
          <w:sz w:val="20"/>
          <w:szCs w:val="20"/>
        </w:rPr>
        <w:t>sedm</w:t>
      </w:r>
      <w:r w:rsidRPr="00DC550B">
        <w:rPr>
          <w:rFonts w:cstheme="minorBidi"/>
          <w:sz w:val="20"/>
          <w:szCs w:val="20"/>
        </w:rPr>
        <w:t xml:space="preserve"> indikátorů nebylo plněno. V gesci MPSV byla mj. realizace </w:t>
      </w:r>
      <w:r>
        <w:rPr>
          <w:rFonts w:cstheme="minorBidi"/>
          <w:sz w:val="20"/>
          <w:szCs w:val="20"/>
        </w:rPr>
        <w:t>čtyř</w:t>
      </w:r>
      <w:r w:rsidRPr="00DC550B">
        <w:rPr>
          <w:rFonts w:cstheme="minorBidi"/>
          <w:sz w:val="20"/>
          <w:szCs w:val="20"/>
        </w:rPr>
        <w:t xml:space="preserve"> neplněných a</w:t>
      </w:r>
      <w:r>
        <w:rPr>
          <w:rFonts w:cstheme="minorBidi"/>
          <w:sz w:val="20"/>
          <w:szCs w:val="20"/>
        </w:rPr>
        <w:t> devíti</w:t>
      </w:r>
      <w:r w:rsidRPr="00DC550B">
        <w:rPr>
          <w:rFonts w:cstheme="minorBidi"/>
          <w:sz w:val="20"/>
          <w:szCs w:val="20"/>
        </w:rPr>
        <w:t xml:space="preserve"> částečně plněných strategických opatření</w:t>
      </w:r>
      <w:r>
        <w:rPr>
          <w:rFonts w:cstheme="minorBidi"/>
          <w:sz w:val="20"/>
          <w:szCs w:val="20"/>
        </w:rPr>
        <w:t>.</w:t>
      </w:r>
    </w:p>
  </w:footnote>
  <w:footnote w:id="71">
    <w:p w14:paraId="76426893" w14:textId="219339DC" w:rsidR="00186F20" w:rsidRDefault="00186F20" w:rsidP="004213C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Theme="minorHAnsi" w:hAnsiTheme="minorHAnsi" w:cstheme="minorHAnsi"/>
          <w:sz w:val="18"/>
          <w:szCs w:val="18"/>
        </w:rPr>
        <w:t>Z</w:t>
      </w:r>
      <w:r w:rsidRPr="00FD7B74">
        <w:rPr>
          <w:rFonts w:asciiTheme="minorHAnsi" w:hAnsiTheme="minorHAnsi" w:cstheme="minorHAnsi"/>
          <w:sz w:val="18"/>
          <w:szCs w:val="18"/>
        </w:rPr>
        <w:t>ákon č. 340/2015 Sb.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4F654D">
        <w:rPr>
          <w:rFonts w:asciiTheme="minorHAnsi" w:hAnsiTheme="minorHAnsi" w:cstheme="minorHAnsi"/>
          <w:sz w:val="18"/>
          <w:szCs w:val="18"/>
        </w:rPr>
        <w:t>o zvláštních podmínkách účinnosti některých smluv, uveřejňování těchto smluv a o registru smluv (zákon o registru smluv)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AFC"/>
    <w:multiLevelType w:val="hybridMultilevel"/>
    <w:tmpl w:val="E7F684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7C5"/>
    <w:multiLevelType w:val="hybridMultilevel"/>
    <w:tmpl w:val="ED80D4A6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106C5C"/>
    <w:multiLevelType w:val="hybridMultilevel"/>
    <w:tmpl w:val="9236A54C"/>
    <w:lvl w:ilvl="0" w:tplc="0405000B">
      <w:start w:val="1"/>
      <w:numFmt w:val="bullet"/>
      <w:lvlText w:val=""/>
      <w:lvlJc w:val="left"/>
      <w:pPr>
        <w:ind w:left="26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D20F7"/>
    <w:multiLevelType w:val="hybridMultilevel"/>
    <w:tmpl w:val="BB42892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75642F"/>
    <w:multiLevelType w:val="hybridMultilevel"/>
    <w:tmpl w:val="F90CE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2793F"/>
    <w:multiLevelType w:val="hybridMultilevel"/>
    <w:tmpl w:val="8F6A7E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40523"/>
    <w:multiLevelType w:val="hybridMultilevel"/>
    <w:tmpl w:val="A512181A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13F26BB"/>
    <w:multiLevelType w:val="hybridMultilevel"/>
    <w:tmpl w:val="05366C5A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D05C62"/>
    <w:multiLevelType w:val="hybridMultilevel"/>
    <w:tmpl w:val="E1C4D9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12B8F"/>
    <w:multiLevelType w:val="hybridMultilevel"/>
    <w:tmpl w:val="B40A7A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656D8"/>
    <w:multiLevelType w:val="hybridMultilevel"/>
    <w:tmpl w:val="EE749B70"/>
    <w:lvl w:ilvl="0" w:tplc="0405000F">
      <w:start w:val="1"/>
      <w:numFmt w:val="decimal"/>
      <w:lvlText w:val="%1."/>
      <w:lvlJc w:val="left"/>
      <w:pPr>
        <w:ind w:left="778" w:hanging="360"/>
      </w:pPr>
    </w:lvl>
    <w:lvl w:ilvl="1" w:tplc="04050019" w:tentative="1">
      <w:start w:val="1"/>
      <w:numFmt w:val="lowerLetter"/>
      <w:lvlText w:val="%2."/>
      <w:lvlJc w:val="left"/>
      <w:pPr>
        <w:ind w:left="1498" w:hanging="360"/>
      </w:pPr>
    </w:lvl>
    <w:lvl w:ilvl="2" w:tplc="0405001B" w:tentative="1">
      <w:start w:val="1"/>
      <w:numFmt w:val="lowerRoman"/>
      <w:lvlText w:val="%3."/>
      <w:lvlJc w:val="right"/>
      <w:pPr>
        <w:ind w:left="2218" w:hanging="180"/>
      </w:pPr>
    </w:lvl>
    <w:lvl w:ilvl="3" w:tplc="0405000F" w:tentative="1">
      <w:start w:val="1"/>
      <w:numFmt w:val="decimal"/>
      <w:lvlText w:val="%4."/>
      <w:lvlJc w:val="left"/>
      <w:pPr>
        <w:ind w:left="2938" w:hanging="360"/>
      </w:pPr>
    </w:lvl>
    <w:lvl w:ilvl="4" w:tplc="04050019" w:tentative="1">
      <w:start w:val="1"/>
      <w:numFmt w:val="lowerLetter"/>
      <w:lvlText w:val="%5."/>
      <w:lvlJc w:val="left"/>
      <w:pPr>
        <w:ind w:left="3658" w:hanging="360"/>
      </w:pPr>
    </w:lvl>
    <w:lvl w:ilvl="5" w:tplc="0405001B" w:tentative="1">
      <w:start w:val="1"/>
      <w:numFmt w:val="lowerRoman"/>
      <w:lvlText w:val="%6."/>
      <w:lvlJc w:val="right"/>
      <w:pPr>
        <w:ind w:left="4378" w:hanging="180"/>
      </w:pPr>
    </w:lvl>
    <w:lvl w:ilvl="6" w:tplc="0405000F" w:tentative="1">
      <w:start w:val="1"/>
      <w:numFmt w:val="decimal"/>
      <w:lvlText w:val="%7."/>
      <w:lvlJc w:val="left"/>
      <w:pPr>
        <w:ind w:left="5098" w:hanging="360"/>
      </w:pPr>
    </w:lvl>
    <w:lvl w:ilvl="7" w:tplc="04050019" w:tentative="1">
      <w:start w:val="1"/>
      <w:numFmt w:val="lowerLetter"/>
      <w:lvlText w:val="%8."/>
      <w:lvlJc w:val="left"/>
      <w:pPr>
        <w:ind w:left="5818" w:hanging="360"/>
      </w:pPr>
    </w:lvl>
    <w:lvl w:ilvl="8" w:tplc="040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1" w15:restartNumberingAfterBreak="0">
    <w:nsid w:val="5DC17A66"/>
    <w:multiLevelType w:val="hybridMultilevel"/>
    <w:tmpl w:val="F47A981A"/>
    <w:lvl w:ilvl="0" w:tplc="B114C0B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1E4136"/>
    <w:multiLevelType w:val="multilevel"/>
    <w:tmpl w:val="DCD690BA"/>
    <w:lvl w:ilvl="0">
      <w:start w:val="1"/>
      <w:numFmt w:val="decimal"/>
      <w:pStyle w:val="Nadpis2"/>
      <w:lvlText w:val="%1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pStyle w:val="Nadpis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adpis4"/>
      <w:isLgl/>
      <w:lvlText w:val="%1.%2.%3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BDA24A9"/>
    <w:multiLevelType w:val="hybridMultilevel"/>
    <w:tmpl w:val="6052A6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22586"/>
    <w:multiLevelType w:val="hybridMultilevel"/>
    <w:tmpl w:val="8624AE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13"/>
  </w:num>
  <w:num w:numId="8">
    <w:abstractNumId w:val="0"/>
  </w:num>
  <w:num w:numId="9">
    <w:abstractNumId w:val="14"/>
  </w:num>
  <w:num w:numId="10">
    <w:abstractNumId w:val="6"/>
  </w:num>
  <w:num w:numId="11">
    <w:abstractNumId w:val="9"/>
  </w:num>
  <w:num w:numId="12">
    <w:abstractNumId w:val="1"/>
  </w:num>
  <w:num w:numId="13">
    <w:abstractNumId w:val="11"/>
  </w:num>
  <w:num w:numId="14">
    <w:abstractNumId w:val="3"/>
  </w:num>
  <w:num w:numId="1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trackRevision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1C"/>
    <w:rsid w:val="000006E0"/>
    <w:rsid w:val="0000244D"/>
    <w:rsid w:val="000032F4"/>
    <w:rsid w:val="00004BF9"/>
    <w:rsid w:val="0000531F"/>
    <w:rsid w:val="00010D46"/>
    <w:rsid w:val="000128AA"/>
    <w:rsid w:val="0001337B"/>
    <w:rsid w:val="000141F4"/>
    <w:rsid w:val="000150DA"/>
    <w:rsid w:val="000162A4"/>
    <w:rsid w:val="00016B79"/>
    <w:rsid w:val="00020219"/>
    <w:rsid w:val="000212F6"/>
    <w:rsid w:val="00021CD9"/>
    <w:rsid w:val="00024659"/>
    <w:rsid w:val="00024C15"/>
    <w:rsid w:val="00026058"/>
    <w:rsid w:val="0002613C"/>
    <w:rsid w:val="00026EF8"/>
    <w:rsid w:val="000271B9"/>
    <w:rsid w:val="0002733B"/>
    <w:rsid w:val="000276B7"/>
    <w:rsid w:val="00033F48"/>
    <w:rsid w:val="000345F0"/>
    <w:rsid w:val="0003495D"/>
    <w:rsid w:val="00034E78"/>
    <w:rsid w:val="00035527"/>
    <w:rsid w:val="000362C7"/>
    <w:rsid w:val="00037051"/>
    <w:rsid w:val="00037457"/>
    <w:rsid w:val="0003763B"/>
    <w:rsid w:val="00040E3C"/>
    <w:rsid w:val="0004297B"/>
    <w:rsid w:val="00043F5D"/>
    <w:rsid w:val="000440E8"/>
    <w:rsid w:val="0004412A"/>
    <w:rsid w:val="00044671"/>
    <w:rsid w:val="00044905"/>
    <w:rsid w:val="00050F6E"/>
    <w:rsid w:val="000521F1"/>
    <w:rsid w:val="00052347"/>
    <w:rsid w:val="000526DA"/>
    <w:rsid w:val="00053365"/>
    <w:rsid w:val="000544A7"/>
    <w:rsid w:val="00054DA5"/>
    <w:rsid w:val="0005527C"/>
    <w:rsid w:val="0005548E"/>
    <w:rsid w:val="00057276"/>
    <w:rsid w:val="0005798B"/>
    <w:rsid w:val="00057B77"/>
    <w:rsid w:val="00060C9D"/>
    <w:rsid w:val="000627E4"/>
    <w:rsid w:val="000644CE"/>
    <w:rsid w:val="000659DA"/>
    <w:rsid w:val="00066DD8"/>
    <w:rsid w:val="00066E97"/>
    <w:rsid w:val="0006782D"/>
    <w:rsid w:val="000700E7"/>
    <w:rsid w:val="00070424"/>
    <w:rsid w:val="00070B63"/>
    <w:rsid w:val="000727E0"/>
    <w:rsid w:val="00072EC4"/>
    <w:rsid w:val="000731E1"/>
    <w:rsid w:val="000732CA"/>
    <w:rsid w:val="00074902"/>
    <w:rsid w:val="00075AF7"/>
    <w:rsid w:val="00082AB7"/>
    <w:rsid w:val="00082AE9"/>
    <w:rsid w:val="00084081"/>
    <w:rsid w:val="0008448C"/>
    <w:rsid w:val="00084F53"/>
    <w:rsid w:val="00085C14"/>
    <w:rsid w:val="000865B0"/>
    <w:rsid w:val="00086EDF"/>
    <w:rsid w:val="00086F75"/>
    <w:rsid w:val="00087A07"/>
    <w:rsid w:val="00090C8B"/>
    <w:rsid w:val="00090F98"/>
    <w:rsid w:val="00091888"/>
    <w:rsid w:val="00091942"/>
    <w:rsid w:val="00091DC7"/>
    <w:rsid w:val="0009375C"/>
    <w:rsid w:val="00095848"/>
    <w:rsid w:val="00095C05"/>
    <w:rsid w:val="000966EA"/>
    <w:rsid w:val="00096979"/>
    <w:rsid w:val="000A2BE9"/>
    <w:rsid w:val="000A5015"/>
    <w:rsid w:val="000A51F8"/>
    <w:rsid w:val="000A6267"/>
    <w:rsid w:val="000A6391"/>
    <w:rsid w:val="000A6FBE"/>
    <w:rsid w:val="000B0353"/>
    <w:rsid w:val="000B0AE9"/>
    <w:rsid w:val="000B1853"/>
    <w:rsid w:val="000B2791"/>
    <w:rsid w:val="000B2968"/>
    <w:rsid w:val="000B4B4F"/>
    <w:rsid w:val="000B5E28"/>
    <w:rsid w:val="000B630A"/>
    <w:rsid w:val="000B6B72"/>
    <w:rsid w:val="000B73ED"/>
    <w:rsid w:val="000B7459"/>
    <w:rsid w:val="000C0CAB"/>
    <w:rsid w:val="000C2EC4"/>
    <w:rsid w:val="000C3821"/>
    <w:rsid w:val="000C3FA1"/>
    <w:rsid w:val="000C40C4"/>
    <w:rsid w:val="000C5F81"/>
    <w:rsid w:val="000C6DE3"/>
    <w:rsid w:val="000D0211"/>
    <w:rsid w:val="000D4566"/>
    <w:rsid w:val="000D4B4E"/>
    <w:rsid w:val="000D4E4D"/>
    <w:rsid w:val="000D5E8E"/>
    <w:rsid w:val="000D694F"/>
    <w:rsid w:val="000D7D83"/>
    <w:rsid w:val="000E085B"/>
    <w:rsid w:val="000E213A"/>
    <w:rsid w:val="000E4A52"/>
    <w:rsid w:val="000E4BB3"/>
    <w:rsid w:val="000E6A44"/>
    <w:rsid w:val="000E7749"/>
    <w:rsid w:val="000E7E93"/>
    <w:rsid w:val="000F0598"/>
    <w:rsid w:val="000F0800"/>
    <w:rsid w:val="000F097D"/>
    <w:rsid w:val="000F2DBE"/>
    <w:rsid w:val="000F308B"/>
    <w:rsid w:val="000F371B"/>
    <w:rsid w:val="000F3A2F"/>
    <w:rsid w:val="000F4F48"/>
    <w:rsid w:val="000F56A3"/>
    <w:rsid w:val="000F5D7C"/>
    <w:rsid w:val="000F64FD"/>
    <w:rsid w:val="000F7131"/>
    <w:rsid w:val="00101670"/>
    <w:rsid w:val="00101B3E"/>
    <w:rsid w:val="001029CA"/>
    <w:rsid w:val="001033DB"/>
    <w:rsid w:val="00103814"/>
    <w:rsid w:val="00104E35"/>
    <w:rsid w:val="00105FEA"/>
    <w:rsid w:val="001063B4"/>
    <w:rsid w:val="00107C0D"/>
    <w:rsid w:val="00110033"/>
    <w:rsid w:val="00113B2A"/>
    <w:rsid w:val="001148E7"/>
    <w:rsid w:val="00116B9F"/>
    <w:rsid w:val="001170A4"/>
    <w:rsid w:val="00117FDB"/>
    <w:rsid w:val="001217AF"/>
    <w:rsid w:val="001218AC"/>
    <w:rsid w:val="00122315"/>
    <w:rsid w:val="00122C1F"/>
    <w:rsid w:val="00122CA1"/>
    <w:rsid w:val="00123281"/>
    <w:rsid w:val="00123FF8"/>
    <w:rsid w:val="00125AC0"/>
    <w:rsid w:val="001275CB"/>
    <w:rsid w:val="001314C0"/>
    <w:rsid w:val="00131908"/>
    <w:rsid w:val="00132FE4"/>
    <w:rsid w:val="001347CD"/>
    <w:rsid w:val="0013582B"/>
    <w:rsid w:val="00135B0D"/>
    <w:rsid w:val="00135EB7"/>
    <w:rsid w:val="00137A77"/>
    <w:rsid w:val="00140425"/>
    <w:rsid w:val="00140870"/>
    <w:rsid w:val="0014210B"/>
    <w:rsid w:val="0014221D"/>
    <w:rsid w:val="00142EF1"/>
    <w:rsid w:val="00145D1B"/>
    <w:rsid w:val="00146501"/>
    <w:rsid w:val="00147B69"/>
    <w:rsid w:val="0015005E"/>
    <w:rsid w:val="00150813"/>
    <w:rsid w:val="0015169F"/>
    <w:rsid w:val="001519CC"/>
    <w:rsid w:val="001520FE"/>
    <w:rsid w:val="00154918"/>
    <w:rsid w:val="00155155"/>
    <w:rsid w:val="00155496"/>
    <w:rsid w:val="00155AEE"/>
    <w:rsid w:val="00155BC6"/>
    <w:rsid w:val="00160927"/>
    <w:rsid w:val="00161BC4"/>
    <w:rsid w:val="00162859"/>
    <w:rsid w:val="00162E5E"/>
    <w:rsid w:val="00164870"/>
    <w:rsid w:val="00165D42"/>
    <w:rsid w:val="00170535"/>
    <w:rsid w:val="00173201"/>
    <w:rsid w:val="0017345D"/>
    <w:rsid w:val="00175889"/>
    <w:rsid w:val="00175B99"/>
    <w:rsid w:val="001811E3"/>
    <w:rsid w:val="00181602"/>
    <w:rsid w:val="001822F2"/>
    <w:rsid w:val="0018312D"/>
    <w:rsid w:val="001843A3"/>
    <w:rsid w:val="00186DA5"/>
    <w:rsid w:val="00186E8D"/>
    <w:rsid w:val="00186F20"/>
    <w:rsid w:val="0019075E"/>
    <w:rsid w:val="00190FE6"/>
    <w:rsid w:val="001930D4"/>
    <w:rsid w:val="00193899"/>
    <w:rsid w:val="00194DD6"/>
    <w:rsid w:val="001A01BB"/>
    <w:rsid w:val="001A0548"/>
    <w:rsid w:val="001A1DE3"/>
    <w:rsid w:val="001A2553"/>
    <w:rsid w:val="001A27CC"/>
    <w:rsid w:val="001A34DB"/>
    <w:rsid w:val="001A5CF0"/>
    <w:rsid w:val="001B04BA"/>
    <w:rsid w:val="001B17F4"/>
    <w:rsid w:val="001B233D"/>
    <w:rsid w:val="001B281B"/>
    <w:rsid w:val="001B2D2D"/>
    <w:rsid w:val="001B5315"/>
    <w:rsid w:val="001B55AD"/>
    <w:rsid w:val="001B64EE"/>
    <w:rsid w:val="001B7E33"/>
    <w:rsid w:val="001C257F"/>
    <w:rsid w:val="001C3AFE"/>
    <w:rsid w:val="001C42FF"/>
    <w:rsid w:val="001C6595"/>
    <w:rsid w:val="001D1DC2"/>
    <w:rsid w:val="001E3AB6"/>
    <w:rsid w:val="001E59EA"/>
    <w:rsid w:val="001F23B5"/>
    <w:rsid w:val="001F2DEB"/>
    <w:rsid w:val="001F2E79"/>
    <w:rsid w:val="001F410B"/>
    <w:rsid w:val="001F5111"/>
    <w:rsid w:val="001F71D7"/>
    <w:rsid w:val="00200AAF"/>
    <w:rsid w:val="00201823"/>
    <w:rsid w:val="00204841"/>
    <w:rsid w:val="0020703E"/>
    <w:rsid w:val="002078D6"/>
    <w:rsid w:val="00210512"/>
    <w:rsid w:val="002107F6"/>
    <w:rsid w:val="002113FE"/>
    <w:rsid w:val="00211EEE"/>
    <w:rsid w:val="002139AB"/>
    <w:rsid w:val="0021551A"/>
    <w:rsid w:val="00217D75"/>
    <w:rsid w:val="00220EDF"/>
    <w:rsid w:val="002212D1"/>
    <w:rsid w:val="00221649"/>
    <w:rsid w:val="00222660"/>
    <w:rsid w:val="002238DF"/>
    <w:rsid w:val="00223A0C"/>
    <w:rsid w:val="00223AA6"/>
    <w:rsid w:val="00223FBC"/>
    <w:rsid w:val="002262D8"/>
    <w:rsid w:val="002263D7"/>
    <w:rsid w:val="002271A0"/>
    <w:rsid w:val="00227FFD"/>
    <w:rsid w:val="00234689"/>
    <w:rsid w:val="00234CB3"/>
    <w:rsid w:val="00236520"/>
    <w:rsid w:val="00240589"/>
    <w:rsid w:val="0024063F"/>
    <w:rsid w:val="00240CC7"/>
    <w:rsid w:val="00242A0C"/>
    <w:rsid w:val="002439AA"/>
    <w:rsid w:val="00244187"/>
    <w:rsid w:val="00244585"/>
    <w:rsid w:val="00244C26"/>
    <w:rsid w:val="0024755A"/>
    <w:rsid w:val="00247873"/>
    <w:rsid w:val="00247C32"/>
    <w:rsid w:val="00247E5C"/>
    <w:rsid w:val="002506E4"/>
    <w:rsid w:val="0025190A"/>
    <w:rsid w:val="002532DE"/>
    <w:rsid w:val="00256A6F"/>
    <w:rsid w:val="00260FAD"/>
    <w:rsid w:val="00260FD1"/>
    <w:rsid w:val="002622D2"/>
    <w:rsid w:val="00263974"/>
    <w:rsid w:val="00263BC0"/>
    <w:rsid w:val="002676E7"/>
    <w:rsid w:val="00267BEC"/>
    <w:rsid w:val="00267CDF"/>
    <w:rsid w:val="00267D04"/>
    <w:rsid w:val="00270EBF"/>
    <w:rsid w:val="0027167A"/>
    <w:rsid w:val="0027446E"/>
    <w:rsid w:val="002745AF"/>
    <w:rsid w:val="0027482E"/>
    <w:rsid w:val="00274C9B"/>
    <w:rsid w:val="00275318"/>
    <w:rsid w:val="00275758"/>
    <w:rsid w:val="00275D3C"/>
    <w:rsid w:val="00276DC1"/>
    <w:rsid w:val="00277046"/>
    <w:rsid w:val="002772BA"/>
    <w:rsid w:val="00277389"/>
    <w:rsid w:val="002778B1"/>
    <w:rsid w:val="00277FE3"/>
    <w:rsid w:val="00280DF2"/>
    <w:rsid w:val="002811DF"/>
    <w:rsid w:val="00283450"/>
    <w:rsid w:val="00283D84"/>
    <w:rsid w:val="00283E73"/>
    <w:rsid w:val="0028586C"/>
    <w:rsid w:val="002905BF"/>
    <w:rsid w:val="00290A9A"/>
    <w:rsid w:val="002923E8"/>
    <w:rsid w:val="0029348B"/>
    <w:rsid w:val="002950FE"/>
    <w:rsid w:val="002956D5"/>
    <w:rsid w:val="00295892"/>
    <w:rsid w:val="00295B43"/>
    <w:rsid w:val="002A0EC2"/>
    <w:rsid w:val="002A2394"/>
    <w:rsid w:val="002A3CA1"/>
    <w:rsid w:val="002A45B1"/>
    <w:rsid w:val="002A4776"/>
    <w:rsid w:val="002A48AC"/>
    <w:rsid w:val="002A50C3"/>
    <w:rsid w:val="002A766D"/>
    <w:rsid w:val="002B00C2"/>
    <w:rsid w:val="002B0353"/>
    <w:rsid w:val="002B1646"/>
    <w:rsid w:val="002B2B33"/>
    <w:rsid w:val="002B5278"/>
    <w:rsid w:val="002B736E"/>
    <w:rsid w:val="002C525B"/>
    <w:rsid w:val="002D021E"/>
    <w:rsid w:val="002D07C5"/>
    <w:rsid w:val="002D5C6B"/>
    <w:rsid w:val="002E0269"/>
    <w:rsid w:val="002E099B"/>
    <w:rsid w:val="002E1342"/>
    <w:rsid w:val="002E1EFD"/>
    <w:rsid w:val="002E2A34"/>
    <w:rsid w:val="002E33E1"/>
    <w:rsid w:val="002F55F9"/>
    <w:rsid w:val="002F7EE2"/>
    <w:rsid w:val="003025A6"/>
    <w:rsid w:val="00303490"/>
    <w:rsid w:val="003056A4"/>
    <w:rsid w:val="00306C94"/>
    <w:rsid w:val="00307DB2"/>
    <w:rsid w:val="003107D9"/>
    <w:rsid w:val="0031184C"/>
    <w:rsid w:val="003136EC"/>
    <w:rsid w:val="00314B37"/>
    <w:rsid w:val="00314C14"/>
    <w:rsid w:val="00315218"/>
    <w:rsid w:val="00317C22"/>
    <w:rsid w:val="00323822"/>
    <w:rsid w:val="0032483F"/>
    <w:rsid w:val="00324A99"/>
    <w:rsid w:val="00325B47"/>
    <w:rsid w:val="00326978"/>
    <w:rsid w:val="003273ED"/>
    <w:rsid w:val="00330712"/>
    <w:rsid w:val="00331634"/>
    <w:rsid w:val="003320E3"/>
    <w:rsid w:val="00332470"/>
    <w:rsid w:val="00332B73"/>
    <w:rsid w:val="00332CF1"/>
    <w:rsid w:val="003340A6"/>
    <w:rsid w:val="003362C8"/>
    <w:rsid w:val="003366A3"/>
    <w:rsid w:val="00336B2F"/>
    <w:rsid w:val="00342C90"/>
    <w:rsid w:val="00344715"/>
    <w:rsid w:val="00344FE1"/>
    <w:rsid w:val="00346335"/>
    <w:rsid w:val="003516D4"/>
    <w:rsid w:val="00351D21"/>
    <w:rsid w:val="00351EE2"/>
    <w:rsid w:val="00352030"/>
    <w:rsid w:val="00352106"/>
    <w:rsid w:val="00354637"/>
    <w:rsid w:val="00357F27"/>
    <w:rsid w:val="003606C1"/>
    <w:rsid w:val="0036081D"/>
    <w:rsid w:val="003617A6"/>
    <w:rsid w:val="00363FE3"/>
    <w:rsid w:val="003660DD"/>
    <w:rsid w:val="0036728F"/>
    <w:rsid w:val="00367BAD"/>
    <w:rsid w:val="003722CA"/>
    <w:rsid w:val="00373970"/>
    <w:rsid w:val="00377AE4"/>
    <w:rsid w:val="00383406"/>
    <w:rsid w:val="00384BE7"/>
    <w:rsid w:val="00385482"/>
    <w:rsid w:val="003861F2"/>
    <w:rsid w:val="00386861"/>
    <w:rsid w:val="00386BDD"/>
    <w:rsid w:val="0039088A"/>
    <w:rsid w:val="00390F96"/>
    <w:rsid w:val="00391753"/>
    <w:rsid w:val="00391A95"/>
    <w:rsid w:val="00392BE5"/>
    <w:rsid w:val="00394D9D"/>
    <w:rsid w:val="00396074"/>
    <w:rsid w:val="003962F2"/>
    <w:rsid w:val="00396BDA"/>
    <w:rsid w:val="00397554"/>
    <w:rsid w:val="00397B9E"/>
    <w:rsid w:val="003A06DF"/>
    <w:rsid w:val="003A0CA1"/>
    <w:rsid w:val="003A2BB4"/>
    <w:rsid w:val="003A2CFA"/>
    <w:rsid w:val="003A476E"/>
    <w:rsid w:val="003A48C7"/>
    <w:rsid w:val="003A5976"/>
    <w:rsid w:val="003A6521"/>
    <w:rsid w:val="003A7EE8"/>
    <w:rsid w:val="003B0232"/>
    <w:rsid w:val="003B117D"/>
    <w:rsid w:val="003B2CD2"/>
    <w:rsid w:val="003C06BC"/>
    <w:rsid w:val="003C13B0"/>
    <w:rsid w:val="003C4A60"/>
    <w:rsid w:val="003C62E7"/>
    <w:rsid w:val="003E030C"/>
    <w:rsid w:val="003E1CA3"/>
    <w:rsid w:val="003E4A2E"/>
    <w:rsid w:val="003E682C"/>
    <w:rsid w:val="003E74D6"/>
    <w:rsid w:val="003F06C2"/>
    <w:rsid w:val="003F4188"/>
    <w:rsid w:val="003F53B1"/>
    <w:rsid w:val="003F58C5"/>
    <w:rsid w:val="003F693B"/>
    <w:rsid w:val="00404574"/>
    <w:rsid w:val="00405312"/>
    <w:rsid w:val="00406542"/>
    <w:rsid w:val="004114F5"/>
    <w:rsid w:val="00411A82"/>
    <w:rsid w:val="00412FDF"/>
    <w:rsid w:val="004145C4"/>
    <w:rsid w:val="00415F7F"/>
    <w:rsid w:val="004171E9"/>
    <w:rsid w:val="004211A7"/>
    <w:rsid w:val="004213C6"/>
    <w:rsid w:val="00423EEC"/>
    <w:rsid w:val="00425422"/>
    <w:rsid w:val="00425852"/>
    <w:rsid w:val="00425CA1"/>
    <w:rsid w:val="004264C0"/>
    <w:rsid w:val="0042664E"/>
    <w:rsid w:val="0042765C"/>
    <w:rsid w:val="00432F49"/>
    <w:rsid w:val="004330C8"/>
    <w:rsid w:val="00433F4F"/>
    <w:rsid w:val="00436D17"/>
    <w:rsid w:val="00436D3C"/>
    <w:rsid w:val="004402F8"/>
    <w:rsid w:val="00441571"/>
    <w:rsid w:val="00442A6D"/>
    <w:rsid w:val="00442B97"/>
    <w:rsid w:val="00444E9B"/>
    <w:rsid w:val="00445103"/>
    <w:rsid w:val="00445FBF"/>
    <w:rsid w:val="004460E9"/>
    <w:rsid w:val="0044766B"/>
    <w:rsid w:val="00447B45"/>
    <w:rsid w:val="00450DE7"/>
    <w:rsid w:val="00450F4A"/>
    <w:rsid w:val="004522BF"/>
    <w:rsid w:val="004542C4"/>
    <w:rsid w:val="0045448C"/>
    <w:rsid w:val="0045632C"/>
    <w:rsid w:val="004574F3"/>
    <w:rsid w:val="00457F96"/>
    <w:rsid w:val="00460016"/>
    <w:rsid w:val="00460494"/>
    <w:rsid w:val="00460FAE"/>
    <w:rsid w:val="00461546"/>
    <w:rsid w:val="0046363D"/>
    <w:rsid w:val="00464398"/>
    <w:rsid w:val="00465028"/>
    <w:rsid w:val="004657F5"/>
    <w:rsid w:val="00466B38"/>
    <w:rsid w:val="004674B0"/>
    <w:rsid w:val="004723F6"/>
    <w:rsid w:val="0047245A"/>
    <w:rsid w:val="004739B2"/>
    <w:rsid w:val="00474FED"/>
    <w:rsid w:val="0047603D"/>
    <w:rsid w:val="00477470"/>
    <w:rsid w:val="00477698"/>
    <w:rsid w:val="00477A06"/>
    <w:rsid w:val="004807F3"/>
    <w:rsid w:val="004819AE"/>
    <w:rsid w:val="0048258B"/>
    <w:rsid w:val="0048463F"/>
    <w:rsid w:val="00484D0C"/>
    <w:rsid w:val="00486EE1"/>
    <w:rsid w:val="00487190"/>
    <w:rsid w:val="00487F6E"/>
    <w:rsid w:val="0049518D"/>
    <w:rsid w:val="00495EDD"/>
    <w:rsid w:val="004977A0"/>
    <w:rsid w:val="00497DC3"/>
    <w:rsid w:val="004A004B"/>
    <w:rsid w:val="004A098E"/>
    <w:rsid w:val="004A0A8D"/>
    <w:rsid w:val="004A11EE"/>
    <w:rsid w:val="004A1C84"/>
    <w:rsid w:val="004A4378"/>
    <w:rsid w:val="004A4F74"/>
    <w:rsid w:val="004A66FF"/>
    <w:rsid w:val="004B013A"/>
    <w:rsid w:val="004B0A96"/>
    <w:rsid w:val="004B19EC"/>
    <w:rsid w:val="004B383D"/>
    <w:rsid w:val="004B3F0E"/>
    <w:rsid w:val="004B467C"/>
    <w:rsid w:val="004B47D5"/>
    <w:rsid w:val="004B622C"/>
    <w:rsid w:val="004B683B"/>
    <w:rsid w:val="004C0274"/>
    <w:rsid w:val="004C0889"/>
    <w:rsid w:val="004C08A7"/>
    <w:rsid w:val="004C22F2"/>
    <w:rsid w:val="004C38DA"/>
    <w:rsid w:val="004D0249"/>
    <w:rsid w:val="004D10C9"/>
    <w:rsid w:val="004D1201"/>
    <w:rsid w:val="004D1884"/>
    <w:rsid w:val="004D1F1F"/>
    <w:rsid w:val="004D21FB"/>
    <w:rsid w:val="004D556F"/>
    <w:rsid w:val="004D6E6D"/>
    <w:rsid w:val="004D6F2C"/>
    <w:rsid w:val="004D72C8"/>
    <w:rsid w:val="004D7D44"/>
    <w:rsid w:val="004E10BA"/>
    <w:rsid w:val="004E291F"/>
    <w:rsid w:val="004E61AE"/>
    <w:rsid w:val="004E7047"/>
    <w:rsid w:val="004E76FA"/>
    <w:rsid w:val="004F00DD"/>
    <w:rsid w:val="004F0B03"/>
    <w:rsid w:val="004F3640"/>
    <w:rsid w:val="004F58A9"/>
    <w:rsid w:val="004F5B75"/>
    <w:rsid w:val="004F61FD"/>
    <w:rsid w:val="004F654D"/>
    <w:rsid w:val="004F7DAC"/>
    <w:rsid w:val="005006DF"/>
    <w:rsid w:val="005019D2"/>
    <w:rsid w:val="005034FF"/>
    <w:rsid w:val="00503DB3"/>
    <w:rsid w:val="00510CBD"/>
    <w:rsid w:val="00510E15"/>
    <w:rsid w:val="00511537"/>
    <w:rsid w:val="005140D9"/>
    <w:rsid w:val="00514826"/>
    <w:rsid w:val="005148E1"/>
    <w:rsid w:val="005153BE"/>
    <w:rsid w:val="00515B9E"/>
    <w:rsid w:val="00524052"/>
    <w:rsid w:val="00524529"/>
    <w:rsid w:val="0052788D"/>
    <w:rsid w:val="00533E59"/>
    <w:rsid w:val="00535492"/>
    <w:rsid w:val="0053606E"/>
    <w:rsid w:val="00536B89"/>
    <w:rsid w:val="0054201A"/>
    <w:rsid w:val="00543B2C"/>
    <w:rsid w:val="005447E0"/>
    <w:rsid w:val="005451E5"/>
    <w:rsid w:val="00545788"/>
    <w:rsid w:val="00546696"/>
    <w:rsid w:val="00547570"/>
    <w:rsid w:val="00547DD3"/>
    <w:rsid w:val="0055011C"/>
    <w:rsid w:val="00551701"/>
    <w:rsid w:val="005519B1"/>
    <w:rsid w:val="00552582"/>
    <w:rsid w:val="00552F2E"/>
    <w:rsid w:val="0055408A"/>
    <w:rsid w:val="005548D4"/>
    <w:rsid w:val="00560669"/>
    <w:rsid w:val="0056077F"/>
    <w:rsid w:val="00560C8E"/>
    <w:rsid w:val="005622AA"/>
    <w:rsid w:val="00562327"/>
    <w:rsid w:val="005634C9"/>
    <w:rsid w:val="00566091"/>
    <w:rsid w:val="00567543"/>
    <w:rsid w:val="00570040"/>
    <w:rsid w:val="005727AD"/>
    <w:rsid w:val="0057285A"/>
    <w:rsid w:val="005739D8"/>
    <w:rsid w:val="00575BBC"/>
    <w:rsid w:val="00575F53"/>
    <w:rsid w:val="0057729A"/>
    <w:rsid w:val="005807ED"/>
    <w:rsid w:val="00580B07"/>
    <w:rsid w:val="00583370"/>
    <w:rsid w:val="00583735"/>
    <w:rsid w:val="0058392B"/>
    <w:rsid w:val="0058490F"/>
    <w:rsid w:val="00586DD8"/>
    <w:rsid w:val="00590225"/>
    <w:rsid w:val="00593695"/>
    <w:rsid w:val="00595D0C"/>
    <w:rsid w:val="005A02FB"/>
    <w:rsid w:val="005A0401"/>
    <w:rsid w:val="005A05C3"/>
    <w:rsid w:val="005A272D"/>
    <w:rsid w:val="005A3015"/>
    <w:rsid w:val="005A3684"/>
    <w:rsid w:val="005A4550"/>
    <w:rsid w:val="005A51AC"/>
    <w:rsid w:val="005A5390"/>
    <w:rsid w:val="005A71B5"/>
    <w:rsid w:val="005B00A3"/>
    <w:rsid w:val="005B0180"/>
    <w:rsid w:val="005B2D79"/>
    <w:rsid w:val="005B5246"/>
    <w:rsid w:val="005B55FC"/>
    <w:rsid w:val="005B6152"/>
    <w:rsid w:val="005B6AA2"/>
    <w:rsid w:val="005B6C75"/>
    <w:rsid w:val="005C330B"/>
    <w:rsid w:val="005C3DC1"/>
    <w:rsid w:val="005C3EF2"/>
    <w:rsid w:val="005C4076"/>
    <w:rsid w:val="005C5E06"/>
    <w:rsid w:val="005C641C"/>
    <w:rsid w:val="005D3EC7"/>
    <w:rsid w:val="005D436C"/>
    <w:rsid w:val="005D53D8"/>
    <w:rsid w:val="005D5965"/>
    <w:rsid w:val="005D784E"/>
    <w:rsid w:val="005E1063"/>
    <w:rsid w:val="005E1CEF"/>
    <w:rsid w:val="005E280E"/>
    <w:rsid w:val="005E4C59"/>
    <w:rsid w:val="005E7ED3"/>
    <w:rsid w:val="005F20D1"/>
    <w:rsid w:val="005F2563"/>
    <w:rsid w:val="005F3585"/>
    <w:rsid w:val="005F39A2"/>
    <w:rsid w:val="005F446F"/>
    <w:rsid w:val="005F4E1B"/>
    <w:rsid w:val="005F5FD9"/>
    <w:rsid w:val="006018E5"/>
    <w:rsid w:val="00602DD5"/>
    <w:rsid w:val="00603819"/>
    <w:rsid w:val="0060443F"/>
    <w:rsid w:val="00605940"/>
    <w:rsid w:val="006075C9"/>
    <w:rsid w:val="006107B3"/>
    <w:rsid w:val="00610CBF"/>
    <w:rsid w:val="00611661"/>
    <w:rsid w:val="006135ED"/>
    <w:rsid w:val="00613915"/>
    <w:rsid w:val="00615AC4"/>
    <w:rsid w:val="00615C06"/>
    <w:rsid w:val="006167A4"/>
    <w:rsid w:val="006179D5"/>
    <w:rsid w:val="00617B7F"/>
    <w:rsid w:val="0062128A"/>
    <w:rsid w:val="00621D2B"/>
    <w:rsid w:val="006224B7"/>
    <w:rsid w:val="00623668"/>
    <w:rsid w:val="00625BD2"/>
    <w:rsid w:val="0062630E"/>
    <w:rsid w:val="00631066"/>
    <w:rsid w:val="006330DD"/>
    <w:rsid w:val="00634F55"/>
    <w:rsid w:val="00635E45"/>
    <w:rsid w:val="006401A5"/>
    <w:rsid w:val="00640FE3"/>
    <w:rsid w:val="00641A98"/>
    <w:rsid w:val="00641C06"/>
    <w:rsid w:val="006426E6"/>
    <w:rsid w:val="00645AE8"/>
    <w:rsid w:val="00646D8D"/>
    <w:rsid w:val="00651A53"/>
    <w:rsid w:val="006522B8"/>
    <w:rsid w:val="006538AB"/>
    <w:rsid w:val="0065430F"/>
    <w:rsid w:val="00654576"/>
    <w:rsid w:val="006553C2"/>
    <w:rsid w:val="00656807"/>
    <w:rsid w:val="00660414"/>
    <w:rsid w:val="006658C3"/>
    <w:rsid w:val="00667499"/>
    <w:rsid w:val="00667F24"/>
    <w:rsid w:val="0067030C"/>
    <w:rsid w:val="006707F2"/>
    <w:rsid w:val="006718A0"/>
    <w:rsid w:val="00672032"/>
    <w:rsid w:val="00672356"/>
    <w:rsid w:val="0067271F"/>
    <w:rsid w:val="00674A6B"/>
    <w:rsid w:val="00674BCC"/>
    <w:rsid w:val="006754CE"/>
    <w:rsid w:val="00680494"/>
    <w:rsid w:val="006805A4"/>
    <w:rsid w:val="00682E7B"/>
    <w:rsid w:val="006832AC"/>
    <w:rsid w:val="00683C3C"/>
    <w:rsid w:val="006846F0"/>
    <w:rsid w:val="006861BE"/>
    <w:rsid w:val="0068657E"/>
    <w:rsid w:val="00686C4C"/>
    <w:rsid w:val="00687837"/>
    <w:rsid w:val="00687858"/>
    <w:rsid w:val="0069184C"/>
    <w:rsid w:val="00693537"/>
    <w:rsid w:val="00696EEC"/>
    <w:rsid w:val="00697E25"/>
    <w:rsid w:val="006A0C82"/>
    <w:rsid w:val="006A1BE5"/>
    <w:rsid w:val="006A2792"/>
    <w:rsid w:val="006A48F4"/>
    <w:rsid w:val="006A4A04"/>
    <w:rsid w:val="006A7FA5"/>
    <w:rsid w:val="006B22B2"/>
    <w:rsid w:val="006B3B51"/>
    <w:rsid w:val="006B47A2"/>
    <w:rsid w:val="006B53A2"/>
    <w:rsid w:val="006B7273"/>
    <w:rsid w:val="006C1431"/>
    <w:rsid w:val="006C47C7"/>
    <w:rsid w:val="006C4D66"/>
    <w:rsid w:val="006C5552"/>
    <w:rsid w:val="006C5E80"/>
    <w:rsid w:val="006C63B4"/>
    <w:rsid w:val="006C6C40"/>
    <w:rsid w:val="006C7039"/>
    <w:rsid w:val="006C7319"/>
    <w:rsid w:val="006D0084"/>
    <w:rsid w:val="006D2741"/>
    <w:rsid w:val="006D2B75"/>
    <w:rsid w:val="006D4018"/>
    <w:rsid w:val="006D46AF"/>
    <w:rsid w:val="006D4B0E"/>
    <w:rsid w:val="006D4B7D"/>
    <w:rsid w:val="006E0774"/>
    <w:rsid w:val="006E0CB9"/>
    <w:rsid w:val="006E1455"/>
    <w:rsid w:val="006E26B1"/>
    <w:rsid w:val="006E2799"/>
    <w:rsid w:val="006E3D5C"/>
    <w:rsid w:val="006F0471"/>
    <w:rsid w:val="006F0633"/>
    <w:rsid w:val="006F08E1"/>
    <w:rsid w:val="006F0FE8"/>
    <w:rsid w:val="006F1EA4"/>
    <w:rsid w:val="006F2EE4"/>
    <w:rsid w:val="006F3E87"/>
    <w:rsid w:val="006F56A2"/>
    <w:rsid w:val="006F76FA"/>
    <w:rsid w:val="00700EC2"/>
    <w:rsid w:val="00703B22"/>
    <w:rsid w:val="00704B62"/>
    <w:rsid w:val="007114EE"/>
    <w:rsid w:val="007127EE"/>
    <w:rsid w:val="007129B9"/>
    <w:rsid w:val="0072055E"/>
    <w:rsid w:val="00720DCB"/>
    <w:rsid w:val="007244A1"/>
    <w:rsid w:val="00724DF5"/>
    <w:rsid w:val="00725AE1"/>
    <w:rsid w:val="00725DDE"/>
    <w:rsid w:val="007301D9"/>
    <w:rsid w:val="00730D7B"/>
    <w:rsid w:val="0073143F"/>
    <w:rsid w:val="00731755"/>
    <w:rsid w:val="007340B1"/>
    <w:rsid w:val="0073488B"/>
    <w:rsid w:val="00735771"/>
    <w:rsid w:val="00737181"/>
    <w:rsid w:val="0073755A"/>
    <w:rsid w:val="00737F05"/>
    <w:rsid w:val="0074027F"/>
    <w:rsid w:val="00742EA4"/>
    <w:rsid w:val="00743D1C"/>
    <w:rsid w:val="00744302"/>
    <w:rsid w:val="007466DE"/>
    <w:rsid w:val="00746879"/>
    <w:rsid w:val="0074791E"/>
    <w:rsid w:val="00747D7A"/>
    <w:rsid w:val="007500D3"/>
    <w:rsid w:val="00750A00"/>
    <w:rsid w:val="007523FD"/>
    <w:rsid w:val="00753B50"/>
    <w:rsid w:val="00755370"/>
    <w:rsid w:val="007565A9"/>
    <w:rsid w:val="00756DBD"/>
    <w:rsid w:val="00757AAB"/>
    <w:rsid w:val="00760143"/>
    <w:rsid w:val="00760573"/>
    <w:rsid w:val="00760C08"/>
    <w:rsid w:val="00761E17"/>
    <w:rsid w:val="007626AC"/>
    <w:rsid w:val="00766250"/>
    <w:rsid w:val="00767D01"/>
    <w:rsid w:val="00770804"/>
    <w:rsid w:val="007717F3"/>
    <w:rsid w:val="00771BE3"/>
    <w:rsid w:val="00771F6D"/>
    <w:rsid w:val="0077211D"/>
    <w:rsid w:val="00772DB1"/>
    <w:rsid w:val="00773FF0"/>
    <w:rsid w:val="0077499E"/>
    <w:rsid w:val="007758FA"/>
    <w:rsid w:val="007806EF"/>
    <w:rsid w:val="00781D9D"/>
    <w:rsid w:val="007834E2"/>
    <w:rsid w:val="0078352E"/>
    <w:rsid w:val="00783F62"/>
    <w:rsid w:val="00785B00"/>
    <w:rsid w:val="0078675A"/>
    <w:rsid w:val="007902FD"/>
    <w:rsid w:val="007910B9"/>
    <w:rsid w:val="00792371"/>
    <w:rsid w:val="00792F2C"/>
    <w:rsid w:val="007934F1"/>
    <w:rsid w:val="00794B08"/>
    <w:rsid w:val="00794F7B"/>
    <w:rsid w:val="00796371"/>
    <w:rsid w:val="00796B98"/>
    <w:rsid w:val="00797A2C"/>
    <w:rsid w:val="007A13C6"/>
    <w:rsid w:val="007A51E7"/>
    <w:rsid w:val="007A601A"/>
    <w:rsid w:val="007A7716"/>
    <w:rsid w:val="007B0944"/>
    <w:rsid w:val="007B1869"/>
    <w:rsid w:val="007B2B6A"/>
    <w:rsid w:val="007B3C61"/>
    <w:rsid w:val="007B3DC0"/>
    <w:rsid w:val="007B49FE"/>
    <w:rsid w:val="007B5A07"/>
    <w:rsid w:val="007B5C74"/>
    <w:rsid w:val="007B5D84"/>
    <w:rsid w:val="007B6D40"/>
    <w:rsid w:val="007B74EA"/>
    <w:rsid w:val="007B7A05"/>
    <w:rsid w:val="007C1329"/>
    <w:rsid w:val="007C1785"/>
    <w:rsid w:val="007C1EF7"/>
    <w:rsid w:val="007C25A2"/>
    <w:rsid w:val="007C32CD"/>
    <w:rsid w:val="007C4DC9"/>
    <w:rsid w:val="007C619A"/>
    <w:rsid w:val="007C7E1A"/>
    <w:rsid w:val="007D02F4"/>
    <w:rsid w:val="007D06ED"/>
    <w:rsid w:val="007D2935"/>
    <w:rsid w:val="007D3495"/>
    <w:rsid w:val="007D37DA"/>
    <w:rsid w:val="007D41BD"/>
    <w:rsid w:val="007D435D"/>
    <w:rsid w:val="007D54E1"/>
    <w:rsid w:val="007D5D84"/>
    <w:rsid w:val="007D7FFA"/>
    <w:rsid w:val="007E1ACF"/>
    <w:rsid w:val="007E202E"/>
    <w:rsid w:val="007E310C"/>
    <w:rsid w:val="007E35A4"/>
    <w:rsid w:val="007E3ED9"/>
    <w:rsid w:val="007E4FD6"/>
    <w:rsid w:val="007E6447"/>
    <w:rsid w:val="007E69F1"/>
    <w:rsid w:val="007E7BD7"/>
    <w:rsid w:val="007F0978"/>
    <w:rsid w:val="007F0C01"/>
    <w:rsid w:val="007F1127"/>
    <w:rsid w:val="007F174A"/>
    <w:rsid w:val="007F25C1"/>
    <w:rsid w:val="007F2D4C"/>
    <w:rsid w:val="007F307B"/>
    <w:rsid w:val="007F44E8"/>
    <w:rsid w:val="007F62EA"/>
    <w:rsid w:val="007F74DE"/>
    <w:rsid w:val="00800F3D"/>
    <w:rsid w:val="008018A4"/>
    <w:rsid w:val="008036F5"/>
    <w:rsid w:val="0080427D"/>
    <w:rsid w:val="00804FA2"/>
    <w:rsid w:val="00806BF6"/>
    <w:rsid w:val="00807180"/>
    <w:rsid w:val="00810890"/>
    <w:rsid w:val="008141A8"/>
    <w:rsid w:val="00814587"/>
    <w:rsid w:val="008149DC"/>
    <w:rsid w:val="00814BCF"/>
    <w:rsid w:val="0081795A"/>
    <w:rsid w:val="00820232"/>
    <w:rsid w:val="00822BAA"/>
    <w:rsid w:val="00823E60"/>
    <w:rsid w:val="00825337"/>
    <w:rsid w:val="00825511"/>
    <w:rsid w:val="00825986"/>
    <w:rsid w:val="00826A25"/>
    <w:rsid w:val="00826D16"/>
    <w:rsid w:val="008303A2"/>
    <w:rsid w:val="008303B9"/>
    <w:rsid w:val="0083114F"/>
    <w:rsid w:val="00833888"/>
    <w:rsid w:val="0083499D"/>
    <w:rsid w:val="00835183"/>
    <w:rsid w:val="0083523B"/>
    <w:rsid w:val="008356C3"/>
    <w:rsid w:val="0083653B"/>
    <w:rsid w:val="00837CF1"/>
    <w:rsid w:val="00840EE3"/>
    <w:rsid w:val="0084372A"/>
    <w:rsid w:val="0084759C"/>
    <w:rsid w:val="00852C36"/>
    <w:rsid w:val="008531D0"/>
    <w:rsid w:val="00856F90"/>
    <w:rsid w:val="0085723E"/>
    <w:rsid w:val="00857F98"/>
    <w:rsid w:val="00860E3B"/>
    <w:rsid w:val="008626DB"/>
    <w:rsid w:val="00862B79"/>
    <w:rsid w:val="008645A2"/>
    <w:rsid w:val="00864FDC"/>
    <w:rsid w:val="00865810"/>
    <w:rsid w:val="00871952"/>
    <w:rsid w:val="00871C23"/>
    <w:rsid w:val="008722DB"/>
    <w:rsid w:val="00872821"/>
    <w:rsid w:val="008745AB"/>
    <w:rsid w:val="0087549F"/>
    <w:rsid w:val="0087612E"/>
    <w:rsid w:val="00877A89"/>
    <w:rsid w:val="00877E06"/>
    <w:rsid w:val="00880C6E"/>
    <w:rsid w:val="00880E59"/>
    <w:rsid w:val="00882B2E"/>
    <w:rsid w:val="00882F28"/>
    <w:rsid w:val="00884DC1"/>
    <w:rsid w:val="00885741"/>
    <w:rsid w:val="0088578E"/>
    <w:rsid w:val="00885F14"/>
    <w:rsid w:val="008872A2"/>
    <w:rsid w:val="008905A8"/>
    <w:rsid w:val="00890C43"/>
    <w:rsid w:val="008927EC"/>
    <w:rsid w:val="00893478"/>
    <w:rsid w:val="0089491F"/>
    <w:rsid w:val="00896A91"/>
    <w:rsid w:val="0089798C"/>
    <w:rsid w:val="008A0962"/>
    <w:rsid w:val="008A15DD"/>
    <w:rsid w:val="008A2AE1"/>
    <w:rsid w:val="008A4671"/>
    <w:rsid w:val="008A5589"/>
    <w:rsid w:val="008A56AB"/>
    <w:rsid w:val="008B199F"/>
    <w:rsid w:val="008B4576"/>
    <w:rsid w:val="008B514C"/>
    <w:rsid w:val="008B6170"/>
    <w:rsid w:val="008B6366"/>
    <w:rsid w:val="008B77CB"/>
    <w:rsid w:val="008C0652"/>
    <w:rsid w:val="008C1C99"/>
    <w:rsid w:val="008C2020"/>
    <w:rsid w:val="008C264A"/>
    <w:rsid w:val="008C3EE2"/>
    <w:rsid w:val="008C41A0"/>
    <w:rsid w:val="008C642E"/>
    <w:rsid w:val="008C6F4A"/>
    <w:rsid w:val="008C7B6C"/>
    <w:rsid w:val="008D08E3"/>
    <w:rsid w:val="008D0E94"/>
    <w:rsid w:val="008D1CD6"/>
    <w:rsid w:val="008D1FAE"/>
    <w:rsid w:val="008D3EF8"/>
    <w:rsid w:val="008D6CE5"/>
    <w:rsid w:val="008E0EEC"/>
    <w:rsid w:val="008E279A"/>
    <w:rsid w:val="008E34CB"/>
    <w:rsid w:val="008E40DB"/>
    <w:rsid w:val="008E7631"/>
    <w:rsid w:val="008F0329"/>
    <w:rsid w:val="008F317C"/>
    <w:rsid w:val="008F4A87"/>
    <w:rsid w:val="008F6443"/>
    <w:rsid w:val="00900933"/>
    <w:rsid w:val="00901A08"/>
    <w:rsid w:val="00901CBD"/>
    <w:rsid w:val="00902A31"/>
    <w:rsid w:val="009031D0"/>
    <w:rsid w:val="00903537"/>
    <w:rsid w:val="00903AC1"/>
    <w:rsid w:val="00904B86"/>
    <w:rsid w:val="00911B14"/>
    <w:rsid w:val="00913CD4"/>
    <w:rsid w:val="009142AD"/>
    <w:rsid w:val="0091471E"/>
    <w:rsid w:val="0092057F"/>
    <w:rsid w:val="00920800"/>
    <w:rsid w:val="00925715"/>
    <w:rsid w:val="009257AC"/>
    <w:rsid w:val="00925A25"/>
    <w:rsid w:val="00926389"/>
    <w:rsid w:val="00927481"/>
    <w:rsid w:val="00930929"/>
    <w:rsid w:val="00932834"/>
    <w:rsid w:val="0093435B"/>
    <w:rsid w:val="0093714E"/>
    <w:rsid w:val="0093783D"/>
    <w:rsid w:val="009406D7"/>
    <w:rsid w:val="00941CF9"/>
    <w:rsid w:val="009421D8"/>
    <w:rsid w:val="00942C1C"/>
    <w:rsid w:val="00946277"/>
    <w:rsid w:val="00947563"/>
    <w:rsid w:val="00950510"/>
    <w:rsid w:val="0095060D"/>
    <w:rsid w:val="00950678"/>
    <w:rsid w:val="00950A66"/>
    <w:rsid w:val="009513A1"/>
    <w:rsid w:val="00954EDD"/>
    <w:rsid w:val="0095696D"/>
    <w:rsid w:val="00957D67"/>
    <w:rsid w:val="009604CF"/>
    <w:rsid w:val="009606F1"/>
    <w:rsid w:val="00961240"/>
    <w:rsid w:val="0096200C"/>
    <w:rsid w:val="00962635"/>
    <w:rsid w:val="009630BD"/>
    <w:rsid w:val="009634AD"/>
    <w:rsid w:val="00965314"/>
    <w:rsid w:val="00965DD8"/>
    <w:rsid w:val="00966527"/>
    <w:rsid w:val="00967600"/>
    <w:rsid w:val="00970BAD"/>
    <w:rsid w:val="00974059"/>
    <w:rsid w:val="009740B0"/>
    <w:rsid w:val="00974291"/>
    <w:rsid w:val="00975DC5"/>
    <w:rsid w:val="009763F4"/>
    <w:rsid w:val="00976972"/>
    <w:rsid w:val="009817EA"/>
    <w:rsid w:val="00981CE0"/>
    <w:rsid w:val="00982BF5"/>
    <w:rsid w:val="009847B0"/>
    <w:rsid w:val="009848BE"/>
    <w:rsid w:val="009849D9"/>
    <w:rsid w:val="009873EF"/>
    <w:rsid w:val="00990C92"/>
    <w:rsid w:val="0099630B"/>
    <w:rsid w:val="009978D5"/>
    <w:rsid w:val="009A05B7"/>
    <w:rsid w:val="009A2975"/>
    <w:rsid w:val="009A4A3A"/>
    <w:rsid w:val="009A6C1F"/>
    <w:rsid w:val="009A6DDA"/>
    <w:rsid w:val="009A75FB"/>
    <w:rsid w:val="009B04D4"/>
    <w:rsid w:val="009B2D3E"/>
    <w:rsid w:val="009B506F"/>
    <w:rsid w:val="009B50C4"/>
    <w:rsid w:val="009B526D"/>
    <w:rsid w:val="009B5702"/>
    <w:rsid w:val="009B7A7B"/>
    <w:rsid w:val="009C476B"/>
    <w:rsid w:val="009C6757"/>
    <w:rsid w:val="009D0351"/>
    <w:rsid w:val="009D064A"/>
    <w:rsid w:val="009D2418"/>
    <w:rsid w:val="009D3371"/>
    <w:rsid w:val="009D382A"/>
    <w:rsid w:val="009D39B3"/>
    <w:rsid w:val="009D3E84"/>
    <w:rsid w:val="009D4108"/>
    <w:rsid w:val="009D5909"/>
    <w:rsid w:val="009E0416"/>
    <w:rsid w:val="009E0AF3"/>
    <w:rsid w:val="009E0E85"/>
    <w:rsid w:val="009E2B66"/>
    <w:rsid w:val="009E2FFB"/>
    <w:rsid w:val="009F0F87"/>
    <w:rsid w:val="009F1DCF"/>
    <w:rsid w:val="009F42F2"/>
    <w:rsid w:val="009F4872"/>
    <w:rsid w:val="009F4BC5"/>
    <w:rsid w:val="009F59C2"/>
    <w:rsid w:val="009F6381"/>
    <w:rsid w:val="00A007E0"/>
    <w:rsid w:val="00A0182F"/>
    <w:rsid w:val="00A02A4C"/>
    <w:rsid w:val="00A04F66"/>
    <w:rsid w:val="00A07DDE"/>
    <w:rsid w:val="00A1000C"/>
    <w:rsid w:val="00A10A00"/>
    <w:rsid w:val="00A10C03"/>
    <w:rsid w:val="00A11EF0"/>
    <w:rsid w:val="00A159A7"/>
    <w:rsid w:val="00A16586"/>
    <w:rsid w:val="00A17033"/>
    <w:rsid w:val="00A17190"/>
    <w:rsid w:val="00A20198"/>
    <w:rsid w:val="00A225CD"/>
    <w:rsid w:val="00A2393F"/>
    <w:rsid w:val="00A23C50"/>
    <w:rsid w:val="00A23D2B"/>
    <w:rsid w:val="00A244D9"/>
    <w:rsid w:val="00A2461F"/>
    <w:rsid w:val="00A24E72"/>
    <w:rsid w:val="00A253DB"/>
    <w:rsid w:val="00A273E9"/>
    <w:rsid w:val="00A2783A"/>
    <w:rsid w:val="00A319A6"/>
    <w:rsid w:val="00A35AEE"/>
    <w:rsid w:val="00A35F47"/>
    <w:rsid w:val="00A37108"/>
    <w:rsid w:val="00A37DAC"/>
    <w:rsid w:val="00A409E4"/>
    <w:rsid w:val="00A42486"/>
    <w:rsid w:val="00A45689"/>
    <w:rsid w:val="00A45878"/>
    <w:rsid w:val="00A46268"/>
    <w:rsid w:val="00A46272"/>
    <w:rsid w:val="00A47746"/>
    <w:rsid w:val="00A50FF9"/>
    <w:rsid w:val="00A510A6"/>
    <w:rsid w:val="00A512DB"/>
    <w:rsid w:val="00A5137C"/>
    <w:rsid w:val="00A54D1F"/>
    <w:rsid w:val="00A56869"/>
    <w:rsid w:val="00A6150F"/>
    <w:rsid w:val="00A63B46"/>
    <w:rsid w:val="00A64A07"/>
    <w:rsid w:val="00A64D48"/>
    <w:rsid w:val="00A657D9"/>
    <w:rsid w:val="00A669F3"/>
    <w:rsid w:val="00A66C2F"/>
    <w:rsid w:val="00A7244D"/>
    <w:rsid w:val="00A72790"/>
    <w:rsid w:val="00A72B19"/>
    <w:rsid w:val="00A72BFF"/>
    <w:rsid w:val="00A74C71"/>
    <w:rsid w:val="00A75417"/>
    <w:rsid w:val="00A75C21"/>
    <w:rsid w:val="00A77FA0"/>
    <w:rsid w:val="00A80439"/>
    <w:rsid w:val="00A8183B"/>
    <w:rsid w:val="00A831DB"/>
    <w:rsid w:val="00A85D11"/>
    <w:rsid w:val="00A90D1E"/>
    <w:rsid w:val="00A91893"/>
    <w:rsid w:val="00A92346"/>
    <w:rsid w:val="00A92741"/>
    <w:rsid w:val="00A92C77"/>
    <w:rsid w:val="00A95144"/>
    <w:rsid w:val="00A975D5"/>
    <w:rsid w:val="00A97602"/>
    <w:rsid w:val="00A97C6A"/>
    <w:rsid w:val="00A97E6E"/>
    <w:rsid w:val="00AA0A0F"/>
    <w:rsid w:val="00AA0F0F"/>
    <w:rsid w:val="00AA1485"/>
    <w:rsid w:val="00AA15A4"/>
    <w:rsid w:val="00AA1633"/>
    <w:rsid w:val="00AA3078"/>
    <w:rsid w:val="00AA36F4"/>
    <w:rsid w:val="00AA3BF2"/>
    <w:rsid w:val="00AA44CE"/>
    <w:rsid w:val="00AA4871"/>
    <w:rsid w:val="00AA56C1"/>
    <w:rsid w:val="00AB4458"/>
    <w:rsid w:val="00AB47FF"/>
    <w:rsid w:val="00AB7448"/>
    <w:rsid w:val="00AC08A3"/>
    <w:rsid w:val="00AC0DFD"/>
    <w:rsid w:val="00AC0EA8"/>
    <w:rsid w:val="00AC1286"/>
    <w:rsid w:val="00AC264B"/>
    <w:rsid w:val="00AC386A"/>
    <w:rsid w:val="00AC4FB2"/>
    <w:rsid w:val="00AC5415"/>
    <w:rsid w:val="00AC56C4"/>
    <w:rsid w:val="00AC746E"/>
    <w:rsid w:val="00AC79AE"/>
    <w:rsid w:val="00AD0952"/>
    <w:rsid w:val="00AD0D13"/>
    <w:rsid w:val="00AD1107"/>
    <w:rsid w:val="00AD31DF"/>
    <w:rsid w:val="00AD5689"/>
    <w:rsid w:val="00AD6F44"/>
    <w:rsid w:val="00AD7D04"/>
    <w:rsid w:val="00AE1109"/>
    <w:rsid w:val="00AE2A25"/>
    <w:rsid w:val="00AE42A2"/>
    <w:rsid w:val="00AE552A"/>
    <w:rsid w:val="00AE6247"/>
    <w:rsid w:val="00AE7ADC"/>
    <w:rsid w:val="00AF0F17"/>
    <w:rsid w:val="00AF145A"/>
    <w:rsid w:val="00AF251F"/>
    <w:rsid w:val="00AF28C0"/>
    <w:rsid w:val="00AF31EB"/>
    <w:rsid w:val="00AF41DC"/>
    <w:rsid w:val="00AF4320"/>
    <w:rsid w:val="00AF44AF"/>
    <w:rsid w:val="00AF44B8"/>
    <w:rsid w:val="00AF4D63"/>
    <w:rsid w:val="00AF4F1E"/>
    <w:rsid w:val="00AF52E7"/>
    <w:rsid w:val="00AF52F3"/>
    <w:rsid w:val="00AF59FF"/>
    <w:rsid w:val="00AF7E75"/>
    <w:rsid w:val="00B01A8B"/>
    <w:rsid w:val="00B07267"/>
    <w:rsid w:val="00B1021D"/>
    <w:rsid w:val="00B10BDD"/>
    <w:rsid w:val="00B11B98"/>
    <w:rsid w:val="00B16BD3"/>
    <w:rsid w:val="00B17A8A"/>
    <w:rsid w:val="00B20187"/>
    <w:rsid w:val="00B201E0"/>
    <w:rsid w:val="00B20AB8"/>
    <w:rsid w:val="00B224DA"/>
    <w:rsid w:val="00B22BDD"/>
    <w:rsid w:val="00B24C9A"/>
    <w:rsid w:val="00B24E56"/>
    <w:rsid w:val="00B252A6"/>
    <w:rsid w:val="00B25530"/>
    <w:rsid w:val="00B25DCD"/>
    <w:rsid w:val="00B275FF"/>
    <w:rsid w:val="00B30233"/>
    <w:rsid w:val="00B302E5"/>
    <w:rsid w:val="00B3130E"/>
    <w:rsid w:val="00B3607F"/>
    <w:rsid w:val="00B36E6D"/>
    <w:rsid w:val="00B40233"/>
    <w:rsid w:val="00B42610"/>
    <w:rsid w:val="00B42994"/>
    <w:rsid w:val="00B47444"/>
    <w:rsid w:val="00B51BB6"/>
    <w:rsid w:val="00B52B69"/>
    <w:rsid w:val="00B53026"/>
    <w:rsid w:val="00B53E7D"/>
    <w:rsid w:val="00B54418"/>
    <w:rsid w:val="00B555A5"/>
    <w:rsid w:val="00B56587"/>
    <w:rsid w:val="00B57EDA"/>
    <w:rsid w:val="00B6015B"/>
    <w:rsid w:val="00B6293C"/>
    <w:rsid w:val="00B63E2E"/>
    <w:rsid w:val="00B64652"/>
    <w:rsid w:val="00B64CED"/>
    <w:rsid w:val="00B65E17"/>
    <w:rsid w:val="00B65F64"/>
    <w:rsid w:val="00B66B47"/>
    <w:rsid w:val="00B66C5D"/>
    <w:rsid w:val="00B66DF5"/>
    <w:rsid w:val="00B71441"/>
    <w:rsid w:val="00B72A90"/>
    <w:rsid w:val="00B7437C"/>
    <w:rsid w:val="00B747AC"/>
    <w:rsid w:val="00B75D6B"/>
    <w:rsid w:val="00B76835"/>
    <w:rsid w:val="00B8083A"/>
    <w:rsid w:val="00B813A4"/>
    <w:rsid w:val="00B817B7"/>
    <w:rsid w:val="00B81E8A"/>
    <w:rsid w:val="00B8403B"/>
    <w:rsid w:val="00B8718F"/>
    <w:rsid w:val="00B87921"/>
    <w:rsid w:val="00B918BB"/>
    <w:rsid w:val="00B91FC0"/>
    <w:rsid w:val="00B92204"/>
    <w:rsid w:val="00B93E42"/>
    <w:rsid w:val="00B95725"/>
    <w:rsid w:val="00B95F05"/>
    <w:rsid w:val="00B97C7A"/>
    <w:rsid w:val="00BA09DB"/>
    <w:rsid w:val="00BA15B8"/>
    <w:rsid w:val="00BA1722"/>
    <w:rsid w:val="00BA19C5"/>
    <w:rsid w:val="00BA29F0"/>
    <w:rsid w:val="00BA2EBF"/>
    <w:rsid w:val="00BA5237"/>
    <w:rsid w:val="00BA5ED0"/>
    <w:rsid w:val="00BA6B17"/>
    <w:rsid w:val="00BA7809"/>
    <w:rsid w:val="00BA7978"/>
    <w:rsid w:val="00BA7F94"/>
    <w:rsid w:val="00BB104A"/>
    <w:rsid w:val="00BB1D61"/>
    <w:rsid w:val="00BB2E88"/>
    <w:rsid w:val="00BB32A2"/>
    <w:rsid w:val="00BB3595"/>
    <w:rsid w:val="00BB5F1B"/>
    <w:rsid w:val="00BC092A"/>
    <w:rsid w:val="00BC3461"/>
    <w:rsid w:val="00BC5E49"/>
    <w:rsid w:val="00BC6EED"/>
    <w:rsid w:val="00BC7688"/>
    <w:rsid w:val="00BC76E4"/>
    <w:rsid w:val="00BD5216"/>
    <w:rsid w:val="00BD58F3"/>
    <w:rsid w:val="00BD732C"/>
    <w:rsid w:val="00BE187A"/>
    <w:rsid w:val="00BE1C2E"/>
    <w:rsid w:val="00BE3BC5"/>
    <w:rsid w:val="00BE50D1"/>
    <w:rsid w:val="00BE529E"/>
    <w:rsid w:val="00BE708B"/>
    <w:rsid w:val="00BF0555"/>
    <w:rsid w:val="00BF1D07"/>
    <w:rsid w:val="00BF31BA"/>
    <w:rsid w:val="00BF367E"/>
    <w:rsid w:val="00BF411F"/>
    <w:rsid w:val="00BF4309"/>
    <w:rsid w:val="00BF51B8"/>
    <w:rsid w:val="00BF668F"/>
    <w:rsid w:val="00C00A7A"/>
    <w:rsid w:val="00C00E5F"/>
    <w:rsid w:val="00C01E08"/>
    <w:rsid w:val="00C01FB1"/>
    <w:rsid w:val="00C03927"/>
    <w:rsid w:val="00C03CFA"/>
    <w:rsid w:val="00C041E5"/>
    <w:rsid w:val="00C0497F"/>
    <w:rsid w:val="00C04D79"/>
    <w:rsid w:val="00C05F93"/>
    <w:rsid w:val="00C0651A"/>
    <w:rsid w:val="00C06BF9"/>
    <w:rsid w:val="00C075EC"/>
    <w:rsid w:val="00C07C3D"/>
    <w:rsid w:val="00C10266"/>
    <w:rsid w:val="00C10906"/>
    <w:rsid w:val="00C109CB"/>
    <w:rsid w:val="00C10B14"/>
    <w:rsid w:val="00C13392"/>
    <w:rsid w:val="00C13AC3"/>
    <w:rsid w:val="00C1408B"/>
    <w:rsid w:val="00C168DC"/>
    <w:rsid w:val="00C17DF5"/>
    <w:rsid w:val="00C22D73"/>
    <w:rsid w:val="00C24AC8"/>
    <w:rsid w:val="00C254D9"/>
    <w:rsid w:val="00C256A5"/>
    <w:rsid w:val="00C268BD"/>
    <w:rsid w:val="00C27E10"/>
    <w:rsid w:val="00C30AC3"/>
    <w:rsid w:val="00C33F52"/>
    <w:rsid w:val="00C3415C"/>
    <w:rsid w:val="00C34DC2"/>
    <w:rsid w:val="00C360DA"/>
    <w:rsid w:val="00C3786E"/>
    <w:rsid w:val="00C40BC8"/>
    <w:rsid w:val="00C4216E"/>
    <w:rsid w:val="00C42FD2"/>
    <w:rsid w:val="00C44AE7"/>
    <w:rsid w:val="00C44DA6"/>
    <w:rsid w:val="00C45512"/>
    <w:rsid w:val="00C45A44"/>
    <w:rsid w:val="00C47B70"/>
    <w:rsid w:val="00C50E00"/>
    <w:rsid w:val="00C51B8C"/>
    <w:rsid w:val="00C528CF"/>
    <w:rsid w:val="00C52CB2"/>
    <w:rsid w:val="00C53230"/>
    <w:rsid w:val="00C53690"/>
    <w:rsid w:val="00C53DDE"/>
    <w:rsid w:val="00C569B6"/>
    <w:rsid w:val="00C570CB"/>
    <w:rsid w:val="00C60B24"/>
    <w:rsid w:val="00C63122"/>
    <w:rsid w:val="00C63459"/>
    <w:rsid w:val="00C638D2"/>
    <w:rsid w:val="00C63D19"/>
    <w:rsid w:val="00C6469F"/>
    <w:rsid w:val="00C65828"/>
    <w:rsid w:val="00C67895"/>
    <w:rsid w:val="00C679B4"/>
    <w:rsid w:val="00C67A06"/>
    <w:rsid w:val="00C7017F"/>
    <w:rsid w:val="00C71970"/>
    <w:rsid w:val="00C759A2"/>
    <w:rsid w:val="00C75FEB"/>
    <w:rsid w:val="00C802EB"/>
    <w:rsid w:val="00C80F71"/>
    <w:rsid w:val="00C826EC"/>
    <w:rsid w:val="00C82EB4"/>
    <w:rsid w:val="00C83271"/>
    <w:rsid w:val="00C85805"/>
    <w:rsid w:val="00C85995"/>
    <w:rsid w:val="00C863C4"/>
    <w:rsid w:val="00C86AAA"/>
    <w:rsid w:val="00C87319"/>
    <w:rsid w:val="00C873D2"/>
    <w:rsid w:val="00C87E7D"/>
    <w:rsid w:val="00C909CA"/>
    <w:rsid w:val="00C93BB7"/>
    <w:rsid w:val="00C9402E"/>
    <w:rsid w:val="00C940B3"/>
    <w:rsid w:val="00C95979"/>
    <w:rsid w:val="00C960F4"/>
    <w:rsid w:val="00C97D0D"/>
    <w:rsid w:val="00CA7CB4"/>
    <w:rsid w:val="00CB40B5"/>
    <w:rsid w:val="00CB44B0"/>
    <w:rsid w:val="00CB504B"/>
    <w:rsid w:val="00CB68BF"/>
    <w:rsid w:val="00CB706B"/>
    <w:rsid w:val="00CC048F"/>
    <w:rsid w:val="00CC1494"/>
    <w:rsid w:val="00CC152F"/>
    <w:rsid w:val="00CC183E"/>
    <w:rsid w:val="00CC1EA5"/>
    <w:rsid w:val="00CC3829"/>
    <w:rsid w:val="00CC452A"/>
    <w:rsid w:val="00CC480E"/>
    <w:rsid w:val="00CC4A17"/>
    <w:rsid w:val="00CC547B"/>
    <w:rsid w:val="00CC62EF"/>
    <w:rsid w:val="00CC67EA"/>
    <w:rsid w:val="00CC76D8"/>
    <w:rsid w:val="00CC7815"/>
    <w:rsid w:val="00CD48BD"/>
    <w:rsid w:val="00CD62A9"/>
    <w:rsid w:val="00CD6ACD"/>
    <w:rsid w:val="00CD76A1"/>
    <w:rsid w:val="00CD796F"/>
    <w:rsid w:val="00CE186F"/>
    <w:rsid w:val="00CE1B67"/>
    <w:rsid w:val="00CE436F"/>
    <w:rsid w:val="00CE4B71"/>
    <w:rsid w:val="00CE6D1E"/>
    <w:rsid w:val="00CE76E5"/>
    <w:rsid w:val="00CF0A0E"/>
    <w:rsid w:val="00CF0ABF"/>
    <w:rsid w:val="00CF2772"/>
    <w:rsid w:val="00CF3A58"/>
    <w:rsid w:val="00CF496C"/>
    <w:rsid w:val="00CF6BDA"/>
    <w:rsid w:val="00CF7A2B"/>
    <w:rsid w:val="00D01CB4"/>
    <w:rsid w:val="00D03947"/>
    <w:rsid w:val="00D06B98"/>
    <w:rsid w:val="00D1038A"/>
    <w:rsid w:val="00D10852"/>
    <w:rsid w:val="00D11FDB"/>
    <w:rsid w:val="00D12A05"/>
    <w:rsid w:val="00D12A7B"/>
    <w:rsid w:val="00D14CE6"/>
    <w:rsid w:val="00D167EF"/>
    <w:rsid w:val="00D2122C"/>
    <w:rsid w:val="00D21496"/>
    <w:rsid w:val="00D22A19"/>
    <w:rsid w:val="00D22A80"/>
    <w:rsid w:val="00D24E90"/>
    <w:rsid w:val="00D262E4"/>
    <w:rsid w:val="00D27D57"/>
    <w:rsid w:val="00D311FD"/>
    <w:rsid w:val="00D317CE"/>
    <w:rsid w:val="00D33D86"/>
    <w:rsid w:val="00D35564"/>
    <w:rsid w:val="00D36E99"/>
    <w:rsid w:val="00D412F2"/>
    <w:rsid w:val="00D4175D"/>
    <w:rsid w:val="00D45B7C"/>
    <w:rsid w:val="00D46005"/>
    <w:rsid w:val="00D47397"/>
    <w:rsid w:val="00D51E78"/>
    <w:rsid w:val="00D54668"/>
    <w:rsid w:val="00D54AB8"/>
    <w:rsid w:val="00D56E4A"/>
    <w:rsid w:val="00D57028"/>
    <w:rsid w:val="00D571D2"/>
    <w:rsid w:val="00D60442"/>
    <w:rsid w:val="00D61AC9"/>
    <w:rsid w:val="00D633F4"/>
    <w:rsid w:val="00D65F0E"/>
    <w:rsid w:val="00D66B06"/>
    <w:rsid w:val="00D67171"/>
    <w:rsid w:val="00D67BC7"/>
    <w:rsid w:val="00D67EFD"/>
    <w:rsid w:val="00D70624"/>
    <w:rsid w:val="00D733FD"/>
    <w:rsid w:val="00D74B70"/>
    <w:rsid w:val="00D7570D"/>
    <w:rsid w:val="00D77E1F"/>
    <w:rsid w:val="00D80E92"/>
    <w:rsid w:val="00D826AB"/>
    <w:rsid w:val="00D84F81"/>
    <w:rsid w:val="00D85AE4"/>
    <w:rsid w:val="00D86463"/>
    <w:rsid w:val="00D90D7D"/>
    <w:rsid w:val="00D92D0E"/>
    <w:rsid w:val="00D966E9"/>
    <w:rsid w:val="00D9776D"/>
    <w:rsid w:val="00D97900"/>
    <w:rsid w:val="00D97BCD"/>
    <w:rsid w:val="00DA0957"/>
    <w:rsid w:val="00DA2D2C"/>
    <w:rsid w:val="00DA34E9"/>
    <w:rsid w:val="00DA5688"/>
    <w:rsid w:val="00DB357D"/>
    <w:rsid w:val="00DC100C"/>
    <w:rsid w:val="00DC4297"/>
    <w:rsid w:val="00DC4FC0"/>
    <w:rsid w:val="00DC550B"/>
    <w:rsid w:val="00DC5594"/>
    <w:rsid w:val="00DC6966"/>
    <w:rsid w:val="00DD3088"/>
    <w:rsid w:val="00DD4C04"/>
    <w:rsid w:val="00DD5B68"/>
    <w:rsid w:val="00DD5DE1"/>
    <w:rsid w:val="00DD6250"/>
    <w:rsid w:val="00DE0936"/>
    <w:rsid w:val="00DE1D26"/>
    <w:rsid w:val="00DE2D7F"/>
    <w:rsid w:val="00DE5843"/>
    <w:rsid w:val="00DE5BDD"/>
    <w:rsid w:val="00DE7311"/>
    <w:rsid w:val="00DF3397"/>
    <w:rsid w:val="00DF386C"/>
    <w:rsid w:val="00DF3C13"/>
    <w:rsid w:val="00DF4E14"/>
    <w:rsid w:val="00DF6216"/>
    <w:rsid w:val="00E00BB0"/>
    <w:rsid w:val="00E016D3"/>
    <w:rsid w:val="00E0173B"/>
    <w:rsid w:val="00E02C39"/>
    <w:rsid w:val="00E02F80"/>
    <w:rsid w:val="00E038E8"/>
    <w:rsid w:val="00E04C38"/>
    <w:rsid w:val="00E05241"/>
    <w:rsid w:val="00E05C48"/>
    <w:rsid w:val="00E103B9"/>
    <w:rsid w:val="00E10469"/>
    <w:rsid w:val="00E10AA0"/>
    <w:rsid w:val="00E13533"/>
    <w:rsid w:val="00E17736"/>
    <w:rsid w:val="00E17FD7"/>
    <w:rsid w:val="00E23A67"/>
    <w:rsid w:val="00E24B5A"/>
    <w:rsid w:val="00E252DF"/>
    <w:rsid w:val="00E2598B"/>
    <w:rsid w:val="00E25C94"/>
    <w:rsid w:val="00E26736"/>
    <w:rsid w:val="00E273EC"/>
    <w:rsid w:val="00E27DC1"/>
    <w:rsid w:val="00E3138F"/>
    <w:rsid w:val="00E31444"/>
    <w:rsid w:val="00E31B70"/>
    <w:rsid w:val="00E34727"/>
    <w:rsid w:val="00E3531C"/>
    <w:rsid w:val="00E37234"/>
    <w:rsid w:val="00E37AD0"/>
    <w:rsid w:val="00E37CC8"/>
    <w:rsid w:val="00E41908"/>
    <w:rsid w:val="00E41EF5"/>
    <w:rsid w:val="00E42D3A"/>
    <w:rsid w:val="00E43B42"/>
    <w:rsid w:val="00E4733E"/>
    <w:rsid w:val="00E47BA2"/>
    <w:rsid w:val="00E521F5"/>
    <w:rsid w:val="00E52D94"/>
    <w:rsid w:val="00E53251"/>
    <w:rsid w:val="00E53572"/>
    <w:rsid w:val="00E55ABD"/>
    <w:rsid w:val="00E56259"/>
    <w:rsid w:val="00E56C4E"/>
    <w:rsid w:val="00E56D9C"/>
    <w:rsid w:val="00E63E15"/>
    <w:rsid w:val="00E664B8"/>
    <w:rsid w:val="00E66726"/>
    <w:rsid w:val="00E6679F"/>
    <w:rsid w:val="00E66B15"/>
    <w:rsid w:val="00E670BE"/>
    <w:rsid w:val="00E71569"/>
    <w:rsid w:val="00E72A83"/>
    <w:rsid w:val="00E72FF4"/>
    <w:rsid w:val="00E7316A"/>
    <w:rsid w:val="00E74188"/>
    <w:rsid w:val="00E74236"/>
    <w:rsid w:val="00E7455A"/>
    <w:rsid w:val="00E7583B"/>
    <w:rsid w:val="00E763E5"/>
    <w:rsid w:val="00E82B9D"/>
    <w:rsid w:val="00E83878"/>
    <w:rsid w:val="00E85584"/>
    <w:rsid w:val="00E870C2"/>
    <w:rsid w:val="00E8729E"/>
    <w:rsid w:val="00E87FB6"/>
    <w:rsid w:val="00E90595"/>
    <w:rsid w:val="00E91502"/>
    <w:rsid w:val="00E934C6"/>
    <w:rsid w:val="00E93697"/>
    <w:rsid w:val="00E94A6C"/>
    <w:rsid w:val="00E94D77"/>
    <w:rsid w:val="00E961AD"/>
    <w:rsid w:val="00E973F9"/>
    <w:rsid w:val="00E9741D"/>
    <w:rsid w:val="00E97A1B"/>
    <w:rsid w:val="00EA3CCA"/>
    <w:rsid w:val="00EA3CF0"/>
    <w:rsid w:val="00EA4388"/>
    <w:rsid w:val="00EA511F"/>
    <w:rsid w:val="00EA65A9"/>
    <w:rsid w:val="00EA6616"/>
    <w:rsid w:val="00EB2169"/>
    <w:rsid w:val="00EB248D"/>
    <w:rsid w:val="00EB2914"/>
    <w:rsid w:val="00EB6045"/>
    <w:rsid w:val="00EB6641"/>
    <w:rsid w:val="00EC10F7"/>
    <w:rsid w:val="00EC1130"/>
    <w:rsid w:val="00EC222B"/>
    <w:rsid w:val="00EC29C6"/>
    <w:rsid w:val="00EC3582"/>
    <w:rsid w:val="00EC5709"/>
    <w:rsid w:val="00EC6967"/>
    <w:rsid w:val="00ED0636"/>
    <w:rsid w:val="00ED0829"/>
    <w:rsid w:val="00ED54D0"/>
    <w:rsid w:val="00ED5DBB"/>
    <w:rsid w:val="00ED5E57"/>
    <w:rsid w:val="00ED62F3"/>
    <w:rsid w:val="00EE2176"/>
    <w:rsid w:val="00EE382C"/>
    <w:rsid w:val="00EE3ED3"/>
    <w:rsid w:val="00EE4E9B"/>
    <w:rsid w:val="00EE54EE"/>
    <w:rsid w:val="00EE55BF"/>
    <w:rsid w:val="00EE7082"/>
    <w:rsid w:val="00EF0D3E"/>
    <w:rsid w:val="00EF2822"/>
    <w:rsid w:val="00EF2E4F"/>
    <w:rsid w:val="00EF2E64"/>
    <w:rsid w:val="00EF3D1F"/>
    <w:rsid w:val="00EF40CF"/>
    <w:rsid w:val="00EF6130"/>
    <w:rsid w:val="00EF7635"/>
    <w:rsid w:val="00EF783C"/>
    <w:rsid w:val="00EF7E3B"/>
    <w:rsid w:val="00F0001C"/>
    <w:rsid w:val="00F00376"/>
    <w:rsid w:val="00F007C1"/>
    <w:rsid w:val="00F00FBF"/>
    <w:rsid w:val="00F0165A"/>
    <w:rsid w:val="00F02B6C"/>
    <w:rsid w:val="00F038D1"/>
    <w:rsid w:val="00F03AD0"/>
    <w:rsid w:val="00F05A8A"/>
    <w:rsid w:val="00F12807"/>
    <w:rsid w:val="00F13F58"/>
    <w:rsid w:val="00F16F1D"/>
    <w:rsid w:val="00F20FBB"/>
    <w:rsid w:val="00F234E7"/>
    <w:rsid w:val="00F239BB"/>
    <w:rsid w:val="00F24348"/>
    <w:rsid w:val="00F2460E"/>
    <w:rsid w:val="00F25176"/>
    <w:rsid w:val="00F25E27"/>
    <w:rsid w:val="00F30205"/>
    <w:rsid w:val="00F30303"/>
    <w:rsid w:val="00F318DB"/>
    <w:rsid w:val="00F31F5D"/>
    <w:rsid w:val="00F31F74"/>
    <w:rsid w:val="00F3339E"/>
    <w:rsid w:val="00F33B28"/>
    <w:rsid w:val="00F36C87"/>
    <w:rsid w:val="00F37D61"/>
    <w:rsid w:val="00F4043A"/>
    <w:rsid w:val="00F40742"/>
    <w:rsid w:val="00F40A25"/>
    <w:rsid w:val="00F413CE"/>
    <w:rsid w:val="00F425BC"/>
    <w:rsid w:val="00F4374C"/>
    <w:rsid w:val="00F44E83"/>
    <w:rsid w:val="00F45D37"/>
    <w:rsid w:val="00F46595"/>
    <w:rsid w:val="00F46B55"/>
    <w:rsid w:val="00F46D30"/>
    <w:rsid w:val="00F47790"/>
    <w:rsid w:val="00F50CF9"/>
    <w:rsid w:val="00F50D4D"/>
    <w:rsid w:val="00F5116E"/>
    <w:rsid w:val="00F51EF1"/>
    <w:rsid w:val="00F52EFE"/>
    <w:rsid w:val="00F5357A"/>
    <w:rsid w:val="00F5456F"/>
    <w:rsid w:val="00F54D4B"/>
    <w:rsid w:val="00F579F9"/>
    <w:rsid w:val="00F6008D"/>
    <w:rsid w:val="00F6173F"/>
    <w:rsid w:val="00F6207D"/>
    <w:rsid w:val="00F6346B"/>
    <w:rsid w:val="00F64997"/>
    <w:rsid w:val="00F64B30"/>
    <w:rsid w:val="00F66E99"/>
    <w:rsid w:val="00F679C9"/>
    <w:rsid w:val="00F67E97"/>
    <w:rsid w:val="00F67F5E"/>
    <w:rsid w:val="00F70C58"/>
    <w:rsid w:val="00F7130A"/>
    <w:rsid w:val="00F71388"/>
    <w:rsid w:val="00F723CF"/>
    <w:rsid w:val="00F76BC5"/>
    <w:rsid w:val="00F77B3F"/>
    <w:rsid w:val="00F81872"/>
    <w:rsid w:val="00F821E7"/>
    <w:rsid w:val="00F828AC"/>
    <w:rsid w:val="00F85315"/>
    <w:rsid w:val="00F8799B"/>
    <w:rsid w:val="00F90C18"/>
    <w:rsid w:val="00F95F64"/>
    <w:rsid w:val="00F96077"/>
    <w:rsid w:val="00F97377"/>
    <w:rsid w:val="00FA0C0E"/>
    <w:rsid w:val="00FA0D0F"/>
    <w:rsid w:val="00FA101E"/>
    <w:rsid w:val="00FA273B"/>
    <w:rsid w:val="00FA4966"/>
    <w:rsid w:val="00FA49C4"/>
    <w:rsid w:val="00FA75F1"/>
    <w:rsid w:val="00FB05FA"/>
    <w:rsid w:val="00FB19FD"/>
    <w:rsid w:val="00FB310B"/>
    <w:rsid w:val="00FB3595"/>
    <w:rsid w:val="00FB36FF"/>
    <w:rsid w:val="00FB5EEE"/>
    <w:rsid w:val="00FC0E7D"/>
    <w:rsid w:val="00FC3152"/>
    <w:rsid w:val="00FC34CC"/>
    <w:rsid w:val="00FC3AA7"/>
    <w:rsid w:val="00FD047C"/>
    <w:rsid w:val="00FD1E7D"/>
    <w:rsid w:val="00FD4F0E"/>
    <w:rsid w:val="00FD58C3"/>
    <w:rsid w:val="00FD6C9E"/>
    <w:rsid w:val="00FD704F"/>
    <w:rsid w:val="00FD7B74"/>
    <w:rsid w:val="00FE1123"/>
    <w:rsid w:val="00FE1304"/>
    <w:rsid w:val="00FE1D85"/>
    <w:rsid w:val="00FE26AE"/>
    <w:rsid w:val="00FE43E7"/>
    <w:rsid w:val="00FE52BC"/>
    <w:rsid w:val="00FE630A"/>
    <w:rsid w:val="00FF2915"/>
    <w:rsid w:val="00FF3168"/>
    <w:rsid w:val="00FF3391"/>
    <w:rsid w:val="00FF3732"/>
    <w:rsid w:val="00FF3FB5"/>
    <w:rsid w:val="00FF4D1C"/>
    <w:rsid w:val="00FF4DBB"/>
    <w:rsid w:val="00FF5D26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48C6D54"/>
  <w15:chartTrackingRefBased/>
  <w15:docId w15:val="{0F2A3E83-4D5B-4FBB-9D27-55A4BD71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1661"/>
    <w:pPr>
      <w:spacing w:before="120"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42C1C"/>
    <w:pPr>
      <w:keepNext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qFormat/>
    <w:rsid w:val="00942C1C"/>
    <w:pPr>
      <w:numPr>
        <w:numId w:val="1"/>
      </w:numPr>
      <w:ind w:hanging="720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42C1C"/>
    <w:pPr>
      <w:numPr>
        <w:ilvl w:val="1"/>
        <w:numId w:val="1"/>
      </w:numPr>
      <w:ind w:hanging="720"/>
      <w:outlineLvl w:val="2"/>
    </w:pPr>
    <w:rPr>
      <w:b/>
    </w:rPr>
  </w:style>
  <w:style w:type="paragraph" w:styleId="Nadpis4">
    <w:name w:val="heading 4"/>
    <w:basedOn w:val="Odstavecseseznamem"/>
    <w:next w:val="Normln"/>
    <w:link w:val="Nadpis4Char"/>
    <w:qFormat/>
    <w:rsid w:val="00942C1C"/>
    <w:pPr>
      <w:numPr>
        <w:ilvl w:val="2"/>
        <w:numId w:val="1"/>
      </w:numPr>
      <w:spacing w:after="160"/>
      <w:ind w:left="1434" w:hanging="1434"/>
      <w:jc w:val="left"/>
      <w:outlineLvl w:val="3"/>
    </w:pPr>
  </w:style>
  <w:style w:type="paragraph" w:styleId="Nadpis5">
    <w:name w:val="heading 5"/>
    <w:basedOn w:val="Normln"/>
    <w:next w:val="Normln"/>
    <w:link w:val="Nadpis5Char"/>
    <w:qFormat/>
    <w:rsid w:val="00942C1C"/>
    <w:pPr>
      <w:keepNext/>
      <w:outlineLvl w:val="4"/>
    </w:pPr>
    <w:rPr>
      <w:b/>
      <w:bCs/>
      <w:color w:val="0000FF"/>
      <w:sz w:val="28"/>
    </w:rPr>
  </w:style>
  <w:style w:type="paragraph" w:styleId="Nadpis6">
    <w:name w:val="heading 6"/>
    <w:basedOn w:val="Normln"/>
    <w:next w:val="Normln"/>
    <w:link w:val="Nadpis6Char"/>
    <w:qFormat/>
    <w:rsid w:val="00942C1C"/>
    <w:pPr>
      <w:keepNext/>
      <w:spacing w:before="360"/>
      <w:ind w:firstLine="357"/>
      <w:jc w:val="center"/>
      <w:outlineLvl w:val="5"/>
    </w:pPr>
    <w:rPr>
      <w:rFonts w:ascii="Arial" w:hAnsi="Arial" w:cs="Arial"/>
      <w:b/>
      <w:bCs/>
      <w:sz w:val="28"/>
    </w:rPr>
  </w:style>
  <w:style w:type="paragraph" w:styleId="Nadpis7">
    <w:name w:val="heading 7"/>
    <w:basedOn w:val="Normln"/>
    <w:next w:val="Normln"/>
    <w:link w:val="Nadpis7Char"/>
    <w:qFormat/>
    <w:rsid w:val="00942C1C"/>
    <w:pPr>
      <w:keepNext/>
      <w:ind w:firstLine="540"/>
      <w:outlineLvl w:val="6"/>
    </w:pPr>
    <w:rPr>
      <w:b/>
      <w:bCs/>
      <w:color w:val="0000F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2C1C"/>
    <w:pPr>
      <w:spacing w:before="240" w:after="60"/>
      <w:outlineLvl w:val="7"/>
    </w:pPr>
    <w:rPr>
      <w:rFonts w:cs="Times New Roman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2C1C"/>
    <w:rPr>
      <w:rFonts w:ascii="Calibri" w:eastAsia="Times New Roman" w:hAnsi="Calibri" w:cs="Calibri"/>
      <w:b/>
      <w:bCs/>
      <w:color w:val="000000"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942C1C"/>
    <w:rPr>
      <w:rFonts w:ascii="Calibri" w:eastAsia="Times New Roman" w:hAnsi="Calibri" w:cs="Calibri"/>
      <w:b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942C1C"/>
    <w:rPr>
      <w:rFonts w:ascii="Calibri" w:eastAsia="Times New Roman" w:hAnsi="Calibri" w:cs="Calibri"/>
      <w:b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942C1C"/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942C1C"/>
    <w:rPr>
      <w:rFonts w:ascii="Calibri" w:eastAsia="Times New Roman" w:hAnsi="Calibri" w:cs="Calibri"/>
      <w:b/>
      <w:bCs/>
      <w:color w:val="0000FF"/>
      <w:sz w:val="28"/>
      <w:szCs w:val="24"/>
    </w:rPr>
  </w:style>
  <w:style w:type="character" w:customStyle="1" w:styleId="Nadpis6Char">
    <w:name w:val="Nadpis 6 Char"/>
    <w:basedOn w:val="Standardnpsmoodstavce"/>
    <w:link w:val="Nadpis6"/>
    <w:rsid w:val="00942C1C"/>
    <w:rPr>
      <w:rFonts w:ascii="Arial" w:eastAsia="Times New Roman" w:hAnsi="Arial" w:cs="Arial"/>
      <w:b/>
      <w:bCs/>
      <w:color w:val="000000"/>
      <w:sz w:val="28"/>
      <w:szCs w:val="24"/>
    </w:rPr>
  </w:style>
  <w:style w:type="character" w:customStyle="1" w:styleId="Nadpis7Char">
    <w:name w:val="Nadpis 7 Char"/>
    <w:basedOn w:val="Standardnpsmoodstavce"/>
    <w:link w:val="Nadpis7"/>
    <w:rsid w:val="00942C1C"/>
    <w:rPr>
      <w:rFonts w:ascii="Calibri" w:eastAsia="Times New Roman" w:hAnsi="Calibri" w:cs="Calibri"/>
      <w:b/>
      <w:bCs/>
      <w:color w:val="0000F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2C1C"/>
    <w:rPr>
      <w:rFonts w:ascii="Calibri" w:eastAsia="Times New Roman" w:hAnsi="Calibri" w:cs="Times New Roman"/>
      <w:i/>
      <w:iCs/>
      <w:color w:val="000000"/>
      <w:sz w:val="24"/>
      <w:szCs w:val="24"/>
    </w:rPr>
  </w:style>
  <w:style w:type="paragraph" w:customStyle="1" w:styleId="sloKZ">
    <w:name w:val="Číslo KZ"/>
    <w:basedOn w:val="Normln"/>
    <w:rsid w:val="00942C1C"/>
    <w:rPr>
      <w:b/>
      <w:bCs/>
      <w:sz w:val="32"/>
      <w:lang w:eastAsia="cs-CZ"/>
    </w:rPr>
  </w:style>
  <w:style w:type="paragraph" w:customStyle="1" w:styleId="odsazen">
    <w:name w:val="odsazený"/>
    <w:basedOn w:val="Normln"/>
    <w:rsid w:val="00942C1C"/>
    <w:pPr>
      <w:ind w:firstLine="567"/>
    </w:pPr>
    <w:rPr>
      <w:iCs/>
      <w:lang w:eastAsia="cs-CZ"/>
    </w:rPr>
  </w:style>
  <w:style w:type="paragraph" w:styleId="Zkladntext">
    <w:name w:val="Body Text"/>
    <w:basedOn w:val="Normln"/>
    <w:link w:val="ZkladntextChar"/>
    <w:semiHidden/>
    <w:rsid w:val="00942C1C"/>
    <w:rPr>
      <w:b/>
      <w:b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942C1C"/>
    <w:rPr>
      <w:rFonts w:ascii="Calibri" w:eastAsia="Times New Roman" w:hAnsi="Calibri" w:cs="Calibri"/>
      <w:b/>
      <w:bCs/>
      <w:color w:val="000000"/>
      <w:sz w:val="28"/>
      <w:szCs w:val="28"/>
    </w:rPr>
  </w:style>
  <w:style w:type="paragraph" w:styleId="Zkladntextodsazen2">
    <w:name w:val="Body Text Indent 2"/>
    <w:basedOn w:val="Normln"/>
    <w:link w:val="Zkladntextodsazen2Char"/>
    <w:semiHidden/>
    <w:rsid w:val="00942C1C"/>
    <w:pPr>
      <w:ind w:left="1080" w:hanging="1080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42C1C"/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vod">
    <w:name w:val="Úvod"/>
    <w:basedOn w:val="Normln"/>
    <w:rsid w:val="00942C1C"/>
    <w:pPr>
      <w:keepNext/>
      <w:spacing w:before="360" w:after="240"/>
      <w:outlineLvl w:val="0"/>
    </w:pPr>
    <w:rPr>
      <w:b/>
      <w:bCs/>
      <w:sz w:val="28"/>
      <w:szCs w:val="28"/>
      <w:lang w:eastAsia="cs-CZ"/>
    </w:rPr>
  </w:style>
  <w:style w:type="paragraph" w:customStyle="1" w:styleId="Prosttext1">
    <w:name w:val="Prostý text1"/>
    <w:basedOn w:val="Normln"/>
    <w:rsid w:val="00942C1C"/>
    <w:rPr>
      <w:rFonts w:ascii="Courier New" w:hAnsi="Courier New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942C1C"/>
    <w:pPr>
      <w:ind w:firstLine="720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42C1C"/>
    <w:rPr>
      <w:rFonts w:ascii="Calibri" w:eastAsia="Times New Roman" w:hAnsi="Calibri" w:cs="Calibri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semiHidden/>
    <w:rsid w:val="00942C1C"/>
    <w:pPr>
      <w:keepNext/>
      <w:keepLines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942C1C"/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styleId="Zkladntext2">
    <w:name w:val="Body Text 2"/>
    <w:basedOn w:val="Normln"/>
    <w:link w:val="Zkladntext2Char"/>
    <w:semiHidden/>
    <w:rsid w:val="00942C1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942C1C"/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odyText21">
    <w:name w:val="Body Text 21"/>
    <w:basedOn w:val="Normln"/>
    <w:rsid w:val="00942C1C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42C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2C1C"/>
    <w:rPr>
      <w:rFonts w:ascii="Calibri" w:eastAsia="Times New Roman" w:hAnsi="Calibri" w:cs="Calibri"/>
      <w:color w:val="000000"/>
      <w:sz w:val="24"/>
      <w:szCs w:val="24"/>
    </w:rPr>
  </w:style>
  <w:style w:type="character" w:styleId="slostrnky">
    <w:name w:val="page number"/>
    <w:basedOn w:val="Standardnpsmoodstavce"/>
    <w:semiHidden/>
    <w:rsid w:val="00942C1C"/>
  </w:style>
  <w:style w:type="paragraph" w:styleId="Zhlav">
    <w:name w:val="header"/>
    <w:basedOn w:val="Normln"/>
    <w:link w:val="ZhlavChar"/>
    <w:uiPriority w:val="99"/>
    <w:rsid w:val="00942C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2C1C"/>
    <w:rPr>
      <w:rFonts w:ascii="Calibri" w:eastAsia="Times New Roman" w:hAnsi="Calibri" w:cs="Calibri"/>
      <w:color w:val="000000"/>
      <w:sz w:val="24"/>
      <w:szCs w:val="24"/>
    </w:rPr>
  </w:style>
  <w:style w:type="character" w:styleId="Odkaznakoment">
    <w:name w:val="annotation reference"/>
    <w:uiPriority w:val="99"/>
    <w:semiHidden/>
    <w:rsid w:val="00942C1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42C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42C1C"/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Zkladntext21">
    <w:name w:val="Základní text 21"/>
    <w:basedOn w:val="Normln"/>
    <w:rsid w:val="00942C1C"/>
    <w:pPr>
      <w:overflowPunct w:val="0"/>
      <w:autoSpaceDE w:val="0"/>
      <w:autoSpaceDN w:val="0"/>
      <w:adjustRightInd w:val="0"/>
      <w:spacing w:line="240" w:lineRule="atLeast"/>
      <w:ind w:firstLine="425"/>
    </w:pPr>
    <w:rPr>
      <w:color w:val="FF0000"/>
      <w:szCs w:val="20"/>
      <w:lang w:eastAsia="cs-CZ"/>
    </w:rPr>
  </w:style>
  <w:style w:type="paragraph" w:styleId="Titulek">
    <w:name w:val="caption"/>
    <w:basedOn w:val="Normln"/>
    <w:next w:val="Normln"/>
    <w:uiPriority w:val="35"/>
    <w:qFormat/>
    <w:rsid w:val="00942C1C"/>
    <w:rPr>
      <w:rFonts w:ascii="Arial" w:hAnsi="Arial" w:cs="Arial"/>
      <w:i/>
      <w:iCs/>
      <w:sz w:val="18"/>
    </w:rPr>
  </w:style>
  <w:style w:type="paragraph" w:styleId="Zkladntextodsazen3">
    <w:name w:val="Body Text Indent 3"/>
    <w:basedOn w:val="Normln"/>
    <w:link w:val="Zkladntextodsazen3Char"/>
    <w:semiHidden/>
    <w:rsid w:val="00942C1C"/>
    <w:pPr>
      <w:autoSpaceDE w:val="0"/>
      <w:autoSpaceDN w:val="0"/>
      <w:adjustRightInd w:val="0"/>
      <w:spacing w:line="240" w:lineRule="atLeast"/>
      <w:ind w:left="360" w:hanging="360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42C1C"/>
    <w:rPr>
      <w:rFonts w:ascii="Calibri" w:eastAsia="Times New Roman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42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42C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C1C"/>
    <w:rPr>
      <w:rFonts w:ascii="Tahoma" w:eastAsia="Times New Roman" w:hAnsi="Tahoma" w:cs="Tahoma"/>
      <w:color w:val="000000"/>
      <w:sz w:val="16"/>
      <w:szCs w:val="16"/>
    </w:rPr>
  </w:style>
  <w:style w:type="paragraph" w:styleId="Odstavecseseznamem">
    <w:name w:val="List Paragraph"/>
    <w:aliases w:val="List Paragraph_0,List Paragraph_1,List Paragraph_2,List Paragraph_3,Nad,Nadpis pro KZ,Odstavec cíl se seznamem,Odstavec se seznamem1,Odstavec se seznamem2,Odstavec se seznamem5,Odstavec_muj,_Odstavec se seznamem,můj Nadpis 2,odrážky"/>
    <w:basedOn w:val="Normln"/>
    <w:link w:val="OdstavecseseznamemChar"/>
    <w:uiPriority w:val="34"/>
    <w:qFormat/>
    <w:rsid w:val="00942C1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2C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2C1C"/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styleId="Textpoznpodarou">
    <w:name w:val="footnote text"/>
    <w:aliases w:val="Boston 10,Font: Geneva 9,Footnote,Fußnotentextf,Geneva 9,Schriftart: 10 pt,Schriftart: 8 pt,Schriftart: 9 pt,Text pozn. pod čarou Char Char,Text pozn. pod čarou Char1 Char,Text pozn. pod čarou Char2,Text poznámky pod čiarou 007,f,fn"/>
    <w:basedOn w:val="Normln"/>
    <w:link w:val="TextpoznpodarouChar"/>
    <w:uiPriority w:val="99"/>
    <w:unhideWhenUsed/>
    <w:qFormat/>
    <w:rsid w:val="00942C1C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ootnote Char,Fußnotentextf Char,Geneva 9 Char,Schriftart: 10 pt Char,Schriftart: 8 pt Char,Schriftart: 9 pt Char,Text pozn. pod čarou Char Char Char,Text pozn. pod čarou Char1 Char Char"/>
    <w:basedOn w:val="Standardnpsmoodstavce"/>
    <w:link w:val="Textpoznpodarou"/>
    <w:uiPriority w:val="99"/>
    <w:rsid w:val="00942C1C"/>
    <w:rPr>
      <w:rFonts w:ascii="Calibri" w:eastAsia="Times New Roman" w:hAnsi="Calibri" w:cs="Calibri"/>
      <w:color w:val="000000"/>
      <w:sz w:val="20"/>
      <w:szCs w:val="20"/>
    </w:rPr>
  </w:style>
  <w:style w:type="character" w:styleId="Znakapoznpodarou">
    <w:name w:val="footnote reference"/>
    <w:aliases w:val="12 b.,4_G,Appel note de bas de p,Appel note de bas de page,BVI fnr,Char Car Car Car Car,EN Footnote Reference,Footnote Reference Superscript,Footnote symbol,PGI Fußnote Ziffer,PGI Fußnote Ziffer + Times New Roman,Zúžené o ..."/>
    <w:uiPriority w:val="99"/>
    <w:unhideWhenUsed/>
    <w:rsid w:val="00942C1C"/>
    <w:rPr>
      <w:vertAlign w:val="superscript"/>
    </w:rPr>
  </w:style>
  <w:style w:type="paragraph" w:styleId="Normlnweb">
    <w:name w:val="Normal (Web)"/>
    <w:basedOn w:val="Normln"/>
    <w:uiPriority w:val="99"/>
    <w:rsid w:val="00942C1C"/>
  </w:style>
  <w:style w:type="character" w:styleId="Zdraznn">
    <w:name w:val="Emphasis"/>
    <w:aliases w:val="běžný text"/>
    <w:uiPriority w:val="20"/>
    <w:qFormat/>
    <w:rsid w:val="00942C1C"/>
    <w:rPr>
      <w:i/>
      <w:iCs/>
    </w:rPr>
  </w:style>
  <w:style w:type="paragraph" w:customStyle="1" w:styleId="NormlnKZ">
    <w:name w:val="Normální KZ"/>
    <w:basedOn w:val="Normln"/>
    <w:rsid w:val="00942C1C"/>
    <w:pPr>
      <w:spacing w:after="120"/>
      <w:ind w:firstLine="425"/>
    </w:pPr>
    <w:rPr>
      <w:rFonts w:eastAsia="Calibri"/>
      <w:sz w:val="22"/>
      <w:szCs w:val="22"/>
      <w:lang w:eastAsia="cs-CZ"/>
    </w:rPr>
  </w:style>
  <w:style w:type="character" w:customStyle="1" w:styleId="OdstavecseseznamemChar">
    <w:name w:val="Odstavec se seznamem Char"/>
    <w:aliases w:val="List Paragraph_0 Char,List Paragraph_1 Char,List Paragraph_2 Char,List Paragraph_3 Char,Nad Char,Nadpis pro KZ Char,Odstavec cíl se seznamem Char,Odstavec se seznamem1 Char,Odstavec se seznamem2 Char,Odstavec se seznamem5 Char"/>
    <w:link w:val="Odstavecseseznamem"/>
    <w:uiPriority w:val="34"/>
    <w:qFormat/>
    <w:rsid w:val="00942C1C"/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Default">
    <w:name w:val="Default"/>
    <w:rsid w:val="00942C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KZ-normln">
    <w:name w:val="KZ-normální"/>
    <w:basedOn w:val="Normln"/>
    <w:link w:val="KZ-normlnChar"/>
    <w:qFormat/>
    <w:rsid w:val="00942C1C"/>
    <w:pPr>
      <w:spacing w:after="120"/>
    </w:pPr>
    <w:rPr>
      <w:rFonts w:asciiTheme="minorHAnsi" w:hAnsiTheme="minorHAnsi" w:cs="Arial"/>
      <w:szCs w:val="22"/>
    </w:rPr>
  </w:style>
  <w:style w:type="character" w:customStyle="1" w:styleId="KZ-normlnChar">
    <w:name w:val="KZ-normální Char"/>
    <w:link w:val="KZ-normln"/>
    <w:rsid w:val="00942C1C"/>
    <w:rPr>
      <w:rFonts w:eastAsia="Times New Roman" w:cs="Arial"/>
      <w:color w:val="000000"/>
      <w:sz w:val="24"/>
    </w:rPr>
  </w:style>
  <w:style w:type="character" w:styleId="Hypertextovodkaz">
    <w:name w:val="Hyperlink"/>
    <w:uiPriority w:val="99"/>
    <w:rsid w:val="00942C1C"/>
    <w:rPr>
      <w:color w:val="0000FF"/>
      <w:u w:val="single"/>
    </w:rPr>
  </w:style>
  <w:style w:type="character" w:styleId="Siln">
    <w:name w:val="Strong"/>
    <w:uiPriority w:val="22"/>
    <w:qFormat/>
    <w:rsid w:val="00942C1C"/>
    <w:rPr>
      <w:b/>
      <w:bCs/>
    </w:rPr>
  </w:style>
  <w:style w:type="paragraph" w:customStyle="1" w:styleId="Pa18">
    <w:name w:val="Pa18"/>
    <w:basedOn w:val="Normln"/>
    <w:next w:val="Normln"/>
    <w:uiPriority w:val="99"/>
    <w:rsid w:val="00942C1C"/>
    <w:pPr>
      <w:autoSpaceDE w:val="0"/>
      <w:autoSpaceDN w:val="0"/>
      <w:adjustRightInd w:val="0"/>
      <w:spacing w:before="0" w:line="211" w:lineRule="atLeast"/>
      <w:jc w:val="left"/>
    </w:pPr>
    <w:rPr>
      <w:rFonts w:cs="Times New Roman"/>
      <w:color w:val="auto"/>
      <w:lang w:eastAsia="cs-CZ"/>
    </w:rPr>
  </w:style>
  <w:style w:type="character" w:customStyle="1" w:styleId="A14">
    <w:name w:val="A14"/>
    <w:uiPriority w:val="99"/>
    <w:rsid w:val="00942C1C"/>
    <w:rPr>
      <w:b/>
      <w:color w:val="000000"/>
      <w:sz w:val="54"/>
    </w:rPr>
  </w:style>
  <w:style w:type="paragraph" w:customStyle="1" w:styleId="Pa19">
    <w:name w:val="Pa19"/>
    <w:basedOn w:val="Normln"/>
    <w:next w:val="Normln"/>
    <w:uiPriority w:val="99"/>
    <w:rsid w:val="00942C1C"/>
    <w:pPr>
      <w:autoSpaceDE w:val="0"/>
      <w:autoSpaceDN w:val="0"/>
      <w:adjustRightInd w:val="0"/>
      <w:spacing w:before="0" w:line="211" w:lineRule="atLeast"/>
      <w:jc w:val="left"/>
    </w:pPr>
    <w:rPr>
      <w:rFonts w:cs="Times New Roman"/>
      <w:color w:val="auto"/>
      <w:lang w:eastAsia="cs-CZ"/>
    </w:rPr>
  </w:style>
  <w:style w:type="paragraph" w:customStyle="1" w:styleId="Textpoznpodarou1">
    <w:name w:val="Text pozn. pod čarou1"/>
    <w:basedOn w:val="Normln"/>
    <w:next w:val="Textpoznpodarou"/>
    <w:uiPriority w:val="99"/>
    <w:semiHidden/>
    <w:unhideWhenUsed/>
    <w:rsid w:val="00942C1C"/>
    <w:pPr>
      <w:spacing w:before="0"/>
    </w:pPr>
    <w:rPr>
      <w:rFonts w:asciiTheme="minorHAnsi" w:hAnsiTheme="minorHAnsi" w:cs="Times New Roman"/>
      <w:color w:val="auto"/>
      <w:sz w:val="20"/>
      <w:szCs w:val="20"/>
      <w:lang w:eastAsia="cs-CZ"/>
    </w:rPr>
  </w:style>
  <w:style w:type="paragraph" w:styleId="Bezmezer">
    <w:name w:val="No Spacing"/>
    <w:uiPriority w:val="1"/>
    <w:qFormat/>
    <w:rsid w:val="00942C1C"/>
    <w:pPr>
      <w:spacing w:after="0" w:line="240" w:lineRule="auto"/>
      <w:jc w:val="both"/>
    </w:pPr>
    <w:rPr>
      <w:rFonts w:eastAsia="Times New Roman" w:cs="Arial"/>
      <w:sz w:val="24"/>
      <w:szCs w:val="24"/>
    </w:rPr>
  </w:style>
  <w:style w:type="character" w:customStyle="1" w:styleId="A15">
    <w:name w:val="A15"/>
    <w:uiPriority w:val="99"/>
    <w:rsid w:val="00942C1C"/>
    <w:rPr>
      <w:color w:val="000000"/>
      <w:sz w:val="36"/>
      <w:szCs w:val="36"/>
    </w:rPr>
  </w:style>
  <w:style w:type="table" w:customStyle="1" w:styleId="Mkatabulky1">
    <w:name w:val="Mřížka tabulky1"/>
    <w:basedOn w:val="Normlntabulka"/>
    <w:next w:val="Mkatabulky"/>
    <w:uiPriority w:val="39"/>
    <w:rsid w:val="00942C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42C1C"/>
    <w:pPr>
      <w:spacing w:before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42C1C"/>
    <w:rPr>
      <w:rFonts w:ascii="Calibri" w:eastAsia="Times New Roman" w:hAnsi="Calibri" w:cs="Calibri"/>
      <w:color w:val="00000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42C1C"/>
    <w:rPr>
      <w:vertAlign w:val="superscript"/>
    </w:rPr>
  </w:style>
  <w:style w:type="paragraph" w:styleId="Revize">
    <w:name w:val="Revision"/>
    <w:hidden/>
    <w:uiPriority w:val="99"/>
    <w:semiHidden/>
    <w:rsid w:val="00942C1C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42C1C"/>
    <w:rPr>
      <w:color w:val="954F72" w:themeColor="followedHyperlink"/>
      <w:u w:val="single"/>
    </w:rPr>
  </w:style>
  <w:style w:type="table" w:customStyle="1" w:styleId="Mkatabulky3">
    <w:name w:val="Mřížka tabulky3"/>
    <w:basedOn w:val="Normlntabulka"/>
    <w:next w:val="Mkatabulky"/>
    <w:uiPriority w:val="39"/>
    <w:rsid w:val="0094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942C1C"/>
    <w:rPr>
      <w:color w:val="000000"/>
      <w:sz w:val="28"/>
      <w:szCs w:val="28"/>
    </w:rPr>
  </w:style>
  <w:style w:type="character" w:customStyle="1" w:styleId="A4">
    <w:name w:val="A4"/>
    <w:uiPriority w:val="99"/>
    <w:rsid w:val="00942C1C"/>
    <w:rPr>
      <w:color w:val="000000"/>
      <w:sz w:val="60"/>
      <w:szCs w:val="60"/>
    </w:rPr>
  </w:style>
  <w:style w:type="character" w:customStyle="1" w:styleId="A5">
    <w:name w:val="A5"/>
    <w:uiPriority w:val="99"/>
    <w:rsid w:val="00942C1C"/>
    <w:rPr>
      <w:b/>
      <w:bCs/>
      <w:color w:val="000000"/>
      <w:sz w:val="40"/>
      <w:szCs w:val="40"/>
    </w:rPr>
  </w:style>
  <w:style w:type="character" w:customStyle="1" w:styleId="ui-provider">
    <w:name w:val="ui-provider"/>
    <w:basedOn w:val="Standardnpsmoodstavce"/>
    <w:rsid w:val="00942C1C"/>
  </w:style>
  <w:style w:type="character" w:customStyle="1" w:styleId="normaltextrun">
    <w:name w:val="normaltextrun"/>
    <w:basedOn w:val="Standardnpsmoodstavce"/>
    <w:rsid w:val="00942C1C"/>
  </w:style>
  <w:style w:type="character" w:customStyle="1" w:styleId="Jin">
    <w:name w:val="Jiné_"/>
    <w:basedOn w:val="Standardnpsmoodstavce"/>
    <w:link w:val="Jin0"/>
    <w:rsid w:val="00942C1C"/>
    <w:rPr>
      <w:rFonts w:ascii="Calibri" w:eastAsia="Calibri" w:hAnsi="Calibri" w:cs="Calibri"/>
      <w:color w:val="231F20"/>
      <w:shd w:val="clear" w:color="auto" w:fill="FFFFFF"/>
    </w:rPr>
  </w:style>
  <w:style w:type="paragraph" w:customStyle="1" w:styleId="Jin0">
    <w:name w:val="Jiné"/>
    <w:basedOn w:val="Normln"/>
    <w:link w:val="Jin"/>
    <w:rsid w:val="00942C1C"/>
    <w:pPr>
      <w:widowControl w:val="0"/>
      <w:shd w:val="clear" w:color="auto" w:fill="FFFFFF"/>
      <w:spacing w:before="0" w:after="100" w:line="252" w:lineRule="auto"/>
    </w:pPr>
    <w:rPr>
      <w:rFonts w:eastAsia="Calibri"/>
      <w:color w:val="231F20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E25C94"/>
    <w:rPr>
      <w:color w:val="605E5C"/>
      <w:shd w:val="clear" w:color="auto" w:fill="E1DFDD"/>
    </w:rPr>
  </w:style>
  <w:style w:type="paragraph" w:customStyle="1" w:styleId="Zdroj">
    <w:name w:val="Zdroj"/>
    <w:basedOn w:val="Normln"/>
    <w:link w:val="ZdrojChar"/>
    <w:qFormat/>
    <w:rsid w:val="00B95F05"/>
    <w:pPr>
      <w:spacing w:before="0" w:after="120"/>
    </w:pPr>
    <w:rPr>
      <w:rFonts w:asciiTheme="minorHAnsi" w:eastAsiaTheme="minorHAnsi" w:hAnsiTheme="minorHAnsi" w:cstheme="minorBidi"/>
      <w:color w:val="auto"/>
      <w:sz w:val="20"/>
      <w:szCs w:val="22"/>
    </w:rPr>
  </w:style>
  <w:style w:type="character" w:customStyle="1" w:styleId="ZdrojChar">
    <w:name w:val="Zdroj Char"/>
    <w:basedOn w:val="Standardnpsmoodstavce"/>
    <w:link w:val="Zdroj"/>
    <w:rsid w:val="00B95F0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ocialni-zaclenovani.cz/index_socialniho_vyloucen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www.socialni-zaclenovani.cz/index_socialniho_vylouceni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Velké zatížení sociálním vyloučením (index 12 až 30)</c:v>
                </c:pt>
              </c:strCache>
            </c:strRef>
          </c:tx>
          <c:spPr>
            <a:solidFill>
              <a:srgbClr val="AF195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List1!$A$2:$A$9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List1!$B$2:$B$9</c:f>
              <c:numCache>
                <c:formatCode>General</c:formatCode>
                <c:ptCount val="8"/>
                <c:pt idx="0">
                  <c:v>69</c:v>
                </c:pt>
                <c:pt idx="1">
                  <c:v>62</c:v>
                </c:pt>
                <c:pt idx="2">
                  <c:v>56</c:v>
                </c:pt>
                <c:pt idx="3">
                  <c:v>50</c:v>
                </c:pt>
                <c:pt idx="4">
                  <c:v>58</c:v>
                </c:pt>
                <c:pt idx="5">
                  <c:v>50</c:v>
                </c:pt>
                <c:pt idx="6">
                  <c:v>52</c:v>
                </c:pt>
                <c:pt idx="7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58-4E5E-A698-6A9F4106D542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Zatížení sociálním vyloučením (index 8 až 11)</c:v>
                </c:pt>
              </c:strCache>
            </c:strRef>
          </c:tx>
          <c:spPr>
            <a:solidFill>
              <a:srgbClr val="FDC3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List1!$A$2:$A$9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List1!$C$2:$C$9</c:f>
              <c:numCache>
                <c:formatCode>General</c:formatCode>
                <c:ptCount val="8"/>
                <c:pt idx="0">
                  <c:v>18</c:v>
                </c:pt>
                <c:pt idx="1">
                  <c:v>22</c:v>
                </c:pt>
                <c:pt idx="2">
                  <c:v>18</c:v>
                </c:pt>
                <c:pt idx="3">
                  <c:v>20</c:v>
                </c:pt>
                <c:pt idx="4">
                  <c:v>18</c:v>
                </c:pt>
                <c:pt idx="5">
                  <c:v>26</c:v>
                </c:pt>
                <c:pt idx="6">
                  <c:v>21</c:v>
                </c:pt>
                <c:pt idx="7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58-4E5E-A698-6A9F4106D542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Bez významného zatížení sociálním vyloučením (index 0 až 7)</c:v>
                </c:pt>
              </c:strCache>
            </c:strRef>
          </c:tx>
          <c:spPr>
            <a:solidFill>
              <a:srgbClr val="2EB3A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List1!$A$2:$A$9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List1!$D$2:$D$9</c:f>
              <c:numCache>
                <c:formatCode>General</c:formatCode>
                <c:ptCount val="8"/>
                <c:pt idx="0">
                  <c:v>17</c:v>
                </c:pt>
                <c:pt idx="1">
                  <c:v>20</c:v>
                </c:pt>
                <c:pt idx="2">
                  <c:v>30</c:v>
                </c:pt>
                <c:pt idx="3">
                  <c:v>34</c:v>
                </c:pt>
                <c:pt idx="4">
                  <c:v>28</c:v>
                </c:pt>
                <c:pt idx="5">
                  <c:v>28</c:v>
                </c:pt>
                <c:pt idx="6">
                  <c:v>31</c:v>
                </c:pt>
                <c:pt idx="7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758-4E5E-A698-6A9F4106D54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07770288"/>
        <c:axId val="1911350928"/>
      </c:barChart>
      <c:catAx>
        <c:axId val="2007770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11350928"/>
        <c:crosses val="autoZero"/>
        <c:auto val="1"/>
        <c:lblAlgn val="ctr"/>
        <c:lblOffset val="100"/>
        <c:noMultiLvlLbl val="0"/>
      </c:catAx>
      <c:valAx>
        <c:axId val="1911350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00777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3712884475131119E-2"/>
          <c:y val="0.78382213987957383"/>
          <c:w val="0.95701128041191186"/>
          <c:h val="0.192648448355720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9881972108819883E-2"/>
          <c:y val="4.5360521971043941E-2"/>
          <c:w val="0.87455446758441757"/>
          <c:h val="0.623618805955636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Průměr celá ČR (6 258 obcí)</c:v>
                </c:pt>
              </c:strCache>
            </c:strRef>
          </c:tx>
          <c:spPr>
            <a:solidFill>
              <a:srgbClr val="2EB3A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List1!$A$2:$A$6</c:f>
              <c:strCache>
                <c:ptCount val="5"/>
                <c:pt idx="0">
                  <c:v>Podíl obyvatel v exekuci</c:v>
                </c:pt>
                <c:pt idx="1">
                  <c:v>Podíl obyvatel pobírajících příspěvky na bydlení</c:v>
                </c:pt>
                <c:pt idx="2">
                  <c:v>Podíl obyvatel pobírajících příspěvky na živobytí</c:v>
                </c:pt>
                <c:pt idx="3">
                  <c:v>Podíl dlouhodobě nezaměstnaných obyvatel</c:v>
                </c:pt>
                <c:pt idx="4">
                  <c:v>Podíl žáků, kteří předčasně ukončili studium ZŠ</c:v>
                </c:pt>
              </c:strCache>
            </c:strRef>
          </c:cat>
          <c:val>
            <c:numRef>
              <c:f>List1!$B$2:$B$6</c:f>
              <c:numCache>
                <c:formatCode>0.0</c:formatCode>
                <c:ptCount val="5"/>
                <c:pt idx="0">
                  <c:v>6.8</c:v>
                </c:pt>
                <c:pt idx="1">
                  <c:v>2.7</c:v>
                </c:pt>
                <c:pt idx="2">
                  <c:v>0.7</c:v>
                </c:pt>
                <c:pt idx="3">
                  <c:v>1.8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48-48FE-9CD0-5D265FE76E02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Obce, kde proběhly projekty KPSVL (104 obcí)</c:v>
                </c:pt>
              </c:strCache>
            </c:strRef>
          </c:tx>
          <c:spPr>
            <a:solidFill>
              <a:srgbClr val="AF195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List1!$A$2:$A$6</c:f>
              <c:strCache>
                <c:ptCount val="5"/>
                <c:pt idx="0">
                  <c:v>Podíl obyvatel v exekuci</c:v>
                </c:pt>
                <c:pt idx="1">
                  <c:v>Podíl obyvatel pobírajících příspěvky na bydlení</c:v>
                </c:pt>
                <c:pt idx="2">
                  <c:v>Podíl obyvatel pobírajících příspěvky na živobytí</c:v>
                </c:pt>
                <c:pt idx="3">
                  <c:v>Podíl dlouhodobě nezaměstnaných obyvatel</c:v>
                </c:pt>
                <c:pt idx="4">
                  <c:v>Podíl žáků, kteří předčasně ukončili studium ZŠ</c:v>
                </c:pt>
              </c:strCache>
            </c:strRef>
          </c:cat>
          <c:val>
            <c:numRef>
              <c:f>List1!$C$2:$C$6</c:f>
              <c:numCache>
                <c:formatCode>0.0</c:formatCode>
                <c:ptCount val="5"/>
                <c:pt idx="0">
                  <c:v>10.3</c:v>
                </c:pt>
                <c:pt idx="1">
                  <c:v>4.4000000000000004</c:v>
                </c:pt>
                <c:pt idx="2">
                  <c:v>1.4</c:v>
                </c:pt>
                <c:pt idx="3">
                  <c:v>3</c:v>
                </c:pt>
                <c:pt idx="4">
                  <c:v>4.0999999999999996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48-48FE-9CD0-5D265FE76E0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05501936"/>
        <c:axId val="74623792"/>
      </c:barChart>
      <c:catAx>
        <c:axId val="2005501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cs-CZ"/>
          </a:p>
        </c:txPr>
        <c:crossAx val="74623792"/>
        <c:crosses val="autoZero"/>
        <c:auto val="1"/>
        <c:lblAlgn val="ctr"/>
        <c:lblOffset val="100"/>
        <c:noMultiLvlLbl val="0"/>
      </c:catAx>
      <c:valAx>
        <c:axId val="74623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%</a:t>
                </a:r>
              </a:p>
            </c:rich>
          </c:tx>
          <c:layout>
            <c:manualLayout>
              <c:xMode val="edge"/>
              <c:yMode val="edge"/>
              <c:x val="2.0833333333333332E-2"/>
              <c:y val="0.38655043119610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005501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653822041502721"/>
          <c:y val="0.89327687317532822"/>
          <c:w val="0.80137388125113229"/>
          <c:h val="8.32006334403730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EE20C-743A-4B68-A634-AD56EC86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31</Pages>
  <Words>11813</Words>
  <Characters>69698</Characters>
  <Application>Microsoft Office Word</Application>
  <DocSecurity>0</DocSecurity>
  <Lines>580</Lines>
  <Paragraphs>162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23/29 - Peněžní prostředky státního rozpočtu a Evropské unie určené na podporu sociálního začleňování</vt:lpstr>
    </vt:vector>
  </TitlesOfParts>
  <Company>NKÚ</Company>
  <LinksUpToDate>false</LinksUpToDate>
  <CharactersWithSpaces>81349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23/29 - Peněžní prostředky státního rozpočtu a Evropské unie určené na podporu sociálního začleňování</dc:title>
  <dc:subject>Kontrolní závěr z kontrolní akce NKÚ č. 23/29 - Peněžní prostředky státního rozpočtu a Evropské unie určené na podporu sociálního začleňování</dc:subject>
  <dc:creator>Nejvyšší kontrolní úřad</dc:creator>
  <cp:keywords/>
  <dc:description>kontrolní závěr; sociální začleňování</dc:description>
  <cp:lastModifiedBy>KOKRDA Daniel</cp:lastModifiedBy>
  <cp:revision>4</cp:revision>
  <cp:lastPrinted>2024-10-31T07:48:00Z</cp:lastPrinted>
  <dcterms:created xsi:type="dcterms:W3CDTF">2024-10-31T07:44:00Z</dcterms:created>
  <dcterms:modified xsi:type="dcterms:W3CDTF">2024-10-31T07:49:00Z</dcterms:modified>
</cp:coreProperties>
</file>