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7BE1" w14:textId="129A02AF" w:rsidR="00B5686B" w:rsidRPr="00334944" w:rsidRDefault="00B5686B" w:rsidP="008E580C">
      <w:pPr>
        <w:pStyle w:val="Nadpis9"/>
        <w:spacing w:before="0" w:after="0" w:line="276" w:lineRule="auto"/>
        <w:jc w:val="center"/>
        <w:rPr>
          <w:rFonts w:asciiTheme="minorHAnsi" w:hAnsiTheme="minorHAnsi" w:cs="Arial"/>
          <w:b/>
          <w:szCs w:val="24"/>
        </w:rPr>
      </w:pPr>
    </w:p>
    <w:p w14:paraId="77F9206E" w14:textId="77777777" w:rsidR="00B5686B" w:rsidRPr="00334944" w:rsidRDefault="00956402" w:rsidP="008E580C">
      <w:pPr>
        <w:pStyle w:val="Nadpis9"/>
        <w:spacing w:before="0" w:after="0" w:line="276" w:lineRule="auto"/>
        <w:jc w:val="center"/>
        <w:rPr>
          <w:rFonts w:asciiTheme="minorHAnsi" w:hAnsiTheme="minorHAnsi" w:cs="Arial"/>
          <w:b/>
          <w:szCs w:val="24"/>
        </w:rPr>
      </w:pPr>
      <w:r w:rsidRPr="00334944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59EA8A1A" wp14:editId="7AAD786A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5E16EB" w14:textId="77777777" w:rsidR="00B5686B" w:rsidRPr="00334944" w:rsidRDefault="00B5686B" w:rsidP="008E580C">
      <w:pPr>
        <w:pStyle w:val="Nadpis9"/>
        <w:spacing w:before="0" w:after="0" w:line="276" w:lineRule="auto"/>
        <w:jc w:val="center"/>
        <w:rPr>
          <w:rFonts w:asciiTheme="minorHAnsi" w:hAnsiTheme="minorHAnsi" w:cs="Arial"/>
          <w:b/>
          <w:szCs w:val="24"/>
        </w:rPr>
      </w:pPr>
    </w:p>
    <w:p w14:paraId="230F9F5D" w14:textId="0FF327ED" w:rsidR="00B5686B" w:rsidRPr="00334944" w:rsidRDefault="00B5686B" w:rsidP="00334944">
      <w:pPr>
        <w:pStyle w:val="Nadpis9"/>
        <w:spacing w:before="0"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334944">
        <w:rPr>
          <w:rFonts w:asciiTheme="minorHAnsi" w:hAnsiTheme="minorHAnsi" w:cs="Arial"/>
          <w:b/>
          <w:sz w:val="28"/>
          <w:szCs w:val="28"/>
        </w:rPr>
        <w:t>Kontrolní závěr z kontrolní akce</w:t>
      </w:r>
    </w:p>
    <w:p w14:paraId="29616BF5" w14:textId="77777777" w:rsidR="00B5686B" w:rsidRPr="00334944" w:rsidRDefault="00B5686B" w:rsidP="00334944">
      <w:pPr>
        <w:jc w:val="center"/>
        <w:rPr>
          <w:rFonts w:asciiTheme="minorHAnsi" w:hAnsiTheme="minorHAnsi"/>
          <w:szCs w:val="28"/>
        </w:rPr>
      </w:pPr>
      <w:bookmarkStart w:id="0" w:name="_GoBack"/>
      <w:bookmarkEnd w:id="0"/>
    </w:p>
    <w:p w14:paraId="19776030" w14:textId="67779200" w:rsidR="005C015A" w:rsidRPr="00334944" w:rsidRDefault="00B5686B" w:rsidP="00334944">
      <w:pPr>
        <w:ind w:right="68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34944">
        <w:rPr>
          <w:rFonts w:asciiTheme="minorHAnsi" w:hAnsiTheme="minorHAnsi" w:cs="Arial"/>
          <w:b/>
          <w:bCs/>
          <w:sz w:val="28"/>
          <w:szCs w:val="28"/>
        </w:rPr>
        <w:t>1</w:t>
      </w:r>
      <w:r w:rsidR="008B78EF" w:rsidRPr="00334944">
        <w:rPr>
          <w:rFonts w:asciiTheme="minorHAnsi" w:hAnsiTheme="minorHAnsi" w:cs="Arial"/>
          <w:b/>
          <w:bCs/>
          <w:sz w:val="28"/>
          <w:szCs w:val="28"/>
        </w:rPr>
        <w:t>7</w:t>
      </w:r>
      <w:r w:rsidRPr="00334944">
        <w:rPr>
          <w:rFonts w:asciiTheme="minorHAnsi" w:hAnsiTheme="minorHAnsi" w:cs="Arial"/>
          <w:b/>
          <w:bCs/>
          <w:sz w:val="28"/>
          <w:szCs w:val="28"/>
        </w:rPr>
        <w:t>/</w:t>
      </w:r>
      <w:r w:rsidR="008B78EF" w:rsidRPr="00334944">
        <w:rPr>
          <w:rFonts w:asciiTheme="minorHAnsi" w:hAnsiTheme="minorHAnsi" w:cs="Arial"/>
          <w:b/>
          <w:bCs/>
          <w:sz w:val="28"/>
          <w:szCs w:val="28"/>
        </w:rPr>
        <w:t>11</w:t>
      </w:r>
    </w:p>
    <w:p w14:paraId="13B1BE2C" w14:textId="77777777" w:rsidR="00412B6B" w:rsidRPr="00334944" w:rsidRDefault="00412B6B" w:rsidP="00334944">
      <w:pPr>
        <w:jc w:val="center"/>
        <w:rPr>
          <w:rFonts w:asciiTheme="minorHAnsi" w:hAnsiTheme="minorHAnsi" w:cs="Arial"/>
          <w:bCs/>
          <w:szCs w:val="28"/>
        </w:rPr>
      </w:pPr>
    </w:p>
    <w:p w14:paraId="68648086" w14:textId="25F7B2A1" w:rsidR="00B5686B" w:rsidRPr="00334944" w:rsidRDefault="00A8432E" w:rsidP="00334944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34944">
        <w:rPr>
          <w:rFonts w:asciiTheme="minorHAnsi" w:hAnsiTheme="minorHAnsi" w:cstheme="minorHAnsi"/>
          <w:b/>
          <w:bCs/>
          <w:sz w:val="28"/>
          <w:szCs w:val="28"/>
        </w:rPr>
        <w:t>Výdaje na</w:t>
      </w:r>
      <w:r w:rsidR="003349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4944">
        <w:rPr>
          <w:rFonts w:asciiTheme="minorHAnsi" w:hAnsiTheme="minorHAnsi" w:cstheme="minorHAnsi"/>
          <w:b/>
          <w:bCs/>
          <w:sz w:val="28"/>
          <w:szCs w:val="28"/>
        </w:rPr>
        <w:t>pořízení majetku a výdaje na provoz</w:t>
      </w:r>
      <w:r w:rsidR="00334944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8B78EF" w:rsidRPr="00334944">
        <w:rPr>
          <w:rFonts w:asciiTheme="minorHAnsi" w:hAnsiTheme="minorHAnsi" w:cstheme="minorHAnsi"/>
          <w:b/>
          <w:bCs/>
          <w:sz w:val="28"/>
          <w:szCs w:val="28"/>
        </w:rPr>
        <w:t>České národní banky</w:t>
      </w:r>
    </w:p>
    <w:p w14:paraId="7013E288" w14:textId="77777777" w:rsidR="002F5010" w:rsidRPr="00841BD9" w:rsidRDefault="002F5010" w:rsidP="002F5010">
      <w:pPr>
        <w:spacing w:line="280" w:lineRule="atLeast"/>
        <w:rPr>
          <w:rFonts w:asciiTheme="minorHAnsi" w:hAnsiTheme="minorHAnsi" w:cs="Arial"/>
        </w:rPr>
      </w:pPr>
    </w:p>
    <w:p w14:paraId="72A3940E" w14:textId="4B5EB733" w:rsidR="00D21109" w:rsidRPr="00841BD9" w:rsidRDefault="00D21109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0873D533" w14:textId="03E3C279" w:rsidR="00B5686B" w:rsidRPr="00841BD9" w:rsidRDefault="00B5686B" w:rsidP="00334944">
      <w:pPr>
        <w:pStyle w:val="Zkladn"/>
        <w:spacing w:before="0" w:line="276" w:lineRule="auto"/>
        <w:rPr>
          <w:rFonts w:asciiTheme="minorHAnsi" w:hAnsiTheme="minorHAnsi" w:cs="Arial"/>
        </w:rPr>
      </w:pPr>
      <w:r w:rsidRPr="00841BD9">
        <w:rPr>
          <w:rFonts w:asciiTheme="minorHAnsi" w:hAnsiTheme="minorHAnsi" w:cs="Arial"/>
        </w:rPr>
        <w:t>Kontrolní akce byla zařazena do plánu kontrolní činnosti Nejvyššího kontrolního úřadu (dále také „NKÚ“) na rok 201</w:t>
      </w:r>
      <w:r w:rsidR="008B78EF" w:rsidRPr="00841BD9">
        <w:rPr>
          <w:rFonts w:asciiTheme="minorHAnsi" w:hAnsiTheme="minorHAnsi" w:cs="Arial"/>
        </w:rPr>
        <w:t>7</w:t>
      </w:r>
      <w:r w:rsidRPr="00841BD9">
        <w:rPr>
          <w:rFonts w:asciiTheme="minorHAnsi" w:hAnsiTheme="minorHAnsi" w:cs="Arial"/>
        </w:rPr>
        <w:t xml:space="preserve"> pod číslem 1</w:t>
      </w:r>
      <w:r w:rsidR="008B78EF" w:rsidRPr="00841BD9">
        <w:rPr>
          <w:rFonts w:asciiTheme="minorHAnsi" w:hAnsiTheme="minorHAnsi" w:cs="Arial"/>
        </w:rPr>
        <w:t>7</w:t>
      </w:r>
      <w:r w:rsidRPr="00841BD9">
        <w:rPr>
          <w:rFonts w:asciiTheme="minorHAnsi" w:hAnsiTheme="minorHAnsi" w:cs="Arial"/>
        </w:rPr>
        <w:t>/</w:t>
      </w:r>
      <w:r w:rsidR="008B78EF" w:rsidRPr="00841BD9">
        <w:rPr>
          <w:rFonts w:asciiTheme="minorHAnsi" w:hAnsiTheme="minorHAnsi" w:cs="Arial"/>
        </w:rPr>
        <w:t>11</w:t>
      </w:r>
      <w:r w:rsidRPr="00841BD9">
        <w:rPr>
          <w:rFonts w:asciiTheme="minorHAnsi" w:hAnsiTheme="minorHAnsi" w:cs="Arial"/>
        </w:rPr>
        <w:t>. Kontrolní akci řídil</w:t>
      </w:r>
      <w:r w:rsidR="004572FA" w:rsidRPr="00841BD9">
        <w:rPr>
          <w:rFonts w:asciiTheme="minorHAnsi" w:hAnsiTheme="minorHAnsi" w:cs="Arial"/>
        </w:rPr>
        <w:t xml:space="preserve"> a kontrolní závěr vypracoval</w:t>
      </w:r>
      <w:r w:rsidR="005C015A" w:rsidRPr="00841BD9">
        <w:rPr>
          <w:rFonts w:asciiTheme="minorHAnsi" w:hAnsiTheme="minorHAnsi" w:cs="Arial"/>
        </w:rPr>
        <w:t xml:space="preserve"> </w:t>
      </w:r>
      <w:r w:rsidRPr="00841BD9">
        <w:rPr>
          <w:rFonts w:asciiTheme="minorHAnsi" w:hAnsiTheme="minorHAnsi" w:cs="Arial"/>
        </w:rPr>
        <w:t xml:space="preserve">člen NKÚ </w:t>
      </w:r>
      <w:r w:rsidR="004572FA" w:rsidRPr="00841BD9">
        <w:rPr>
          <w:rFonts w:asciiTheme="minorHAnsi" w:hAnsiTheme="minorHAnsi" w:cs="Arial"/>
        </w:rPr>
        <w:t>Ing. Pavel Hrnčíř</w:t>
      </w:r>
      <w:r w:rsidRPr="00841BD9">
        <w:rPr>
          <w:rFonts w:asciiTheme="minorHAnsi" w:hAnsiTheme="minorHAnsi" w:cs="Arial"/>
        </w:rPr>
        <w:t>.</w:t>
      </w:r>
    </w:p>
    <w:p w14:paraId="5EC6BF98" w14:textId="77777777" w:rsidR="00B5686B" w:rsidRPr="00841BD9" w:rsidRDefault="00B5686B" w:rsidP="00334944">
      <w:pPr>
        <w:pStyle w:val="Zkladn"/>
        <w:spacing w:before="0" w:line="276" w:lineRule="auto"/>
        <w:rPr>
          <w:rFonts w:asciiTheme="minorHAnsi" w:hAnsiTheme="minorHAnsi" w:cs="Arial"/>
        </w:rPr>
      </w:pPr>
    </w:p>
    <w:p w14:paraId="09B121A8" w14:textId="554043FC" w:rsidR="00B5686B" w:rsidRPr="00841BD9" w:rsidRDefault="00B5686B" w:rsidP="00334944">
      <w:pPr>
        <w:pStyle w:val="Zkladntextodsazen"/>
        <w:spacing w:after="0" w:line="276" w:lineRule="auto"/>
        <w:ind w:left="0"/>
        <w:jc w:val="both"/>
        <w:rPr>
          <w:rFonts w:asciiTheme="minorHAnsi" w:hAnsiTheme="minorHAnsi" w:cs="Arial"/>
        </w:rPr>
      </w:pPr>
      <w:r w:rsidRPr="00841BD9">
        <w:rPr>
          <w:rFonts w:asciiTheme="minorHAnsi" w:hAnsiTheme="minorHAnsi" w:cs="Arial"/>
          <w:b/>
        </w:rPr>
        <w:t>Cílem kontroly</w:t>
      </w:r>
      <w:r w:rsidRPr="00841BD9">
        <w:rPr>
          <w:rFonts w:asciiTheme="minorHAnsi" w:hAnsiTheme="minorHAnsi" w:cs="Arial"/>
        </w:rPr>
        <w:t xml:space="preserve"> bylo </w:t>
      </w:r>
      <w:r w:rsidR="008B78EF" w:rsidRPr="00841BD9">
        <w:rPr>
          <w:rFonts w:asciiTheme="minorHAnsi" w:hAnsiTheme="minorHAnsi" w:cs="Arial"/>
        </w:rPr>
        <w:t>p</w:t>
      </w:r>
      <w:r w:rsidR="008B78EF" w:rsidRPr="00841BD9">
        <w:rPr>
          <w:rFonts w:asciiTheme="minorHAnsi" w:hAnsiTheme="minorHAnsi"/>
          <w:lang w:eastAsia="en-US"/>
        </w:rPr>
        <w:t>osoudit, zda Česká národní banka postupovala při hospodaření s peněžními prostředky v oblasti výdajů na pořízení majetku a výdajů na provoz v souladu s právními předpisy a s odbornou péčí.</w:t>
      </w:r>
    </w:p>
    <w:p w14:paraId="6B64F209" w14:textId="77777777" w:rsidR="00B5686B" w:rsidRPr="00841BD9" w:rsidRDefault="00B5686B" w:rsidP="00334944">
      <w:pPr>
        <w:pStyle w:val="Zkladntextodsazen"/>
        <w:spacing w:after="0" w:line="276" w:lineRule="auto"/>
        <w:ind w:left="0"/>
        <w:jc w:val="both"/>
        <w:rPr>
          <w:rFonts w:asciiTheme="minorHAnsi" w:hAnsiTheme="minorHAnsi" w:cs="Arial"/>
        </w:rPr>
      </w:pPr>
    </w:p>
    <w:p w14:paraId="1AA63277" w14:textId="00A13F8C" w:rsidR="0025470A" w:rsidRPr="00841BD9" w:rsidRDefault="00B5686B" w:rsidP="00334944">
      <w:pPr>
        <w:spacing w:line="276" w:lineRule="auto"/>
        <w:jc w:val="both"/>
        <w:rPr>
          <w:rFonts w:asciiTheme="minorHAnsi" w:hAnsiTheme="minorHAnsi" w:cs="Arial"/>
        </w:rPr>
      </w:pPr>
      <w:r w:rsidRPr="00841BD9">
        <w:rPr>
          <w:rFonts w:asciiTheme="minorHAnsi" w:hAnsiTheme="minorHAnsi" w:cs="Arial"/>
        </w:rPr>
        <w:t>Kontrolov</w:t>
      </w:r>
      <w:r w:rsidR="00634124" w:rsidRPr="00841BD9">
        <w:rPr>
          <w:rFonts w:asciiTheme="minorHAnsi" w:hAnsiTheme="minorHAnsi" w:cs="Arial"/>
        </w:rPr>
        <w:t>áno</w:t>
      </w:r>
      <w:r w:rsidRPr="00841BD9">
        <w:rPr>
          <w:rFonts w:asciiTheme="minorHAnsi" w:hAnsiTheme="minorHAnsi" w:cs="Arial"/>
        </w:rPr>
        <w:t xml:space="preserve"> bylo období </w:t>
      </w:r>
      <w:r w:rsidR="00B93524" w:rsidRPr="00841BD9">
        <w:rPr>
          <w:rFonts w:asciiTheme="minorHAnsi" w:hAnsiTheme="minorHAnsi" w:cs="Arial"/>
        </w:rPr>
        <w:t xml:space="preserve">let </w:t>
      </w:r>
      <w:r w:rsidR="008B78EF" w:rsidRPr="00841BD9">
        <w:rPr>
          <w:rFonts w:asciiTheme="minorHAnsi" w:hAnsiTheme="minorHAnsi" w:cs="Arial"/>
        </w:rPr>
        <w:t>2014 až 2016</w:t>
      </w:r>
      <w:r w:rsidR="005C015A" w:rsidRPr="00841BD9">
        <w:rPr>
          <w:rFonts w:asciiTheme="minorHAnsi" w:hAnsiTheme="minorHAnsi" w:cs="Arial"/>
        </w:rPr>
        <w:t>, v případě věcných souvislostí i období předcházející a období do ukončení kontroly.</w:t>
      </w:r>
      <w:r w:rsidR="0025470A" w:rsidRPr="00841BD9">
        <w:rPr>
          <w:rFonts w:asciiTheme="minorHAnsi" w:hAnsiTheme="minorHAnsi" w:cs="Arial"/>
        </w:rPr>
        <w:t xml:space="preserve"> Kontrola </w:t>
      </w:r>
      <w:r w:rsidR="002A0AC9" w:rsidRPr="00841BD9">
        <w:rPr>
          <w:rFonts w:asciiTheme="minorHAnsi" w:hAnsiTheme="minorHAnsi" w:cs="Arial"/>
        </w:rPr>
        <w:t xml:space="preserve">u kontrolované osoby </w:t>
      </w:r>
      <w:r w:rsidR="0025470A" w:rsidRPr="00841BD9">
        <w:rPr>
          <w:rFonts w:asciiTheme="minorHAnsi" w:hAnsiTheme="minorHAnsi" w:cs="Arial"/>
        </w:rPr>
        <w:t xml:space="preserve">byla prováděna od </w:t>
      </w:r>
      <w:r w:rsidR="008B78EF" w:rsidRPr="00841BD9">
        <w:rPr>
          <w:rFonts w:asciiTheme="minorHAnsi" w:hAnsiTheme="minorHAnsi" w:cs="Arial"/>
        </w:rPr>
        <w:t>února do září 2017.</w:t>
      </w:r>
    </w:p>
    <w:p w14:paraId="74EAC7FC" w14:textId="77777777" w:rsidR="00B5686B" w:rsidRPr="00841BD9" w:rsidRDefault="00B5686B" w:rsidP="00334944">
      <w:pPr>
        <w:spacing w:line="276" w:lineRule="auto"/>
        <w:jc w:val="both"/>
        <w:rPr>
          <w:rFonts w:asciiTheme="minorHAnsi" w:hAnsiTheme="minorHAnsi" w:cs="Arial"/>
        </w:rPr>
      </w:pPr>
    </w:p>
    <w:p w14:paraId="6E06F6B2" w14:textId="458C6295" w:rsidR="00B5686B" w:rsidRPr="00841BD9" w:rsidRDefault="00B5686B" w:rsidP="00334944">
      <w:pPr>
        <w:pStyle w:val="Zkladn"/>
        <w:spacing w:before="0" w:line="276" w:lineRule="auto"/>
        <w:rPr>
          <w:rFonts w:asciiTheme="minorHAnsi" w:hAnsiTheme="minorHAnsi" w:cs="Arial"/>
          <w:b/>
        </w:rPr>
      </w:pPr>
      <w:r w:rsidRPr="00841BD9">
        <w:rPr>
          <w:rFonts w:asciiTheme="minorHAnsi" w:hAnsiTheme="minorHAnsi" w:cs="Arial"/>
          <w:b/>
        </w:rPr>
        <w:t>Kontrolovan</w:t>
      </w:r>
      <w:r w:rsidR="008B78EF" w:rsidRPr="00841BD9">
        <w:rPr>
          <w:rFonts w:asciiTheme="minorHAnsi" w:hAnsiTheme="minorHAnsi" w:cs="Arial"/>
          <w:b/>
        </w:rPr>
        <w:t>á</w:t>
      </w:r>
      <w:r w:rsidRPr="00841BD9">
        <w:rPr>
          <w:rFonts w:asciiTheme="minorHAnsi" w:hAnsiTheme="minorHAnsi" w:cs="Arial"/>
          <w:b/>
        </w:rPr>
        <w:t xml:space="preserve"> osob</w:t>
      </w:r>
      <w:r w:rsidR="008B78EF" w:rsidRPr="00841BD9">
        <w:rPr>
          <w:rFonts w:asciiTheme="minorHAnsi" w:hAnsiTheme="minorHAnsi" w:cs="Arial"/>
          <w:b/>
        </w:rPr>
        <w:t>a</w:t>
      </w:r>
      <w:r w:rsidRPr="00841BD9">
        <w:rPr>
          <w:rFonts w:asciiTheme="minorHAnsi" w:hAnsiTheme="minorHAnsi" w:cs="Arial"/>
          <w:b/>
        </w:rPr>
        <w:t>:</w:t>
      </w:r>
    </w:p>
    <w:p w14:paraId="12A7E49A" w14:textId="4BB303FD" w:rsidR="007D260D" w:rsidRPr="00841BD9" w:rsidRDefault="008B78EF" w:rsidP="00334944">
      <w:pPr>
        <w:pStyle w:val="Zkladn"/>
        <w:spacing w:before="0" w:line="276" w:lineRule="auto"/>
        <w:rPr>
          <w:rFonts w:asciiTheme="minorHAnsi" w:hAnsiTheme="minorHAnsi" w:cs="Arial"/>
        </w:rPr>
      </w:pPr>
      <w:r w:rsidRPr="00841BD9">
        <w:rPr>
          <w:rFonts w:asciiTheme="minorHAnsi" w:hAnsiTheme="minorHAnsi" w:cs="Arial"/>
        </w:rPr>
        <w:t xml:space="preserve">Česká národní banka </w:t>
      </w:r>
      <w:r w:rsidR="00CC161D" w:rsidRPr="00841BD9">
        <w:rPr>
          <w:rFonts w:asciiTheme="minorHAnsi" w:hAnsiTheme="minorHAnsi" w:cs="Arial"/>
        </w:rPr>
        <w:t>(dále také „</w:t>
      </w:r>
      <w:r w:rsidRPr="00841BD9">
        <w:rPr>
          <w:rFonts w:asciiTheme="minorHAnsi" w:hAnsiTheme="minorHAnsi" w:cs="Arial"/>
        </w:rPr>
        <w:t>ČNB</w:t>
      </w:r>
      <w:r w:rsidR="00CC161D" w:rsidRPr="00841BD9">
        <w:rPr>
          <w:rFonts w:asciiTheme="minorHAnsi" w:hAnsiTheme="minorHAnsi" w:cs="Arial"/>
        </w:rPr>
        <w:t>“)</w:t>
      </w:r>
      <w:r w:rsidRPr="00841BD9">
        <w:rPr>
          <w:rFonts w:asciiTheme="minorHAnsi" w:hAnsiTheme="minorHAnsi" w:cs="Arial"/>
        </w:rPr>
        <w:t>.</w:t>
      </w:r>
    </w:p>
    <w:p w14:paraId="4DF99221" w14:textId="77777777" w:rsidR="00B5686B" w:rsidRPr="00841BD9" w:rsidRDefault="00B5686B" w:rsidP="00334944">
      <w:pPr>
        <w:pStyle w:val="Zkladn"/>
        <w:spacing w:before="0" w:line="276" w:lineRule="auto"/>
        <w:rPr>
          <w:rFonts w:asciiTheme="minorHAnsi" w:hAnsiTheme="minorHAnsi" w:cs="Arial"/>
        </w:rPr>
      </w:pPr>
    </w:p>
    <w:p w14:paraId="6E86CBA4" w14:textId="77777777" w:rsidR="008D0032" w:rsidRPr="00841BD9" w:rsidRDefault="008D0032" w:rsidP="00334944">
      <w:pPr>
        <w:spacing w:line="276" w:lineRule="auto"/>
        <w:ind w:right="70"/>
        <w:jc w:val="both"/>
        <w:rPr>
          <w:rFonts w:asciiTheme="minorHAnsi" w:hAnsiTheme="minorHAnsi" w:cs="Arial"/>
        </w:rPr>
      </w:pPr>
    </w:p>
    <w:p w14:paraId="443F340F" w14:textId="4DF736F6" w:rsidR="00B5686B" w:rsidRPr="00841BD9" w:rsidRDefault="00B5686B" w:rsidP="00334944">
      <w:pPr>
        <w:spacing w:before="120" w:after="120" w:line="276" w:lineRule="auto"/>
        <w:ind w:right="68"/>
        <w:jc w:val="both"/>
        <w:rPr>
          <w:rFonts w:asciiTheme="minorHAnsi" w:hAnsiTheme="minorHAnsi" w:cs="Arial"/>
        </w:rPr>
      </w:pPr>
      <w:r w:rsidRPr="00841BD9">
        <w:rPr>
          <w:rFonts w:asciiTheme="minorHAnsi" w:hAnsiTheme="minorHAnsi" w:cs="Arial"/>
          <w:b/>
          <w:bCs/>
          <w:i/>
          <w:iCs/>
        </w:rPr>
        <w:t>K o l e g i u m</w:t>
      </w:r>
      <w:r w:rsidRPr="00841BD9">
        <w:rPr>
          <w:rFonts w:asciiTheme="minorHAnsi" w:hAnsiTheme="minorHAnsi" w:cs="Arial"/>
        </w:rPr>
        <w:t xml:space="preserve">   </w:t>
      </w:r>
      <w:r w:rsidR="002B5590" w:rsidRPr="00841BD9">
        <w:rPr>
          <w:rFonts w:asciiTheme="minorHAnsi" w:hAnsiTheme="minorHAnsi" w:cs="Arial"/>
          <w:b/>
          <w:bCs/>
          <w:i/>
          <w:iCs/>
        </w:rPr>
        <w:t>N K</w:t>
      </w:r>
      <w:r w:rsidR="00334944">
        <w:rPr>
          <w:rFonts w:asciiTheme="minorHAnsi" w:hAnsiTheme="minorHAnsi" w:cs="Arial"/>
          <w:b/>
          <w:bCs/>
          <w:i/>
          <w:iCs/>
        </w:rPr>
        <w:t> </w:t>
      </w:r>
      <w:r w:rsidR="002B5590" w:rsidRPr="00841BD9">
        <w:rPr>
          <w:rFonts w:asciiTheme="minorHAnsi" w:hAnsiTheme="minorHAnsi" w:cs="Arial"/>
          <w:b/>
          <w:bCs/>
          <w:i/>
          <w:iCs/>
        </w:rPr>
        <w:t>Ú</w:t>
      </w:r>
      <w:r w:rsidR="00334944">
        <w:rPr>
          <w:rFonts w:asciiTheme="minorHAnsi" w:hAnsiTheme="minorHAnsi" w:cs="Arial"/>
          <w:b/>
          <w:bCs/>
          <w:i/>
          <w:iCs/>
        </w:rPr>
        <w:t xml:space="preserve">  </w:t>
      </w:r>
      <w:r w:rsidR="002B5590" w:rsidRPr="00841BD9">
        <w:rPr>
          <w:rFonts w:asciiTheme="minorHAnsi" w:hAnsiTheme="minorHAnsi" w:cs="Arial"/>
          <w:b/>
          <w:bCs/>
          <w:i/>
          <w:iCs/>
        </w:rPr>
        <w:t xml:space="preserve"> </w:t>
      </w:r>
      <w:r w:rsidRPr="00841BD9">
        <w:rPr>
          <w:rFonts w:asciiTheme="minorHAnsi" w:hAnsiTheme="minorHAnsi" w:cs="Arial"/>
        </w:rPr>
        <w:t xml:space="preserve">na svém </w:t>
      </w:r>
      <w:r w:rsidR="00265CBA">
        <w:rPr>
          <w:rFonts w:asciiTheme="minorHAnsi" w:hAnsiTheme="minorHAnsi" w:cs="Arial"/>
        </w:rPr>
        <w:t xml:space="preserve">XVII. </w:t>
      </w:r>
      <w:r w:rsidR="00352C9C" w:rsidRPr="00841BD9">
        <w:rPr>
          <w:rFonts w:asciiTheme="minorHAnsi" w:hAnsiTheme="minorHAnsi" w:cs="Arial"/>
        </w:rPr>
        <w:t>jednání</w:t>
      </w:r>
      <w:r w:rsidRPr="00841BD9">
        <w:rPr>
          <w:rFonts w:asciiTheme="minorHAnsi" w:hAnsiTheme="minorHAnsi" w:cs="Arial"/>
        </w:rPr>
        <w:t xml:space="preserve">, </w:t>
      </w:r>
      <w:r w:rsidR="00525EFD" w:rsidRPr="00841BD9">
        <w:rPr>
          <w:rFonts w:asciiTheme="minorHAnsi" w:hAnsiTheme="minorHAnsi" w:cstheme="minorHAnsi"/>
        </w:rPr>
        <w:t xml:space="preserve">které se konalo dne </w:t>
      </w:r>
      <w:r w:rsidR="00265CBA">
        <w:rPr>
          <w:rFonts w:asciiTheme="minorHAnsi" w:hAnsiTheme="minorHAnsi" w:cstheme="minorHAnsi"/>
        </w:rPr>
        <w:t xml:space="preserve">27. listopadu </w:t>
      </w:r>
      <w:r w:rsidR="00525EFD" w:rsidRPr="00841BD9">
        <w:rPr>
          <w:rFonts w:asciiTheme="minorHAnsi" w:hAnsiTheme="minorHAnsi" w:cstheme="minorHAnsi"/>
        </w:rPr>
        <w:t>2017,</w:t>
      </w:r>
    </w:p>
    <w:p w14:paraId="47BD096D" w14:textId="02EBF257" w:rsidR="00B5686B" w:rsidRPr="00841BD9" w:rsidRDefault="00B5686B" w:rsidP="00334944">
      <w:pPr>
        <w:spacing w:before="120" w:after="120" w:line="276" w:lineRule="auto"/>
        <w:ind w:right="68"/>
        <w:jc w:val="both"/>
        <w:rPr>
          <w:rFonts w:asciiTheme="minorHAnsi" w:hAnsiTheme="minorHAnsi" w:cs="Arial"/>
        </w:rPr>
      </w:pPr>
      <w:proofErr w:type="gramStart"/>
      <w:r w:rsidRPr="00841BD9">
        <w:rPr>
          <w:rFonts w:asciiTheme="minorHAnsi" w:hAnsiTheme="minorHAnsi" w:cs="Arial"/>
          <w:b/>
          <w:bCs/>
          <w:i/>
          <w:iCs/>
        </w:rPr>
        <w:t>s c h v á l i l o</w:t>
      </w:r>
      <w:r w:rsidR="002B5590" w:rsidRPr="00841BD9">
        <w:rPr>
          <w:rFonts w:asciiTheme="minorHAnsi" w:hAnsiTheme="minorHAnsi" w:cs="Arial"/>
        </w:rPr>
        <w:t xml:space="preserve"> </w:t>
      </w:r>
      <w:r w:rsidR="00334944">
        <w:rPr>
          <w:rFonts w:asciiTheme="minorHAnsi" w:hAnsiTheme="minorHAnsi" w:cs="Arial"/>
        </w:rPr>
        <w:t xml:space="preserve"> </w:t>
      </w:r>
      <w:r w:rsidRPr="00841BD9">
        <w:rPr>
          <w:rFonts w:asciiTheme="minorHAnsi" w:hAnsiTheme="minorHAnsi" w:cs="Arial"/>
        </w:rPr>
        <w:t xml:space="preserve"> usnesením</w:t>
      </w:r>
      <w:r w:rsidR="00A83434">
        <w:rPr>
          <w:rFonts w:asciiTheme="minorHAnsi" w:hAnsiTheme="minorHAnsi" w:cs="Arial"/>
        </w:rPr>
        <w:t xml:space="preserve">  </w:t>
      </w:r>
      <w:r w:rsidRPr="00841BD9">
        <w:rPr>
          <w:rFonts w:asciiTheme="minorHAnsi" w:hAnsiTheme="minorHAnsi" w:cs="Arial"/>
        </w:rPr>
        <w:t xml:space="preserve"> č.</w:t>
      </w:r>
      <w:proofErr w:type="gramEnd"/>
      <w:r w:rsidRPr="00841BD9">
        <w:rPr>
          <w:rFonts w:asciiTheme="minorHAnsi" w:hAnsiTheme="minorHAnsi" w:cs="Arial"/>
        </w:rPr>
        <w:t xml:space="preserve"> </w:t>
      </w:r>
      <w:r w:rsidR="00E15C19">
        <w:rPr>
          <w:rFonts w:asciiTheme="minorHAnsi" w:hAnsiTheme="minorHAnsi" w:cs="Arial"/>
        </w:rPr>
        <w:t>7</w:t>
      </w:r>
      <w:r w:rsidR="00000711" w:rsidRPr="00841BD9">
        <w:rPr>
          <w:rFonts w:asciiTheme="minorHAnsi" w:hAnsiTheme="minorHAnsi" w:cs="Arial"/>
        </w:rPr>
        <w:t>/</w:t>
      </w:r>
      <w:r w:rsidR="00265CBA">
        <w:rPr>
          <w:rFonts w:asciiTheme="minorHAnsi" w:hAnsiTheme="minorHAnsi" w:cs="Arial"/>
        </w:rPr>
        <w:t>XVII/</w:t>
      </w:r>
      <w:r w:rsidRPr="00841BD9">
        <w:rPr>
          <w:rFonts w:asciiTheme="minorHAnsi" w:hAnsiTheme="minorHAnsi" w:cs="Arial"/>
        </w:rPr>
        <w:t>201</w:t>
      </w:r>
      <w:r w:rsidR="002A2067" w:rsidRPr="00841BD9">
        <w:rPr>
          <w:rFonts w:asciiTheme="minorHAnsi" w:hAnsiTheme="minorHAnsi" w:cs="Arial"/>
        </w:rPr>
        <w:t>7</w:t>
      </w:r>
    </w:p>
    <w:p w14:paraId="3A1F7C9B" w14:textId="49D91A68" w:rsidR="00B5686B" w:rsidRPr="00841BD9" w:rsidRDefault="00B5686B" w:rsidP="00334944">
      <w:pPr>
        <w:spacing w:before="120" w:after="120" w:line="276" w:lineRule="auto"/>
        <w:ind w:right="68"/>
        <w:jc w:val="both"/>
        <w:rPr>
          <w:rFonts w:asciiTheme="minorHAnsi" w:hAnsiTheme="minorHAnsi" w:cs="Arial"/>
        </w:rPr>
      </w:pPr>
      <w:r w:rsidRPr="00841BD9">
        <w:rPr>
          <w:rFonts w:asciiTheme="minorHAnsi" w:hAnsiTheme="minorHAnsi" w:cs="Arial"/>
          <w:b/>
          <w:bCs/>
          <w:i/>
          <w:iCs/>
          <w:spacing w:val="60"/>
        </w:rPr>
        <w:t>kontrolní</w:t>
      </w:r>
      <w:r w:rsidR="002B5590" w:rsidRPr="00841BD9">
        <w:rPr>
          <w:rFonts w:asciiTheme="minorHAnsi" w:hAnsiTheme="minorHAnsi" w:cs="Arial"/>
          <w:b/>
          <w:bCs/>
          <w:i/>
          <w:iCs/>
          <w:spacing w:val="60"/>
        </w:rPr>
        <w:t xml:space="preserve"> </w:t>
      </w:r>
      <w:r w:rsidRPr="00841BD9">
        <w:rPr>
          <w:rFonts w:asciiTheme="minorHAnsi" w:hAnsiTheme="minorHAnsi" w:cs="Arial"/>
          <w:b/>
          <w:bCs/>
          <w:i/>
          <w:iCs/>
          <w:spacing w:val="60"/>
        </w:rPr>
        <w:t>závěr</w:t>
      </w:r>
      <w:r w:rsidR="002B5590" w:rsidRPr="00841BD9">
        <w:rPr>
          <w:rFonts w:asciiTheme="minorHAnsi" w:hAnsiTheme="minorHAnsi" w:cs="Arial"/>
        </w:rPr>
        <w:t xml:space="preserve"> </w:t>
      </w:r>
      <w:r w:rsidRPr="00841BD9">
        <w:rPr>
          <w:rFonts w:asciiTheme="minorHAnsi" w:hAnsiTheme="minorHAnsi" w:cs="Arial"/>
        </w:rPr>
        <w:t>v tomto znění:</w:t>
      </w:r>
    </w:p>
    <w:p w14:paraId="64FC1043" w14:textId="77777777" w:rsidR="008D0032" w:rsidRPr="00841BD9" w:rsidRDefault="008D0032">
      <w:pPr>
        <w:rPr>
          <w:rFonts w:asciiTheme="minorHAnsi" w:hAnsiTheme="minorHAnsi" w:cs="Calibri"/>
          <w:color w:val="000000"/>
          <w:highlight w:val="yellow"/>
          <w:lang w:eastAsia="en-US"/>
        </w:rPr>
      </w:pPr>
    </w:p>
    <w:p w14:paraId="6F1C9A0D" w14:textId="46A50D41" w:rsidR="00264D24" w:rsidRPr="00841BD9" w:rsidRDefault="00DC1354" w:rsidP="00B60C34">
      <w:pPr>
        <w:rPr>
          <w:rFonts w:asciiTheme="minorHAnsi" w:hAnsiTheme="minorHAnsi" w:cs="Calibri"/>
          <w:b/>
          <w:color w:val="000000"/>
          <w:highlight w:val="yellow"/>
          <w:lang w:eastAsia="en-US"/>
        </w:rPr>
      </w:pPr>
      <w:r w:rsidRPr="00841BD9">
        <w:rPr>
          <w:rFonts w:asciiTheme="minorHAnsi" w:hAnsiTheme="minorHAnsi" w:cs="Calibri"/>
          <w:b/>
          <w:color w:val="000000"/>
          <w:highlight w:val="yellow"/>
          <w:lang w:eastAsia="en-US"/>
        </w:rPr>
        <w:br w:type="page"/>
      </w:r>
    </w:p>
    <w:p w14:paraId="2B9027E4" w14:textId="70C5BEE1" w:rsidR="0005489D" w:rsidRPr="00841BD9" w:rsidRDefault="00DD49DD" w:rsidP="00971ED7">
      <w:pPr>
        <w:pStyle w:val="Odstavecseseznamem"/>
        <w:ind w:left="0"/>
        <w:jc w:val="center"/>
        <w:rPr>
          <w:rFonts w:asciiTheme="minorHAnsi" w:hAnsiTheme="minorHAnsi" w:cs="Calibri"/>
          <w:b/>
          <w:sz w:val="28"/>
          <w:lang w:eastAsia="en-US"/>
        </w:rPr>
      </w:pPr>
      <w:r w:rsidRPr="00841BD9">
        <w:rPr>
          <w:rFonts w:asciiTheme="minorHAnsi" w:hAnsiTheme="minorHAnsi" w:cs="Calibri"/>
          <w:b/>
          <w:sz w:val="28"/>
          <w:lang w:eastAsia="en-US"/>
        </w:rPr>
        <w:lastRenderedPageBreak/>
        <w:t xml:space="preserve">I. </w:t>
      </w:r>
      <w:r w:rsidR="00826999" w:rsidRPr="00841BD9">
        <w:rPr>
          <w:rFonts w:asciiTheme="minorHAnsi" w:hAnsiTheme="minorHAnsi" w:cs="Calibri"/>
          <w:b/>
          <w:sz w:val="28"/>
          <w:lang w:eastAsia="en-US"/>
        </w:rPr>
        <w:t>Úvod</w:t>
      </w:r>
      <w:r w:rsidR="009F6188" w:rsidRPr="00841BD9">
        <w:rPr>
          <w:rFonts w:asciiTheme="minorHAnsi" w:hAnsiTheme="minorHAnsi" w:cs="Calibri"/>
          <w:b/>
          <w:sz w:val="28"/>
          <w:lang w:eastAsia="en-US"/>
        </w:rPr>
        <w:t xml:space="preserve"> do kontrolované problematiky</w:t>
      </w:r>
    </w:p>
    <w:p w14:paraId="507C2DDF" w14:textId="77777777" w:rsidR="00971ED7" w:rsidRDefault="00971ED7" w:rsidP="00971ED7">
      <w:pPr>
        <w:jc w:val="both"/>
        <w:rPr>
          <w:rFonts w:asciiTheme="minorHAnsi" w:hAnsiTheme="minorHAnsi" w:cstheme="minorHAnsi"/>
          <w:bCs/>
        </w:rPr>
      </w:pPr>
    </w:p>
    <w:p w14:paraId="01D33F4A" w14:textId="280B02A1" w:rsidR="00F630AB" w:rsidRDefault="003564B0" w:rsidP="00971ED7">
      <w:pPr>
        <w:spacing w:line="276" w:lineRule="auto"/>
        <w:jc w:val="both"/>
        <w:rPr>
          <w:rFonts w:asciiTheme="minorHAnsi" w:hAnsiTheme="minorHAnsi" w:cstheme="minorHAnsi"/>
        </w:rPr>
      </w:pPr>
      <w:r w:rsidRPr="00841BD9">
        <w:rPr>
          <w:rFonts w:asciiTheme="minorHAnsi" w:hAnsiTheme="minorHAnsi" w:cstheme="minorHAnsi"/>
          <w:bCs/>
        </w:rPr>
        <w:t>Česká národní banka byla zřízena Ústavou České republiky</w:t>
      </w:r>
      <w:r w:rsidR="00F1481A" w:rsidRPr="00841BD9">
        <w:rPr>
          <w:rFonts w:asciiTheme="minorHAnsi" w:hAnsiTheme="minorHAnsi" w:cstheme="minorHAnsi"/>
          <w:bCs/>
          <w:sz w:val="4"/>
          <w:szCs w:val="4"/>
        </w:rPr>
        <w:t xml:space="preserve"> </w:t>
      </w:r>
      <w:r w:rsidR="006B2B5A" w:rsidRPr="00841BD9">
        <w:rPr>
          <w:rStyle w:val="Znakapoznpodarou"/>
          <w:rFonts w:asciiTheme="minorHAnsi" w:hAnsiTheme="minorHAnsi"/>
          <w:bCs/>
        </w:rPr>
        <w:footnoteReference w:id="2"/>
      </w:r>
      <w:r w:rsidR="006B2B5A" w:rsidRPr="00841BD9">
        <w:rPr>
          <w:rStyle w:val="Siln"/>
          <w:rFonts w:asciiTheme="minorHAnsi" w:hAnsiTheme="minorHAnsi" w:cstheme="minorHAnsi"/>
          <w:b w:val="0"/>
        </w:rPr>
        <w:t xml:space="preserve"> </w:t>
      </w:r>
      <w:r w:rsidR="001C1F35" w:rsidRPr="00841BD9">
        <w:rPr>
          <w:rStyle w:val="Siln"/>
          <w:rFonts w:asciiTheme="minorHAnsi" w:hAnsiTheme="minorHAnsi" w:cstheme="minorHAnsi"/>
          <w:b w:val="0"/>
        </w:rPr>
        <w:t xml:space="preserve">(dále také „Ústava“) </w:t>
      </w:r>
      <w:r w:rsidRPr="00841BD9">
        <w:rPr>
          <w:rFonts w:asciiTheme="minorHAnsi" w:hAnsiTheme="minorHAnsi" w:cstheme="minorHAnsi"/>
          <w:bCs/>
        </w:rPr>
        <w:t xml:space="preserve">jako ústřední banka </w:t>
      </w:r>
      <w:r w:rsidR="00981939" w:rsidRPr="00841BD9">
        <w:rPr>
          <w:rFonts w:asciiTheme="minorHAnsi" w:hAnsiTheme="minorHAnsi" w:cstheme="minorHAnsi"/>
          <w:bCs/>
        </w:rPr>
        <w:t>státu.</w:t>
      </w:r>
      <w:r w:rsidR="00EC336F" w:rsidRPr="00841BD9">
        <w:rPr>
          <w:rFonts w:asciiTheme="minorHAnsi" w:hAnsiTheme="minorHAnsi" w:cstheme="minorHAnsi"/>
          <w:bCs/>
        </w:rPr>
        <w:t xml:space="preserve"> </w:t>
      </w:r>
      <w:r w:rsidR="007C5DF5" w:rsidRPr="00841BD9">
        <w:rPr>
          <w:rFonts w:asciiTheme="minorHAnsi" w:hAnsiTheme="minorHAnsi" w:cstheme="minorHAnsi"/>
          <w:bCs/>
        </w:rPr>
        <w:t xml:space="preserve">Její </w:t>
      </w:r>
      <w:r w:rsidR="004C4092" w:rsidRPr="00841BD9">
        <w:rPr>
          <w:rFonts w:asciiTheme="minorHAnsi" w:hAnsiTheme="minorHAnsi" w:cstheme="minorHAnsi"/>
          <w:bCs/>
        </w:rPr>
        <w:t>postavení a </w:t>
      </w:r>
      <w:r w:rsidR="00981939" w:rsidRPr="00841BD9">
        <w:rPr>
          <w:rFonts w:asciiTheme="minorHAnsi" w:hAnsiTheme="minorHAnsi" w:cstheme="minorHAnsi"/>
          <w:bCs/>
        </w:rPr>
        <w:t>působnost je upravena zákonem č. 6/1993 Sb.</w:t>
      </w:r>
      <w:r w:rsidR="00981939" w:rsidRPr="00841BD9">
        <w:rPr>
          <w:rStyle w:val="Znakapoznpodarou"/>
          <w:rFonts w:asciiTheme="minorHAnsi" w:hAnsiTheme="minorHAnsi"/>
          <w:bCs/>
        </w:rPr>
        <w:footnoteReference w:id="3"/>
      </w:r>
      <w:r w:rsidR="00981939" w:rsidRPr="00841BD9">
        <w:rPr>
          <w:rStyle w:val="Siln"/>
          <w:rFonts w:asciiTheme="minorHAnsi" w:hAnsiTheme="minorHAnsi" w:cstheme="minorHAnsi"/>
          <w:b w:val="0"/>
        </w:rPr>
        <w:t xml:space="preserve"> </w:t>
      </w:r>
      <w:r w:rsidR="00981939" w:rsidRPr="00841BD9">
        <w:rPr>
          <w:rFonts w:asciiTheme="minorHAnsi" w:hAnsiTheme="minorHAnsi" w:cstheme="minorHAnsi"/>
          <w:bCs/>
        </w:rPr>
        <w:t>(dále také „zákon o ČNB“)</w:t>
      </w:r>
      <w:r w:rsidR="00303312" w:rsidRPr="00841BD9">
        <w:rPr>
          <w:rFonts w:asciiTheme="minorHAnsi" w:hAnsiTheme="minorHAnsi" w:cstheme="minorHAnsi"/>
          <w:bCs/>
        </w:rPr>
        <w:t>.</w:t>
      </w:r>
      <w:r w:rsidRPr="00841BD9">
        <w:rPr>
          <w:rFonts w:asciiTheme="minorHAnsi" w:hAnsiTheme="minorHAnsi" w:cstheme="minorHAnsi"/>
          <w:bCs/>
        </w:rPr>
        <w:t xml:space="preserve"> </w:t>
      </w:r>
      <w:r w:rsidR="007C5DF5" w:rsidRPr="00841BD9">
        <w:rPr>
          <w:rFonts w:asciiTheme="minorHAnsi" w:hAnsiTheme="minorHAnsi" w:cstheme="minorHAnsi"/>
          <w:bCs/>
        </w:rPr>
        <w:t xml:space="preserve">ČNB je právnickou osobou veřejného práva se sídlem v Praze. </w:t>
      </w:r>
      <w:r w:rsidR="00BC1E55" w:rsidRPr="00841BD9">
        <w:rPr>
          <w:rFonts w:asciiTheme="minorHAnsi" w:hAnsiTheme="minorHAnsi" w:cstheme="minorHAnsi"/>
          <w:bCs/>
        </w:rPr>
        <w:t>Česká národní banka v souladu se zákonem o ČNB hradí náklady na</w:t>
      </w:r>
      <w:r w:rsidR="00291F46">
        <w:rPr>
          <w:rFonts w:asciiTheme="minorHAnsi" w:hAnsiTheme="minorHAnsi" w:cstheme="minorHAnsi"/>
          <w:bCs/>
        </w:rPr>
        <w:t xml:space="preserve"> </w:t>
      </w:r>
      <w:r w:rsidR="00BC1E55" w:rsidRPr="00841BD9">
        <w:rPr>
          <w:rFonts w:asciiTheme="minorHAnsi" w:hAnsiTheme="minorHAnsi" w:cstheme="minorHAnsi"/>
          <w:bCs/>
        </w:rPr>
        <w:t>svoji činnost ze svých výnosů.</w:t>
      </w:r>
      <w:r w:rsidR="00655A48" w:rsidRPr="00841BD9">
        <w:rPr>
          <w:rFonts w:asciiTheme="minorHAnsi" w:hAnsiTheme="minorHAnsi" w:cstheme="minorHAnsi"/>
          <w:bCs/>
        </w:rPr>
        <w:t xml:space="preserve"> </w:t>
      </w:r>
      <w:r w:rsidR="006F66B1" w:rsidRPr="00841BD9">
        <w:rPr>
          <w:rFonts w:asciiTheme="minorHAnsi" w:hAnsiTheme="minorHAnsi" w:cstheme="minorHAnsi"/>
        </w:rPr>
        <w:t>M</w:t>
      </w:r>
      <w:r w:rsidR="00042F80" w:rsidRPr="00841BD9">
        <w:rPr>
          <w:rFonts w:asciiTheme="minorHAnsi" w:hAnsiTheme="minorHAnsi" w:cstheme="minorHAnsi"/>
        </w:rPr>
        <w:t>ožnost kontroly ČNB ze</w:t>
      </w:r>
      <w:r w:rsidR="00CD4917">
        <w:rPr>
          <w:rFonts w:asciiTheme="minorHAnsi" w:hAnsiTheme="minorHAnsi" w:cstheme="minorHAnsi"/>
        </w:rPr>
        <w:t xml:space="preserve"> </w:t>
      </w:r>
      <w:r w:rsidR="00042F80" w:rsidRPr="00841BD9">
        <w:rPr>
          <w:rFonts w:asciiTheme="minorHAnsi" w:hAnsiTheme="minorHAnsi" w:cstheme="minorHAnsi"/>
        </w:rPr>
        <w:t xml:space="preserve">strany NKÚ </w:t>
      </w:r>
      <w:r w:rsidR="00EC336F" w:rsidRPr="00841BD9">
        <w:rPr>
          <w:rFonts w:asciiTheme="minorHAnsi" w:hAnsiTheme="minorHAnsi" w:cstheme="minorHAnsi"/>
        </w:rPr>
        <w:t xml:space="preserve">podle zákona </w:t>
      </w:r>
      <w:r w:rsidR="00042F80" w:rsidRPr="00841BD9">
        <w:rPr>
          <w:rFonts w:asciiTheme="minorHAnsi" w:hAnsiTheme="minorHAnsi" w:cstheme="minorHAnsi"/>
        </w:rPr>
        <w:t>č. 166/1993 Sb.</w:t>
      </w:r>
      <w:r w:rsidR="00042F80" w:rsidRPr="00841BD9">
        <w:rPr>
          <w:rStyle w:val="Znakapoznpodarou"/>
          <w:rFonts w:asciiTheme="minorHAnsi" w:hAnsiTheme="minorHAnsi"/>
        </w:rPr>
        <w:footnoteReference w:id="4"/>
      </w:r>
      <w:r w:rsidR="00042F80" w:rsidRPr="00841BD9">
        <w:rPr>
          <w:rFonts w:asciiTheme="minorHAnsi" w:hAnsiTheme="minorHAnsi" w:cstheme="minorHAnsi"/>
        </w:rPr>
        <w:t xml:space="preserve"> je</w:t>
      </w:r>
      <w:r w:rsidR="00CD4917">
        <w:rPr>
          <w:rFonts w:asciiTheme="minorHAnsi" w:hAnsiTheme="minorHAnsi" w:cstheme="minorHAnsi"/>
        </w:rPr>
        <w:t xml:space="preserve"> </w:t>
      </w:r>
      <w:r w:rsidR="00042F80" w:rsidRPr="00841BD9">
        <w:rPr>
          <w:rFonts w:asciiTheme="minorHAnsi" w:hAnsiTheme="minorHAnsi" w:cstheme="minorHAnsi"/>
        </w:rPr>
        <w:t>omezena pouze na</w:t>
      </w:r>
      <w:r w:rsidR="00CD4917">
        <w:rPr>
          <w:rFonts w:asciiTheme="minorHAnsi" w:hAnsiTheme="minorHAnsi" w:cstheme="minorHAnsi"/>
        </w:rPr>
        <w:t xml:space="preserve"> </w:t>
      </w:r>
      <w:r w:rsidR="00042F80" w:rsidRPr="00841BD9">
        <w:rPr>
          <w:rFonts w:asciiTheme="minorHAnsi" w:hAnsiTheme="minorHAnsi" w:cstheme="minorHAnsi"/>
        </w:rPr>
        <w:t>kontrolu jejího hospodaření v oblasti výdajů na</w:t>
      </w:r>
      <w:r w:rsidR="004D5C8F">
        <w:rPr>
          <w:rFonts w:asciiTheme="minorHAnsi" w:hAnsiTheme="minorHAnsi" w:cstheme="minorHAnsi"/>
        </w:rPr>
        <w:t xml:space="preserve"> </w:t>
      </w:r>
      <w:r w:rsidR="00042F80" w:rsidRPr="00841BD9">
        <w:rPr>
          <w:rFonts w:asciiTheme="minorHAnsi" w:hAnsiTheme="minorHAnsi" w:cstheme="minorHAnsi"/>
        </w:rPr>
        <w:t>pořízení majetku a výdajů na provoz.</w:t>
      </w:r>
    </w:p>
    <w:p w14:paraId="3D276924" w14:textId="77777777" w:rsidR="00971ED7" w:rsidRPr="00841BD9" w:rsidRDefault="00971ED7" w:rsidP="00971ED7">
      <w:pPr>
        <w:spacing w:line="276" w:lineRule="auto"/>
        <w:jc w:val="both"/>
        <w:rPr>
          <w:rFonts w:asciiTheme="minorHAnsi" w:hAnsiTheme="minorHAnsi" w:cstheme="minorHAnsi"/>
        </w:rPr>
      </w:pPr>
    </w:p>
    <w:p w14:paraId="3DDEEBD0" w14:textId="4970B2FA" w:rsidR="00000905" w:rsidRDefault="001C1858" w:rsidP="00971ED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41BD9">
        <w:rPr>
          <w:rFonts w:asciiTheme="minorHAnsi" w:hAnsiTheme="minorHAnsi" w:cstheme="minorHAnsi"/>
          <w:bCs/>
        </w:rPr>
        <w:t>České národní bance jsou svěřeny kompetence správního úřadu v rozsahu stanov</w:t>
      </w:r>
      <w:r w:rsidR="00E06AC7" w:rsidRPr="00841BD9">
        <w:rPr>
          <w:rFonts w:asciiTheme="minorHAnsi" w:hAnsiTheme="minorHAnsi" w:cstheme="minorHAnsi"/>
          <w:bCs/>
        </w:rPr>
        <w:t xml:space="preserve">eném </w:t>
      </w:r>
      <w:r w:rsidRPr="00841BD9">
        <w:rPr>
          <w:rFonts w:asciiTheme="minorHAnsi" w:hAnsiTheme="minorHAnsi" w:cstheme="minorHAnsi"/>
          <w:bCs/>
        </w:rPr>
        <w:t>zákonem o ČNB a jinými právními předpisy. Hlavním cílem činnosti ČNB je péče o cenovou stabilitu</w:t>
      </w:r>
      <w:r w:rsidR="007803B0" w:rsidRPr="00841BD9">
        <w:rPr>
          <w:rFonts w:asciiTheme="minorHAnsi" w:hAnsiTheme="minorHAnsi" w:cstheme="minorHAnsi"/>
          <w:bCs/>
          <w:sz w:val="4"/>
          <w:szCs w:val="4"/>
        </w:rPr>
        <w:t xml:space="preserve"> </w:t>
      </w:r>
      <w:r w:rsidR="00743703" w:rsidRPr="00841BD9">
        <w:rPr>
          <w:rStyle w:val="Znakapoznpodarou"/>
          <w:rFonts w:asciiTheme="minorHAnsi" w:hAnsiTheme="minorHAnsi"/>
          <w:bCs/>
        </w:rPr>
        <w:footnoteReference w:id="5"/>
      </w:r>
      <w:r w:rsidR="004C4092" w:rsidRPr="00841BD9">
        <w:rPr>
          <w:rFonts w:asciiTheme="minorHAnsi" w:hAnsiTheme="minorHAnsi" w:cstheme="minorHAnsi"/>
          <w:bCs/>
          <w:sz w:val="4"/>
          <w:szCs w:val="4"/>
        </w:rPr>
        <w:t>,</w:t>
      </w:r>
      <w:r w:rsidR="00EC336F" w:rsidRPr="00841BD9">
        <w:rPr>
          <w:rFonts w:asciiTheme="minorHAnsi" w:hAnsiTheme="minorHAnsi" w:cstheme="minorHAnsi"/>
          <w:bCs/>
        </w:rPr>
        <w:t xml:space="preserve"> a </w:t>
      </w:r>
      <w:r w:rsidR="004C4092" w:rsidRPr="00841BD9">
        <w:rPr>
          <w:rFonts w:asciiTheme="minorHAnsi" w:hAnsiTheme="minorHAnsi" w:cstheme="minorHAnsi"/>
          <w:bCs/>
        </w:rPr>
        <w:t>d</w:t>
      </w:r>
      <w:r w:rsidRPr="00841BD9">
        <w:rPr>
          <w:rFonts w:asciiTheme="minorHAnsi" w:hAnsiTheme="minorHAnsi" w:cstheme="minorHAnsi"/>
          <w:bCs/>
        </w:rPr>
        <w:t xml:space="preserve">ále </w:t>
      </w:r>
      <w:r w:rsidR="00D678E7" w:rsidRPr="00841BD9">
        <w:rPr>
          <w:rFonts w:asciiTheme="minorHAnsi" w:hAnsiTheme="minorHAnsi" w:cstheme="minorHAnsi"/>
          <w:bCs/>
        </w:rPr>
        <w:t xml:space="preserve">péče </w:t>
      </w:r>
      <w:r w:rsidRPr="00841BD9">
        <w:rPr>
          <w:rFonts w:asciiTheme="minorHAnsi" w:hAnsiTheme="minorHAnsi" w:cstheme="minorHAnsi"/>
          <w:bCs/>
        </w:rPr>
        <w:t>o finanční stabilitu a o bezpečné fungování finančního systému v</w:t>
      </w:r>
      <w:r w:rsidR="00D51702" w:rsidRPr="00841BD9">
        <w:rPr>
          <w:rFonts w:asciiTheme="minorHAnsi" w:hAnsiTheme="minorHAnsi" w:cstheme="minorHAnsi"/>
          <w:bCs/>
        </w:rPr>
        <w:t> </w:t>
      </w:r>
      <w:r w:rsidRPr="00841BD9">
        <w:rPr>
          <w:rFonts w:asciiTheme="minorHAnsi" w:hAnsiTheme="minorHAnsi" w:cstheme="minorHAnsi"/>
          <w:bCs/>
        </w:rPr>
        <w:t>Č</w:t>
      </w:r>
      <w:r w:rsidR="00042F80" w:rsidRPr="00841BD9">
        <w:rPr>
          <w:rFonts w:asciiTheme="minorHAnsi" w:hAnsiTheme="minorHAnsi" w:cstheme="minorHAnsi"/>
          <w:bCs/>
        </w:rPr>
        <w:t>R</w:t>
      </w:r>
      <w:r w:rsidRPr="00841BD9">
        <w:rPr>
          <w:rFonts w:asciiTheme="minorHAnsi" w:hAnsiTheme="minorHAnsi" w:cstheme="minorHAnsi"/>
          <w:bCs/>
        </w:rPr>
        <w:t>. Pokud tím n</w:t>
      </w:r>
      <w:r w:rsidR="00EC336F" w:rsidRPr="00841BD9">
        <w:rPr>
          <w:rFonts w:asciiTheme="minorHAnsi" w:hAnsiTheme="minorHAnsi" w:cstheme="minorHAnsi"/>
          <w:bCs/>
        </w:rPr>
        <w:t>ení dotčen její hlavní cíl, ČNB</w:t>
      </w:r>
      <w:r w:rsidRPr="00841BD9">
        <w:rPr>
          <w:rFonts w:asciiTheme="minorHAnsi" w:hAnsiTheme="minorHAnsi" w:cstheme="minorHAnsi"/>
          <w:bCs/>
        </w:rPr>
        <w:t xml:space="preserve"> podporuje obecnou hospodářskou politiku vlády vedoucí k udržitelnému hospodářskému růstu a obecné hospodářské politi</w:t>
      </w:r>
      <w:r w:rsidR="00303312" w:rsidRPr="00841BD9">
        <w:rPr>
          <w:rFonts w:asciiTheme="minorHAnsi" w:hAnsiTheme="minorHAnsi" w:cstheme="minorHAnsi"/>
          <w:bCs/>
        </w:rPr>
        <w:t>ky</w:t>
      </w:r>
      <w:r w:rsidRPr="00841BD9">
        <w:rPr>
          <w:rFonts w:asciiTheme="minorHAnsi" w:hAnsiTheme="minorHAnsi" w:cstheme="minorHAnsi"/>
          <w:bCs/>
        </w:rPr>
        <w:t xml:space="preserve"> v Evropské unii.</w:t>
      </w:r>
      <w:r w:rsidR="00F630AB" w:rsidRPr="00841BD9">
        <w:rPr>
          <w:rFonts w:asciiTheme="minorHAnsi" w:hAnsiTheme="minorHAnsi" w:cstheme="minorHAnsi"/>
          <w:bCs/>
        </w:rPr>
        <w:t xml:space="preserve"> </w:t>
      </w:r>
      <w:r w:rsidR="00D678E7" w:rsidRPr="00841BD9">
        <w:rPr>
          <w:rFonts w:asciiTheme="minorHAnsi" w:hAnsiTheme="minorHAnsi" w:cstheme="minorHAnsi"/>
          <w:bCs/>
        </w:rPr>
        <w:t>P</w:t>
      </w:r>
      <w:r w:rsidR="003564B0" w:rsidRPr="00841BD9">
        <w:rPr>
          <w:rFonts w:asciiTheme="minorHAnsi" w:hAnsiTheme="minorHAnsi" w:cstheme="minorHAnsi"/>
          <w:bCs/>
        </w:rPr>
        <w:t>ři</w:t>
      </w:r>
      <w:r w:rsidR="00FD2187">
        <w:rPr>
          <w:rFonts w:asciiTheme="minorHAnsi" w:hAnsiTheme="minorHAnsi" w:cstheme="minorHAnsi"/>
          <w:bCs/>
        </w:rPr>
        <w:t xml:space="preserve"> </w:t>
      </w:r>
      <w:r w:rsidR="003564B0" w:rsidRPr="00841BD9">
        <w:rPr>
          <w:rFonts w:asciiTheme="minorHAnsi" w:hAnsiTheme="minorHAnsi" w:cstheme="minorHAnsi"/>
          <w:bCs/>
        </w:rPr>
        <w:t>plnění svých úkolů spolupracuje s ústředními bankami jiných států, se zahraničními orgány, s mezinárodními finančními institucemi a</w:t>
      </w:r>
      <w:r w:rsidR="003F2DDD" w:rsidRPr="00841BD9">
        <w:rPr>
          <w:rFonts w:asciiTheme="minorHAnsi" w:hAnsiTheme="minorHAnsi" w:cstheme="minorHAnsi"/>
          <w:bCs/>
        </w:rPr>
        <w:t> </w:t>
      </w:r>
      <w:r w:rsidR="003250CB" w:rsidRPr="00841BD9">
        <w:rPr>
          <w:rFonts w:asciiTheme="minorHAnsi" w:hAnsiTheme="minorHAnsi" w:cstheme="minorHAnsi"/>
          <w:bCs/>
        </w:rPr>
        <w:t xml:space="preserve">mezinárodními </w:t>
      </w:r>
      <w:r w:rsidR="003564B0" w:rsidRPr="00841BD9">
        <w:rPr>
          <w:rFonts w:asciiTheme="minorHAnsi" w:hAnsiTheme="minorHAnsi" w:cstheme="minorHAnsi"/>
          <w:bCs/>
        </w:rPr>
        <w:t>orgány zabývajícími se dohledem nad finančním trhem a</w:t>
      </w:r>
      <w:r w:rsidR="00D51702" w:rsidRPr="00841BD9">
        <w:rPr>
          <w:rFonts w:asciiTheme="minorHAnsi" w:hAnsiTheme="minorHAnsi" w:cstheme="minorHAnsi"/>
          <w:bCs/>
        </w:rPr>
        <w:t> </w:t>
      </w:r>
      <w:r w:rsidR="003564B0" w:rsidRPr="00841BD9">
        <w:rPr>
          <w:rFonts w:asciiTheme="minorHAnsi" w:hAnsiTheme="minorHAnsi" w:cstheme="minorHAnsi"/>
          <w:bCs/>
        </w:rPr>
        <w:t>sjednává s nimi v rámci s</w:t>
      </w:r>
      <w:r w:rsidR="00000905" w:rsidRPr="00841BD9">
        <w:rPr>
          <w:rFonts w:asciiTheme="minorHAnsi" w:hAnsiTheme="minorHAnsi" w:cstheme="minorHAnsi"/>
          <w:bCs/>
        </w:rPr>
        <w:t>vé působnosti příslušné dohody</w:t>
      </w:r>
      <w:r w:rsidR="00671D9F" w:rsidRPr="00841BD9">
        <w:rPr>
          <w:rFonts w:asciiTheme="minorHAnsi" w:hAnsiTheme="minorHAnsi" w:cstheme="minorHAnsi"/>
          <w:bCs/>
        </w:rPr>
        <w:t>.</w:t>
      </w:r>
      <w:r w:rsidR="00671D9F" w:rsidRPr="00841BD9">
        <w:rPr>
          <w:rStyle w:val="Znakapoznpodarou"/>
          <w:rFonts w:asciiTheme="minorHAnsi" w:hAnsiTheme="minorHAnsi"/>
          <w:bCs/>
        </w:rPr>
        <w:footnoteReference w:id="6"/>
      </w:r>
    </w:p>
    <w:p w14:paraId="41C40B49" w14:textId="77777777" w:rsidR="00971ED7" w:rsidRPr="00841BD9" w:rsidRDefault="00971ED7" w:rsidP="00971ED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B3517A" w14:textId="2820BD98" w:rsidR="00F9273E" w:rsidRDefault="00340B20" w:rsidP="00971ED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41BD9">
        <w:rPr>
          <w:rFonts w:asciiTheme="minorHAnsi" w:hAnsiTheme="minorHAnsi" w:cstheme="minorHAnsi"/>
          <w:bCs/>
        </w:rPr>
        <w:t>Č</w:t>
      </w:r>
      <w:r w:rsidR="00F9273E">
        <w:rPr>
          <w:rFonts w:asciiTheme="minorHAnsi" w:hAnsiTheme="minorHAnsi" w:cstheme="minorHAnsi"/>
          <w:bCs/>
        </w:rPr>
        <w:t xml:space="preserve">eská národní banka </w:t>
      </w:r>
      <w:r w:rsidR="00671D9F" w:rsidRPr="00841BD9">
        <w:rPr>
          <w:rFonts w:asciiTheme="minorHAnsi" w:hAnsiTheme="minorHAnsi" w:cstheme="minorHAnsi"/>
          <w:bCs/>
        </w:rPr>
        <w:t>hospodaří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podle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rozpočtu,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který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musí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být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členěn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tak,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aby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z</w:t>
      </w:r>
      <w:r w:rsidR="00F9273E">
        <w:rPr>
          <w:rFonts w:asciiTheme="minorHAnsi" w:hAnsiTheme="minorHAnsi" w:cstheme="minorHAnsi"/>
          <w:bCs/>
        </w:rPr>
        <w:t> </w:t>
      </w:r>
      <w:r w:rsidRPr="00841BD9">
        <w:rPr>
          <w:rFonts w:asciiTheme="minorHAnsi" w:hAnsiTheme="minorHAnsi" w:cstheme="minorHAnsi"/>
          <w:bCs/>
        </w:rPr>
        <w:t>něj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byly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zřejmé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výdaje</w:t>
      </w:r>
      <w:r w:rsidR="00F9273E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na</w:t>
      </w:r>
      <w:r w:rsidR="007F1FBF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pořízení majetku a výdaje na provoz ČNB.</w:t>
      </w:r>
      <w:r w:rsidR="00671D9F" w:rsidRPr="00841BD9">
        <w:rPr>
          <w:rStyle w:val="Znakapoznpodarou"/>
          <w:rFonts w:asciiTheme="minorHAnsi" w:hAnsiTheme="minorHAnsi"/>
          <w:bCs/>
        </w:rPr>
        <w:footnoteReference w:id="7"/>
      </w:r>
      <w:r w:rsidRPr="00841BD9">
        <w:rPr>
          <w:rFonts w:asciiTheme="minorHAnsi" w:hAnsiTheme="minorHAnsi" w:cstheme="minorHAnsi"/>
          <w:bCs/>
        </w:rPr>
        <w:t xml:space="preserve"> </w:t>
      </w:r>
      <w:r w:rsidR="00821122" w:rsidRPr="00841BD9">
        <w:rPr>
          <w:rFonts w:asciiTheme="minorHAnsi" w:hAnsiTheme="minorHAnsi" w:cstheme="minorHAnsi"/>
          <w:bCs/>
        </w:rPr>
        <w:t xml:space="preserve">ČNB </w:t>
      </w:r>
      <w:r w:rsidR="00B93750" w:rsidRPr="00841BD9">
        <w:rPr>
          <w:rFonts w:asciiTheme="minorHAnsi" w:hAnsiTheme="minorHAnsi" w:cstheme="minorHAnsi"/>
          <w:bCs/>
        </w:rPr>
        <w:t>nakládá s vlastním majetkem s </w:t>
      </w:r>
      <w:r w:rsidR="00821122" w:rsidRPr="00841BD9">
        <w:rPr>
          <w:rFonts w:asciiTheme="minorHAnsi" w:hAnsiTheme="minorHAnsi" w:cstheme="minorHAnsi"/>
          <w:bCs/>
        </w:rPr>
        <w:t>odbornou péčí.</w:t>
      </w:r>
      <w:r w:rsidR="00821122" w:rsidRPr="00841BD9">
        <w:rPr>
          <w:rStyle w:val="Znakapoznpodarou"/>
          <w:rFonts w:asciiTheme="minorHAnsi" w:hAnsiTheme="minorHAnsi"/>
          <w:bCs/>
        </w:rPr>
        <w:footnoteReference w:id="8"/>
      </w:r>
      <w:r w:rsidR="00CF19C0" w:rsidRPr="00841BD9">
        <w:rPr>
          <w:rFonts w:asciiTheme="minorHAnsi" w:hAnsiTheme="minorHAnsi" w:cstheme="minorHAnsi"/>
          <w:bCs/>
        </w:rPr>
        <w:t xml:space="preserve"> </w:t>
      </w:r>
      <w:r w:rsidR="00CF19C0" w:rsidRPr="00841BD9">
        <w:rPr>
          <w:rFonts w:asciiTheme="minorHAnsi" w:hAnsiTheme="minorHAnsi" w:cstheme="minorHAnsi"/>
        </w:rPr>
        <w:t>Na ČNB se nevztahuje zákon č.</w:t>
      </w:r>
      <w:r w:rsidR="00CF19C0" w:rsidRPr="00841BD9">
        <w:rPr>
          <w:rFonts w:asciiTheme="minorHAnsi" w:hAnsiTheme="minorHAnsi" w:cstheme="minorHAnsi"/>
          <w:sz w:val="8"/>
          <w:szCs w:val="8"/>
        </w:rPr>
        <w:t xml:space="preserve"> </w:t>
      </w:r>
      <w:r w:rsidR="00351237" w:rsidRPr="00841BD9">
        <w:rPr>
          <w:rFonts w:asciiTheme="minorHAnsi" w:hAnsiTheme="minorHAnsi" w:cstheme="minorHAnsi"/>
          <w:sz w:val="8"/>
          <w:szCs w:val="8"/>
        </w:rPr>
        <w:t xml:space="preserve"> </w:t>
      </w:r>
      <w:r w:rsidR="00CF19C0" w:rsidRPr="00841BD9">
        <w:rPr>
          <w:rFonts w:asciiTheme="minorHAnsi" w:hAnsiTheme="minorHAnsi" w:cstheme="minorHAnsi"/>
        </w:rPr>
        <w:t>219/2000</w:t>
      </w:r>
      <w:r w:rsidR="00CF19C0" w:rsidRPr="00841BD9">
        <w:rPr>
          <w:rFonts w:asciiTheme="minorHAnsi" w:hAnsiTheme="minorHAnsi" w:cstheme="minorHAnsi"/>
          <w:sz w:val="2"/>
          <w:szCs w:val="2"/>
        </w:rPr>
        <w:t xml:space="preserve"> </w:t>
      </w:r>
      <w:r w:rsidR="00351237" w:rsidRPr="00841BD9">
        <w:rPr>
          <w:rFonts w:asciiTheme="minorHAnsi" w:hAnsiTheme="minorHAnsi" w:cstheme="minorHAnsi"/>
          <w:sz w:val="8"/>
          <w:szCs w:val="8"/>
        </w:rPr>
        <w:t xml:space="preserve"> </w:t>
      </w:r>
      <w:r w:rsidR="00CF19C0" w:rsidRPr="00841BD9">
        <w:rPr>
          <w:rFonts w:asciiTheme="minorHAnsi" w:hAnsiTheme="minorHAnsi" w:cstheme="minorHAnsi"/>
        </w:rPr>
        <w:t>Sb.</w:t>
      </w:r>
      <w:r w:rsidR="00CF19C0" w:rsidRPr="00841BD9">
        <w:rPr>
          <w:rStyle w:val="Znakapoznpodarou"/>
          <w:rFonts w:asciiTheme="minorHAnsi" w:hAnsiTheme="minorHAnsi"/>
        </w:rPr>
        <w:footnoteReference w:id="9"/>
      </w:r>
      <w:r w:rsidR="00CF19C0" w:rsidRPr="00841BD9">
        <w:rPr>
          <w:rFonts w:asciiTheme="minorHAnsi" w:hAnsiTheme="minorHAnsi" w:cstheme="minorHAnsi"/>
        </w:rPr>
        <w:t xml:space="preserve"> </w:t>
      </w:r>
      <w:r w:rsidR="00CF19C0" w:rsidRPr="00841BD9">
        <w:rPr>
          <w:rFonts w:asciiTheme="minorHAnsi" w:hAnsiTheme="minorHAnsi" w:cstheme="minorHAnsi"/>
          <w:bCs/>
        </w:rPr>
        <w:t>Roční zprávu o výsledku svého hospodaření předkládá nejpozději do</w:t>
      </w:r>
      <w:r w:rsidR="007F1FBF">
        <w:rPr>
          <w:rFonts w:asciiTheme="minorHAnsi" w:hAnsiTheme="minorHAnsi" w:cstheme="minorHAnsi"/>
          <w:bCs/>
        </w:rPr>
        <w:t xml:space="preserve"> </w:t>
      </w:r>
      <w:r w:rsidR="00CF19C0" w:rsidRPr="00841BD9">
        <w:rPr>
          <w:rFonts w:asciiTheme="minorHAnsi" w:hAnsiTheme="minorHAnsi" w:cstheme="minorHAnsi"/>
          <w:bCs/>
        </w:rPr>
        <w:t>tří měsíců po</w:t>
      </w:r>
      <w:r w:rsidR="007F1FBF">
        <w:rPr>
          <w:rFonts w:asciiTheme="minorHAnsi" w:hAnsiTheme="minorHAnsi" w:cstheme="minorHAnsi"/>
          <w:bCs/>
        </w:rPr>
        <w:t xml:space="preserve"> </w:t>
      </w:r>
      <w:r w:rsidR="00CF19C0" w:rsidRPr="00841BD9">
        <w:rPr>
          <w:rFonts w:asciiTheme="minorHAnsi" w:hAnsiTheme="minorHAnsi" w:cstheme="minorHAnsi"/>
          <w:bCs/>
        </w:rPr>
        <w:t>skončení kalendářního roku k projednání Poslanecké sněmovně Parlamentu ČR a její součástí je rovněž informace o mzdách členů bankovní rady ČNB</w:t>
      </w:r>
      <w:r w:rsidR="00CF19C0" w:rsidRPr="00841BD9">
        <w:rPr>
          <w:rStyle w:val="Znakapoznpodarou"/>
          <w:rFonts w:asciiTheme="minorHAnsi" w:hAnsiTheme="minorHAnsi"/>
          <w:bCs/>
        </w:rPr>
        <w:footnoteReference w:id="10"/>
      </w:r>
      <w:r w:rsidR="00CF19C0" w:rsidRPr="00841BD9">
        <w:rPr>
          <w:rFonts w:asciiTheme="minorHAnsi" w:hAnsiTheme="minorHAnsi" w:cstheme="minorHAnsi"/>
          <w:bCs/>
        </w:rPr>
        <w:t>.</w:t>
      </w:r>
    </w:p>
    <w:p w14:paraId="62D05E97" w14:textId="77777777" w:rsidR="00971ED7" w:rsidRDefault="00971ED7" w:rsidP="00971ED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7CDD397" w14:textId="2487EA7E" w:rsidR="00CF19C0" w:rsidRDefault="00B93750" w:rsidP="00971ED7">
      <w:pPr>
        <w:spacing w:line="276" w:lineRule="auto"/>
        <w:jc w:val="both"/>
        <w:rPr>
          <w:rFonts w:asciiTheme="minorHAnsi" w:hAnsiTheme="minorHAnsi" w:cstheme="minorHAnsi"/>
        </w:rPr>
      </w:pPr>
      <w:r w:rsidRPr="00841BD9">
        <w:rPr>
          <w:rFonts w:asciiTheme="minorHAnsi" w:hAnsiTheme="minorHAnsi" w:cstheme="minorHAnsi"/>
        </w:rPr>
        <w:t>Č</w:t>
      </w:r>
      <w:r w:rsidR="00173629">
        <w:rPr>
          <w:rFonts w:asciiTheme="minorHAnsi" w:hAnsiTheme="minorHAnsi" w:cstheme="minorHAnsi"/>
        </w:rPr>
        <w:t>NB</w:t>
      </w:r>
      <w:r w:rsidRPr="00841BD9">
        <w:rPr>
          <w:rFonts w:asciiTheme="minorHAnsi" w:hAnsiTheme="minorHAnsi" w:cstheme="minorHAnsi"/>
        </w:rPr>
        <w:t xml:space="preserve"> </w:t>
      </w:r>
      <w:r w:rsidR="00BC4C0D" w:rsidRPr="00841BD9">
        <w:rPr>
          <w:rFonts w:asciiTheme="minorHAnsi" w:hAnsiTheme="minorHAnsi" w:cstheme="minorHAnsi"/>
        </w:rPr>
        <w:t xml:space="preserve">je </w:t>
      </w:r>
      <w:r w:rsidR="00013EA6" w:rsidRPr="00841BD9">
        <w:rPr>
          <w:rFonts w:asciiTheme="minorHAnsi" w:hAnsiTheme="minorHAnsi" w:cstheme="minorHAnsi"/>
        </w:rPr>
        <w:t>veřejným zadavatelem ve smyslu zákona č.</w:t>
      </w:r>
      <w:r w:rsidR="00F9273E">
        <w:rPr>
          <w:rFonts w:asciiTheme="minorHAnsi" w:hAnsiTheme="minorHAnsi" w:cstheme="minorHAnsi"/>
        </w:rPr>
        <w:t> </w:t>
      </w:r>
      <w:r w:rsidR="00013EA6" w:rsidRPr="00841BD9">
        <w:rPr>
          <w:rFonts w:asciiTheme="minorHAnsi" w:hAnsiTheme="minorHAnsi" w:cstheme="minorHAnsi"/>
        </w:rPr>
        <w:t>137/2006 Sb.</w:t>
      </w:r>
      <w:r w:rsidR="009C77F5" w:rsidRPr="00841BD9">
        <w:rPr>
          <w:rStyle w:val="Znakapoznpodarou"/>
          <w:rFonts w:asciiTheme="minorHAnsi" w:hAnsiTheme="minorHAnsi"/>
        </w:rPr>
        <w:footnoteReference w:id="11"/>
      </w:r>
      <w:r w:rsidR="00100293" w:rsidRPr="00841BD9">
        <w:rPr>
          <w:rFonts w:asciiTheme="minorHAnsi" w:hAnsiTheme="minorHAnsi" w:cstheme="minorHAnsi"/>
        </w:rPr>
        <w:t xml:space="preserve">. </w:t>
      </w:r>
      <w:r w:rsidR="00BC4C0D" w:rsidRPr="00841BD9">
        <w:rPr>
          <w:rFonts w:asciiTheme="minorHAnsi" w:hAnsiTheme="minorHAnsi" w:cstheme="minorHAnsi"/>
        </w:rPr>
        <w:t xml:space="preserve">Není </w:t>
      </w:r>
      <w:r w:rsidRPr="00841BD9">
        <w:rPr>
          <w:rFonts w:asciiTheme="minorHAnsi" w:hAnsiTheme="minorHAnsi" w:cstheme="minorHAnsi"/>
        </w:rPr>
        <w:t xml:space="preserve">však </w:t>
      </w:r>
      <w:r w:rsidR="00D678E7" w:rsidRPr="00841BD9">
        <w:rPr>
          <w:rFonts w:asciiTheme="minorHAnsi" w:hAnsiTheme="minorHAnsi" w:cstheme="minorHAnsi"/>
        </w:rPr>
        <w:t xml:space="preserve">povinna </w:t>
      </w:r>
      <w:r w:rsidR="00013EA6" w:rsidRPr="00841BD9">
        <w:rPr>
          <w:rFonts w:asciiTheme="minorHAnsi" w:hAnsiTheme="minorHAnsi" w:cstheme="minorHAnsi"/>
        </w:rPr>
        <w:t>zadávat veřejné zakázky</w:t>
      </w:r>
      <w:r w:rsidR="007B7AFA" w:rsidRPr="00841BD9">
        <w:rPr>
          <w:rFonts w:asciiTheme="minorHAnsi" w:hAnsiTheme="minorHAnsi" w:cstheme="minorHAnsi"/>
        </w:rPr>
        <w:t xml:space="preserve"> </w:t>
      </w:r>
      <w:r w:rsidR="00D678E7" w:rsidRPr="00841BD9">
        <w:rPr>
          <w:rFonts w:asciiTheme="minorHAnsi" w:hAnsiTheme="minorHAnsi" w:cstheme="minorHAnsi"/>
        </w:rPr>
        <w:t>podle zákona o</w:t>
      </w:r>
      <w:r w:rsidR="00F30FC1" w:rsidRPr="00841BD9">
        <w:rPr>
          <w:rFonts w:asciiTheme="minorHAnsi" w:hAnsiTheme="minorHAnsi" w:cstheme="minorHAnsi"/>
        </w:rPr>
        <w:t> </w:t>
      </w:r>
      <w:r w:rsidR="00D678E7" w:rsidRPr="00841BD9">
        <w:rPr>
          <w:rFonts w:asciiTheme="minorHAnsi" w:hAnsiTheme="minorHAnsi" w:cstheme="minorHAnsi"/>
        </w:rPr>
        <w:t>veřejných zakázkách</w:t>
      </w:r>
      <w:r w:rsidR="00D678E7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v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případě,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že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jejich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předmětem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BC4C0D" w:rsidRPr="00841BD9">
        <w:rPr>
          <w:rFonts w:asciiTheme="minorHAnsi" w:hAnsiTheme="minorHAnsi" w:cstheme="minorHAnsi"/>
        </w:rPr>
        <w:t>jsou</w:t>
      </w:r>
      <w:r w:rsidR="00BC4C0D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služby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poskytované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ČNB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při</w:t>
      </w:r>
      <w:r w:rsidR="00FD2187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výkonu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její působnosti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podle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zvláštních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právních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před</w:t>
      </w:r>
      <w:r w:rsidR="00B06E60" w:rsidRPr="00841BD9">
        <w:rPr>
          <w:rFonts w:asciiTheme="minorHAnsi" w:hAnsiTheme="minorHAnsi" w:cstheme="minorHAnsi"/>
        </w:rPr>
        <w:t>pisů,</w:t>
      </w:r>
      <w:r w:rsidR="00B06E6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B06E60" w:rsidRPr="00841BD9">
        <w:rPr>
          <w:rFonts w:asciiTheme="minorHAnsi" w:hAnsiTheme="minorHAnsi" w:cstheme="minorHAnsi"/>
        </w:rPr>
        <w:t>např.</w:t>
      </w:r>
      <w:r w:rsidR="00B06E6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B06E60" w:rsidRPr="00841BD9">
        <w:rPr>
          <w:rFonts w:asciiTheme="minorHAnsi" w:hAnsiTheme="minorHAnsi" w:cstheme="minorHAnsi"/>
        </w:rPr>
        <w:t>podle</w:t>
      </w:r>
      <w:r w:rsidR="00B06E6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B06E60" w:rsidRPr="00841BD9">
        <w:rPr>
          <w:rFonts w:asciiTheme="minorHAnsi" w:hAnsiTheme="minorHAnsi" w:cstheme="minorHAnsi"/>
        </w:rPr>
        <w:t>zákona</w:t>
      </w:r>
      <w:r w:rsidR="00B06E6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B06E60" w:rsidRPr="00841BD9">
        <w:rPr>
          <w:rFonts w:asciiTheme="minorHAnsi" w:hAnsiTheme="minorHAnsi" w:cstheme="minorHAnsi"/>
        </w:rPr>
        <w:t>o</w:t>
      </w:r>
      <w:r w:rsidR="00B06E6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B06E60" w:rsidRPr="00841BD9">
        <w:rPr>
          <w:rFonts w:asciiTheme="minorHAnsi" w:hAnsiTheme="minorHAnsi" w:cstheme="minorHAnsi"/>
        </w:rPr>
        <w:t>ČNB.</w:t>
      </w:r>
      <w:r w:rsidR="00B06E6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</w:t>
      </w:r>
      <w:r w:rsidR="00303312" w:rsidRPr="00841BD9">
        <w:rPr>
          <w:rFonts w:asciiTheme="minorHAnsi" w:hAnsiTheme="minorHAnsi" w:cstheme="minorHAnsi"/>
        </w:rPr>
        <w:t>odrobněji p</w:t>
      </w:r>
      <w:r w:rsidR="00013EA6" w:rsidRPr="00841BD9">
        <w:rPr>
          <w:rFonts w:asciiTheme="minorHAnsi" w:hAnsiTheme="minorHAnsi" w:cstheme="minorHAnsi"/>
        </w:rPr>
        <w:t>roblematiku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v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oblasti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výdajů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na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pořízení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majetku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a</w:t>
      </w:r>
      <w:r w:rsidR="00B06E60" w:rsidRPr="00173629">
        <w:rPr>
          <w:rFonts w:asciiTheme="minorHAnsi" w:hAnsiTheme="minorHAnsi" w:cstheme="minorHAnsi"/>
          <w:sz w:val="18"/>
          <w:szCs w:val="18"/>
        </w:rPr>
        <w:t> </w:t>
      </w:r>
      <w:r w:rsidR="00013EA6" w:rsidRPr="00841BD9">
        <w:rPr>
          <w:rFonts w:asciiTheme="minorHAnsi" w:hAnsiTheme="minorHAnsi" w:cstheme="minorHAnsi"/>
        </w:rPr>
        <w:t>výdajů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na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provoz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ČNB</w:t>
      </w:r>
      <w:r w:rsidR="00C51377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upravují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303312" w:rsidRPr="00841BD9">
        <w:rPr>
          <w:rFonts w:asciiTheme="minorHAnsi" w:hAnsiTheme="minorHAnsi" w:cstheme="minorHAnsi"/>
        </w:rPr>
        <w:t>také pří</w:t>
      </w:r>
      <w:r w:rsidR="00A10C0A" w:rsidRPr="00841BD9">
        <w:rPr>
          <w:rFonts w:asciiTheme="minorHAnsi" w:hAnsiTheme="minorHAnsi" w:cstheme="minorHAnsi"/>
        </w:rPr>
        <w:t>s</w:t>
      </w:r>
      <w:r w:rsidR="00303312" w:rsidRPr="00841BD9">
        <w:rPr>
          <w:rFonts w:asciiTheme="minorHAnsi" w:hAnsiTheme="minorHAnsi" w:cstheme="minorHAnsi"/>
        </w:rPr>
        <w:t>lušné</w:t>
      </w:r>
      <w:r w:rsidR="00303312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vnitřní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předpisy</w:t>
      </w:r>
      <w:r w:rsidR="00013EA6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013EA6" w:rsidRPr="00841BD9">
        <w:rPr>
          <w:rFonts w:asciiTheme="minorHAnsi" w:hAnsiTheme="minorHAnsi" w:cstheme="minorHAnsi"/>
        </w:rPr>
        <w:t>ČNB</w:t>
      </w:r>
      <w:r w:rsidR="00B06E60" w:rsidRPr="00841BD9">
        <w:rPr>
          <w:rFonts w:asciiTheme="minorHAnsi" w:hAnsiTheme="minorHAnsi" w:cstheme="minorHAnsi"/>
        </w:rPr>
        <w:t>.</w:t>
      </w:r>
      <w:r w:rsidR="00F9273E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Česká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národní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banka</w:t>
      </w:r>
      <w:r w:rsidR="00173629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je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účetní jednotkou a</w:t>
      </w:r>
      <w:r w:rsidR="00975D75">
        <w:rPr>
          <w:rFonts w:asciiTheme="minorHAnsi" w:hAnsiTheme="minorHAnsi" w:cstheme="minorHAnsi"/>
        </w:rPr>
        <w:t> </w:t>
      </w:r>
      <w:r w:rsidR="00CF19C0" w:rsidRPr="00841BD9">
        <w:rPr>
          <w:rFonts w:asciiTheme="minorHAnsi" w:hAnsiTheme="minorHAnsi" w:cstheme="minorHAnsi"/>
        </w:rPr>
        <w:t>vede účetnictví podle zákona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č.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563/1991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Sb.</w:t>
      </w:r>
      <w:r w:rsidR="00CF19C0" w:rsidRPr="00841BD9">
        <w:rPr>
          <w:rStyle w:val="Znakapoznpodarou"/>
          <w:rFonts w:asciiTheme="minorHAnsi" w:hAnsiTheme="minorHAnsi"/>
        </w:rPr>
        <w:footnoteReference w:id="12"/>
      </w:r>
      <w:r w:rsidR="00CF19C0" w:rsidRPr="00841BD9">
        <w:rPr>
          <w:rFonts w:asciiTheme="minorHAnsi" w:hAnsiTheme="minorHAnsi" w:cstheme="minorHAnsi"/>
        </w:rPr>
        <w:t>.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Účetní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metody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jsou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upraveny</w:t>
      </w:r>
      <w:r w:rsidR="00CF19C0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t>vyhláškou</w:t>
      </w:r>
      <w:r w:rsidR="00173629" w:rsidRPr="00173629">
        <w:rPr>
          <w:rFonts w:asciiTheme="minorHAnsi" w:hAnsiTheme="minorHAnsi" w:cstheme="minorHAnsi"/>
          <w:sz w:val="18"/>
          <w:szCs w:val="18"/>
        </w:rPr>
        <w:t xml:space="preserve"> </w:t>
      </w:r>
      <w:r w:rsidR="00CF19C0" w:rsidRPr="00841BD9">
        <w:rPr>
          <w:rFonts w:asciiTheme="minorHAnsi" w:hAnsiTheme="minorHAnsi" w:cstheme="minorHAnsi"/>
        </w:rPr>
        <w:lastRenderedPageBreak/>
        <w:t>Ministerstva financí České republiky č. 501/2002 Sb.</w:t>
      </w:r>
      <w:r w:rsidR="00CF19C0" w:rsidRPr="00841BD9">
        <w:rPr>
          <w:rStyle w:val="Znakapoznpodarou"/>
          <w:rFonts w:asciiTheme="minorHAnsi" w:hAnsiTheme="minorHAnsi"/>
        </w:rPr>
        <w:footnoteReference w:id="13"/>
      </w:r>
      <w:r w:rsidR="00CF19C0" w:rsidRPr="00841BD9">
        <w:rPr>
          <w:rFonts w:asciiTheme="minorHAnsi" w:hAnsiTheme="minorHAnsi" w:cstheme="minorHAnsi"/>
        </w:rPr>
        <w:t xml:space="preserve"> a </w:t>
      </w:r>
      <w:r w:rsidR="007F1FBF">
        <w:rPr>
          <w:rFonts w:asciiTheme="minorHAnsi" w:hAnsiTheme="minorHAnsi" w:cstheme="minorHAnsi"/>
        </w:rPr>
        <w:t>č</w:t>
      </w:r>
      <w:r w:rsidR="00CF19C0" w:rsidRPr="00841BD9">
        <w:rPr>
          <w:rFonts w:asciiTheme="minorHAnsi" w:hAnsiTheme="minorHAnsi" w:cstheme="minorHAnsi"/>
        </w:rPr>
        <w:t>eskými účetními standardy pro účetní jednotky, které účtují podle citované vyhlášky. Účetním obdobím je kalendářní rok.</w:t>
      </w:r>
    </w:p>
    <w:p w14:paraId="6B24EA10" w14:textId="02FBB15E" w:rsidR="00971ED7" w:rsidRDefault="00971ED7" w:rsidP="00971ED7">
      <w:pPr>
        <w:jc w:val="both"/>
        <w:rPr>
          <w:rFonts w:asciiTheme="minorHAnsi" w:hAnsiTheme="minorHAnsi" w:cstheme="minorHAnsi"/>
        </w:rPr>
      </w:pPr>
    </w:p>
    <w:p w14:paraId="0CD00F23" w14:textId="77777777" w:rsidR="00971ED7" w:rsidRPr="00841BD9" w:rsidRDefault="00971ED7" w:rsidP="00971ED7">
      <w:pPr>
        <w:jc w:val="both"/>
        <w:rPr>
          <w:rFonts w:asciiTheme="minorHAnsi" w:hAnsiTheme="minorHAnsi" w:cstheme="minorHAnsi"/>
        </w:rPr>
      </w:pPr>
    </w:p>
    <w:p w14:paraId="4054D883" w14:textId="7621D487" w:rsidR="00887852" w:rsidRPr="00841BD9" w:rsidRDefault="00887852" w:rsidP="00971ED7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841BD9">
        <w:rPr>
          <w:rFonts w:asciiTheme="minorHAnsi" w:hAnsiTheme="minorHAnsi" w:cstheme="minorHAnsi"/>
          <w:b/>
          <w:sz w:val="20"/>
          <w:szCs w:val="20"/>
        </w:rPr>
        <w:t>Pozn.:</w:t>
      </w:r>
      <w:r w:rsidRPr="00841BD9">
        <w:rPr>
          <w:rFonts w:asciiTheme="minorHAnsi" w:hAnsiTheme="minorHAnsi" w:cstheme="minorHAnsi"/>
          <w:sz w:val="20"/>
          <w:szCs w:val="20"/>
        </w:rPr>
        <w:tab/>
        <w:t xml:space="preserve">Právní předpisy </w:t>
      </w:r>
      <w:r w:rsidR="002358A1" w:rsidRPr="00841BD9">
        <w:rPr>
          <w:rFonts w:asciiTheme="minorHAnsi" w:hAnsiTheme="minorHAnsi" w:cstheme="minorHAnsi"/>
          <w:sz w:val="20"/>
          <w:szCs w:val="20"/>
        </w:rPr>
        <w:t xml:space="preserve">uvedené </w:t>
      </w:r>
      <w:r w:rsidRPr="00841BD9">
        <w:rPr>
          <w:rFonts w:asciiTheme="minorHAnsi" w:hAnsiTheme="minorHAnsi" w:cstheme="minorHAnsi"/>
          <w:sz w:val="20"/>
          <w:szCs w:val="20"/>
        </w:rPr>
        <w:t xml:space="preserve">v tomto kontrolním závěru </w:t>
      </w:r>
      <w:r w:rsidR="002358A1" w:rsidRPr="00841BD9">
        <w:rPr>
          <w:rFonts w:asciiTheme="minorHAnsi" w:hAnsiTheme="minorHAnsi" w:cstheme="minorHAnsi"/>
          <w:sz w:val="20"/>
          <w:szCs w:val="20"/>
        </w:rPr>
        <w:t xml:space="preserve">jsou </w:t>
      </w:r>
      <w:r w:rsidRPr="00841BD9">
        <w:rPr>
          <w:rFonts w:asciiTheme="minorHAnsi" w:hAnsiTheme="minorHAnsi" w:cstheme="minorHAnsi"/>
          <w:sz w:val="20"/>
          <w:szCs w:val="20"/>
        </w:rPr>
        <w:t>aplikovány ve znění účinném pro</w:t>
      </w:r>
      <w:r w:rsidR="002358A1" w:rsidRPr="00841BD9">
        <w:rPr>
          <w:rFonts w:asciiTheme="minorHAnsi" w:hAnsiTheme="minorHAnsi" w:cstheme="minorHAnsi"/>
          <w:sz w:val="20"/>
          <w:szCs w:val="20"/>
        </w:rPr>
        <w:t> </w:t>
      </w:r>
      <w:r w:rsidRPr="00841BD9">
        <w:rPr>
          <w:rFonts w:asciiTheme="minorHAnsi" w:hAnsiTheme="minorHAnsi" w:cstheme="minorHAnsi"/>
          <w:sz w:val="20"/>
          <w:szCs w:val="20"/>
        </w:rPr>
        <w:t>kontrolované období.</w:t>
      </w:r>
    </w:p>
    <w:p w14:paraId="7823CD36" w14:textId="77777777" w:rsidR="00971ED7" w:rsidRPr="00971ED7" w:rsidRDefault="00971ED7">
      <w:pPr>
        <w:rPr>
          <w:rFonts w:asciiTheme="minorHAnsi" w:hAnsiTheme="minorHAnsi" w:cs="Calibri"/>
          <w:lang w:eastAsia="en-US"/>
        </w:rPr>
      </w:pPr>
    </w:p>
    <w:p w14:paraId="072CD87A" w14:textId="77777777" w:rsidR="00971ED7" w:rsidRPr="00971ED7" w:rsidRDefault="00971ED7">
      <w:pPr>
        <w:rPr>
          <w:rFonts w:asciiTheme="minorHAnsi" w:hAnsiTheme="minorHAnsi" w:cs="Calibri"/>
          <w:lang w:eastAsia="en-US"/>
        </w:rPr>
      </w:pPr>
    </w:p>
    <w:p w14:paraId="0FFD3054" w14:textId="3CEA1C95" w:rsidR="00F630AB" w:rsidRPr="00841BD9" w:rsidRDefault="00F630AB" w:rsidP="00971ED7">
      <w:pPr>
        <w:pStyle w:val="Odstavecseseznamem"/>
        <w:ind w:left="0"/>
        <w:jc w:val="center"/>
        <w:rPr>
          <w:rFonts w:asciiTheme="minorHAnsi" w:hAnsiTheme="minorHAnsi" w:cs="Calibri"/>
          <w:b/>
          <w:sz w:val="28"/>
          <w:lang w:eastAsia="en-US"/>
        </w:rPr>
      </w:pPr>
      <w:r w:rsidRPr="00841BD9">
        <w:rPr>
          <w:rFonts w:asciiTheme="minorHAnsi" w:hAnsiTheme="minorHAnsi" w:cs="Calibri"/>
          <w:b/>
          <w:sz w:val="28"/>
          <w:lang w:eastAsia="en-US"/>
        </w:rPr>
        <w:t>II. Shrnutí a vyhodnocení skutečností zjištěných při kontrole</w:t>
      </w:r>
    </w:p>
    <w:p w14:paraId="7F33B8A4" w14:textId="77777777" w:rsidR="00F630AB" w:rsidRPr="00841BD9" w:rsidRDefault="00F630AB" w:rsidP="00DC651D">
      <w:pPr>
        <w:spacing w:line="280" w:lineRule="atLeast"/>
        <w:jc w:val="both"/>
        <w:rPr>
          <w:rFonts w:asciiTheme="minorHAnsi" w:hAnsiTheme="minorHAnsi"/>
          <w:color w:val="000000"/>
          <w:highlight w:val="yellow"/>
        </w:rPr>
      </w:pPr>
    </w:p>
    <w:p w14:paraId="5A0A509C" w14:textId="43C8BD96" w:rsidR="00D03923" w:rsidRDefault="00A03868" w:rsidP="00971ED7">
      <w:pPr>
        <w:spacing w:line="276" w:lineRule="auto"/>
        <w:jc w:val="both"/>
        <w:rPr>
          <w:rFonts w:asciiTheme="minorHAnsi" w:hAnsiTheme="minorHAnsi" w:cstheme="minorHAnsi"/>
        </w:rPr>
      </w:pPr>
      <w:r w:rsidRPr="00841BD9">
        <w:rPr>
          <w:rFonts w:asciiTheme="minorHAnsi" w:hAnsiTheme="minorHAnsi" w:cstheme="minorHAnsi"/>
          <w:bCs/>
        </w:rPr>
        <w:t>Kontrol</w:t>
      </w:r>
      <w:r w:rsidR="00C96670" w:rsidRPr="00841BD9">
        <w:rPr>
          <w:rFonts w:asciiTheme="minorHAnsi" w:hAnsiTheme="minorHAnsi" w:cstheme="minorHAnsi"/>
          <w:bCs/>
        </w:rPr>
        <w:t>ou</w:t>
      </w:r>
      <w:r w:rsidRPr="00841BD9">
        <w:rPr>
          <w:rFonts w:asciiTheme="minorHAnsi" w:hAnsiTheme="minorHAnsi" w:cstheme="minorHAnsi"/>
          <w:bCs/>
        </w:rPr>
        <w:t xml:space="preserve"> </w:t>
      </w:r>
      <w:r w:rsidR="00C96670" w:rsidRPr="00841BD9">
        <w:rPr>
          <w:rFonts w:asciiTheme="minorHAnsi" w:hAnsiTheme="minorHAnsi" w:cstheme="minorHAnsi"/>
          <w:bCs/>
        </w:rPr>
        <w:t>NKÚ</w:t>
      </w:r>
      <w:r w:rsidRPr="00841BD9">
        <w:rPr>
          <w:rFonts w:asciiTheme="minorHAnsi" w:hAnsiTheme="minorHAnsi" w:cstheme="minorHAnsi"/>
          <w:bCs/>
        </w:rPr>
        <w:t xml:space="preserve"> bylo prověř</w:t>
      </w:r>
      <w:r w:rsidR="00C96670" w:rsidRPr="00841BD9">
        <w:rPr>
          <w:rFonts w:asciiTheme="minorHAnsi" w:hAnsiTheme="minorHAnsi" w:cstheme="minorHAnsi"/>
          <w:bCs/>
        </w:rPr>
        <w:t>eno</w:t>
      </w:r>
      <w:r w:rsidRPr="00841BD9">
        <w:rPr>
          <w:rFonts w:asciiTheme="minorHAnsi" w:hAnsiTheme="minorHAnsi" w:cstheme="minorHAnsi"/>
          <w:bCs/>
        </w:rPr>
        <w:t xml:space="preserve"> hospodaření </w:t>
      </w:r>
      <w:r w:rsidR="008F6998" w:rsidRPr="00841BD9">
        <w:rPr>
          <w:rFonts w:asciiTheme="minorHAnsi" w:hAnsiTheme="minorHAnsi" w:cstheme="minorHAnsi"/>
          <w:bCs/>
        </w:rPr>
        <w:t xml:space="preserve">České národní banky </w:t>
      </w:r>
      <w:r w:rsidRPr="00841BD9">
        <w:rPr>
          <w:rFonts w:asciiTheme="minorHAnsi" w:hAnsiTheme="minorHAnsi" w:cstheme="minorHAnsi"/>
          <w:bCs/>
        </w:rPr>
        <w:t>s peněžními prostředky v oblasti výdajů na</w:t>
      </w:r>
      <w:r w:rsidR="00FD2187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 xml:space="preserve">pořízení majetku a výdajů na provoz </w:t>
      </w:r>
      <w:r w:rsidR="008F6998" w:rsidRPr="00841BD9">
        <w:rPr>
          <w:rFonts w:asciiTheme="minorHAnsi" w:hAnsiTheme="minorHAnsi" w:cstheme="minorHAnsi"/>
          <w:bCs/>
        </w:rPr>
        <w:t xml:space="preserve">z hlediska </w:t>
      </w:r>
      <w:r w:rsidRPr="00841BD9">
        <w:rPr>
          <w:rFonts w:asciiTheme="minorHAnsi" w:hAnsiTheme="minorHAnsi" w:cstheme="minorHAnsi"/>
          <w:bCs/>
        </w:rPr>
        <w:t>souladu s právními předpisy a </w:t>
      </w:r>
      <w:r w:rsidR="00F714FB" w:rsidRPr="00841BD9">
        <w:rPr>
          <w:rFonts w:asciiTheme="minorHAnsi" w:hAnsiTheme="minorHAnsi" w:cstheme="minorHAnsi"/>
          <w:bCs/>
        </w:rPr>
        <w:t xml:space="preserve">dodržení povinnosti </w:t>
      </w:r>
      <w:r w:rsidR="00C51377" w:rsidRPr="00841BD9">
        <w:rPr>
          <w:rFonts w:asciiTheme="minorHAnsi" w:hAnsiTheme="minorHAnsi" w:cstheme="minorHAnsi"/>
          <w:bCs/>
        </w:rPr>
        <w:t>naklád</w:t>
      </w:r>
      <w:r w:rsidR="00F714FB" w:rsidRPr="00841BD9">
        <w:rPr>
          <w:rFonts w:asciiTheme="minorHAnsi" w:hAnsiTheme="minorHAnsi" w:cstheme="minorHAnsi"/>
          <w:bCs/>
        </w:rPr>
        <w:t>at</w:t>
      </w:r>
      <w:r w:rsidR="00C51377" w:rsidRPr="00841BD9">
        <w:rPr>
          <w:rFonts w:asciiTheme="minorHAnsi" w:hAnsiTheme="minorHAnsi" w:cstheme="minorHAnsi"/>
          <w:bCs/>
        </w:rPr>
        <w:t xml:space="preserve"> s vlastním majetkem</w:t>
      </w:r>
      <w:r w:rsidR="00C36512" w:rsidRPr="00841BD9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s odbornou péčí podle části</w:t>
      </w:r>
      <w:r w:rsidR="008E4B3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třinácté zákona o ČNB, která upravuje hospodaření České národní banky.</w:t>
      </w:r>
      <w:r w:rsidR="00F70D4B" w:rsidRPr="00841BD9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 xml:space="preserve">Kontrola </w:t>
      </w:r>
      <w:r w:rsidR="00E633AC" w:rsidRPr="00841BD9">
        <w:rPr>
          <w:rFonts w:asciiTheme="minorHAnsi" w:hAnsiTheme="minorHAnsi" w:cstheme="minorHAnsi"/>
          <w:bCs/>
        </w:rPr>
        <w:t xml:space="preserve">se </w:t>
      </w:r>
      <w:r w:rsidRPr="00841BD9">
        <w:rPr>
          <w:rFonts w:asciiTheme="minorHAnsi" w:hAnsiTheme="minorHAnsi" w:cstheme="minorHAnsi"/>
          <w:bCs/>
        </w:rPr>
        <w:t xml:space="preserve">zaměřila </w:t>
      </w:r>
      <w:r w:rsidRPr="00841BD9">
        <w:rPr>
          <w:rFonts w:asciiTheme="minorHAnsi" w:hAnsiTheme="minorHAnsi" w:cstheme="minorHAnsi"/>
        </w:rPr>
        <w:t xml:space="preserve">zejména na sestavování rozpočtu a jeho plnění, </w:t>
      </w:r>
      <w:r w:rsidRPr="00841BD9">
        <w:rPr>
          <w:rFonts w:asciiTheme="minorHAnsi" w:hAnsiTheme="minorHAnsi" w:cstheme="minorHAnsi"/>
          <w:bCs/>
        </w:rPr>
        <w:t>realizaci výdajů na</w:t>
      </w:r>
      <w:r w:rsidR="008E4B3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pořízení majetku a výdajů na</w:t>
      </w:r>
      <w:r w:rsidR="008E4B3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provoz ČNB</w:t>
      </w:r>
      <w:r w:rsidR="00877AEE" w:rsidRPr="00841BD9">
        <w:rPr>
          <w:rFonts w:asciiTheme="minorHAnsi" w:hAnsiTheme="minorHAnsi" w:cstheme="minorHAnsi"/>
          <w:bCs/>
        </w:rPr>
        <w:t xml:space="preserve"> </w:t>
      </w:r>
      <w:r w:rsidR="00037D8F" w:rsidRPr="00841BD9">
        <w:rPr>
          <w:rFonts w:asciiTheme="minorHAnsi" w:hAnsiTheme="minorHAnsi" w:cstheme="minorHAnsi"/>
          <w:bCs/>
        </w:rPr>
        <w:t>a</w:t>
      </w:r>
      <w:r w:rsidR="008F6998" w:rsidRPr="00841BD9">
        <w:rPr>
          <w:rFonts w:asciiTheme="minorHAnsi" w:hAnsiTheme="minorHAnsi" w:cstheme="minorHAnsi"/>
          <w:bCs/>
        </w:rPr>
        <w:t xml:space="preserve"> </w:t>
      </w:r>
      <w:r w:rsidR="00C96670" w:rsidRPr="00841BD9">
        <w:rPr>
          <w:rFonts w:asciiTheme="minorHAnsi" w:hAnsiTheme="minorHAnsi" w:cstheme="minorHAnsi"/>
          <w:bCs/>
        </w:rPr>
        <w:t xml:space="preserve">na </w:t>
      </w:r>
      <w:r w:rsidR="00F12BD4" w:rsidRPr="00841BD9">
        <w:rPr>
          <w:rFonts w:asciiTheme="minorHAnsi" w:hAnsiTheme="minorHAnsi" w:cstheme="minorHAnsi"/>
          <w:bCs/>
        </w:rPr>
        <w:t>vedení</w:t>
      </w:r>
      <w:r w:rsidRPr="00841BD9">
        <w:rPr>
          <w:rFonts w:asciiTheme="minorHAnsi" w:hAnsiTheme="minorHAnsi" w:cstheme="minorHAnsi"/>
          <w:bCs/>
        </w:rPr>
        <w:t xml:space="preserve"> účetnictví</w:t>
      </w:r>
      <w:r w:rsidR="008F6998" w:rsidRPr="00841BD9">
        <w:rPr>
          <w:rFonts w:asciiTheme="minorHAnsi" w:hAnsiTheme="minorHAnsi" w:cstheme="minorHAnsi"/>
          <w:bCs/>
        </w:rPr>
        <w:t xml:space="preserve">. </w:t>
      </w:r>
      <w:r w:rsidR="00037D8F" w:rsidRPr="00841BD9">
        <w:rPr>
          <w:rFonts w:asciiTheme="minorHAnsi" w:hAnsiTheme="minorHAnsi" w:cstheme="minorHAnsi"/>
          <w:bCs/>
        </w:rPr>
        <w:t>Zároveň</w:t>
      </w:r>
      <w:r w:rsidR="008F6998" w:rsidRPr="00841BD9">
        <w:rPr>
          <w:rFonts w:asciiTheme="minorHAnsi" w:hAnsiTheme="minorHAnsi" w:cstheme="minorHAnsi"/>
          <w:bCs/>
        </w:rPr>
        <w:t xml:space="preserve"> bylo prověřeno plnění nápravných </w:t>
      </w:r>
      <w:r w:rsidRPr="00841BD9">
        <w:rPr>
          <w:rFonts w:asciiTheme="minorHAnsi" w:hAnsiTheme="minorHAnsi" w:cstheme="minorHAnsi"/>
          <w:bCs/>
        </w:rPr>
        <w:t>opatření přijat</w:t>
      </w:r>
      <w:r w:rsidR="008F6998" w:rsidRPr="00841BD9">
        <w:rPr>
          <w:rFonts w:asciiTheme="minorHAnsi" w:hAnsiTheme="minorHAnsi" w:cstheme="minorHAnsi"/>
          <w:bCs/>
        </w:rPr>
        <w:t>ých</w:t>
      </w:r>
      <w:r w:rsidRPr="00841BD9">
        <w:rPr>
          <w:rFonts w:asciiTheme="minorHAnsi" w:hAnsiTheme="minorHAnsi" w:cstheme="minorHAnsi"/>
          <w:bCs/>
        </w:rPr>
        <w:t xml:space="preserve"> ČNB </w:t>
      </w:r>
      <w:r w:rsidR="008F6998" w:rsidRPr="00841BD9">
        <w:rPr>
          <w:rFonts w:asciiTheme="minorHAnsi" w:hAnsiTheme="minorHAnsi" w:cstheme="minorHAnsi"/>
          <w:bCs/>
        </w:rPr>
        <w:t>na</w:t>
      </w:r>
      <w:r w:rsidR="008E4B3D">
        <w:rPr>
          <w:rFonts w:asciiTheme="minorHAnsi" w:hAnsiTheme="minorHAnsi" w:cstheme="minorHAnsi"/>
          <w:bCs/>
        </w:rPr>
        <w:t xml:space="preserve"> </w:t>
      </w:r>
      <w:r w:rsidR="008F6998" w:rsidRPr="00841BD9">
        <w:rPr>
          <w:rFonts w:asciiTheme="minorHAnsi" w:hAnsiTheme="minorHAnsi" w:cstheme="minorHAnsi"/>
          <w:bCs/>
        </w:rPr>
        <w:t xml:space="preserve">základě </w:t>
      </w:r>
      <w:r w:rsidRPr="00841BD9">
        <w:rPr>
          <w:rFonts w:asciiTheme="minorHAnsi" w:hAnsiTheme="minorHAnsi" w:cstheme="minorHAnsi"/>
          <w:bCs/>
        </w:rPr>
        <w:t>kontrol</w:t>
      </w:r>
      <w:r w:rsidR="00037D8F" w:rsidRPr="00841BD9">
        <w:rPr>
          <w:rFonts w:asciiTheme="minorHAnsi" w:hAnsiTheme="minorHAnsi" w:cstheme="minorHAnsi"/>
          <w:bCs/>
        </w:rPr>
        <w:t xml:space="preserve">ní akce </w:t>
      </w:r>
      <w:r w:rsidRPr="00841BD9">
        <w:rPr>
          <w:rFonts w:asciiTheme="minorHAnsi" w:hAnsiTheme="minorHAnsi" w:cstheme="minorHAnsi"/>
          <w:bCs/>
        </w:rPr>
        <w:t>NKÚ č. 04/35</w:t>
      </w:r>
      <w:r w:rsidR="00F1481A" w:rsidRPr="00841BD9">
        <w:rPr>
          <w:rFonts w:asciiTheme="minorHAnsi" w:hAnsiTheme="minorHAnsi" w:cstheme="minorHAnsi"/>
          <w:bCs/>
          <w:sz w:val="4"/>
          <w:szCs w:val="4"/>
        </w:rPr>
        <w:t xml:space="preserve"> </w:t>
      </w:r>
      <w:r w:rsidRPr="00841BD9">
        <w:rPr>
          <w:rFonts w:asciiTheme="minorHAnsi" w:hAnsiTheme="minorHAnsi" w:cstheme="minorHAnsi"/>
          <w:bCs/>
          <w:vertAlign w:val="superscript"/>
        </w:rPr>
        <w:footnoteReference w:id="14"/>
      </w:r>
      <w:r w:rsidRPr="00841BD9">
        <w:rPr>
          <w:rFonts w:asciiTheme="minorHAnsi" w:hAnsiTheme="minorHAnsi" w:cstheme="minorHAnsi"/>
          <w:bCs/>
        </w:rPr>
        <w:t>.</w:t>
      </w:r>
      <w:r w:rsidR="00037D8F" w:rsidRPr="00841BD9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</w:rPr>
        <w:t xml:space="preserve">U žádné z výše </w:t>
      </w:r>
      <w:r w:rsidR="00037D8F" w:rsidRPr="00841BD9">
        <w:rPr>
          <w:rFonts w:asciiTheme="minorHAnsi" w:hAnsiTheme="minorHAnsi" w:cstheme="minorHAnsi"/>
        </w:rPr>
        <w:t>zmíněných</w:t>
      </w:r>
      <w:r w:rsidRPr="00841BD9">
        <w:rPr>
          <w:rFonts w:asciiTheme="minorHAnsi" w:hAnsiTheme="minorHAnsi" w:cstheme="minorHAnsi"/>
        </w:rPr>
        <w:t xml:space="preserve"> oblastí nebyly kontrolou zjištěny významné nedostatky.</w:t>
      </w:r>
    </w:p>
    <w:p w14:paraId="32F1AC7B" w14:textId="77777777" w:rsidR="00971ED7" w:rsidRPr="00841BD9" w:rsidRDefault="00971ED7" w:rsidP="00971ED7">
      <w:pPr>
        <w:spacing w:line="276" w:lineRule="auto"/>
        <w:jc w:val="both"/>
        <w:rPr>
          <w:rFonts w:asciiTheme="minorHAnsi" w:hAnsiTheme="minorHAnsi" w:cstheme="minorHAnsi"/>
        </w:rPr>
      </w:pPr>
    </w:p>
    <w:p w14:paraId="2EE30201" w14:textId="20B4ADE4" w:rsidR="00A03868" w:rsidRPr="00841BD9" w:rsidRDefault="00A03868" w:rsidP="00971ED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41BD9">
        <w:rPr>
          <w:rFonts w:asciiTheme="minorHAnsi" w:hAnsiTheme="minorHAnsi" w:cstheme="minorHAnsi"/>
        </w:rPr>
        <w:t>Kontrolovaný objem finančních prostředků</w:t>
      </w:r>
      <w:r w:rsidRPr="00841BD9">
        <w:rPr>
          <w:rFonts w:asciiTheme="minorHAnsi" w:hAnsiTheme="minorHAnsi" w:cstheme="minorHAnsi"/>
          <w:bCs/>
        </w:rPr>
        <w:t xml:space="preserve"> </w:t>
      </w:r>
      <w:r w:rsidR="00BE1860" w:rsidRPr="00841BD9">
        <w:rPr>
          <w:rFonts w:asciiTheme="minorHAnsi" w:hAnsiTheme="minorHAnsi" w:cstheme="minorHAnsi"/>
          <w:bCs/>
        </w:rPr>
        <w:t xml:space="preserve">v kontrolovaném období </w:t>
      </w:r>
      <w:r w:rsidRPr="00841BD9">
        <w:rPr>
          <w:rFonts w:asciiTheme="minorHAnsi" w:hAnsiTheme="minorHAnsi" w:cstheme="minorHAnsi"/>
          <w:bCs/>
        </w:rPr>
        <w:t>dosáhl celkové výše 271 560 tis. Kč.</w:t>
      </w:r>
    </w:p>
    <w:p w14:paraId="54586587" w14:textId="4163C18A" w:rsidR="000E0E9B" w:rsidRPr="00841BD9" w:rsidRDefault="000E0E9B" w:rsidP="00DC651D">
      <w:pPr>
        <w:spacing w:line="280" w:lineRule="atLeast"/>
        <w:jc w:val="both"/>
        <w:rPr>
          <w:rFonts w:asciiTheme="minorHAnsi" w:hAnsiTheme="minorHAnsi" w:cstheme="minorHAnsi"/>
          <w:bCs/>
        </w:rPr>
      </w:pPr>
    </w:p>
    <w:p w14:paraId="59960180" w14:textId="5D99AB4D" w:rsidR="001053D5" w:rsidRPr="00265CBA" w:rsidRDefault="001053D5" w:rsidP="00AF6803">
      <w:pPr>
        <w:spacing w:after="40" w:line="280" w:lineRule="atLeast"/>
        <w:ind w:left="1304" w:right="-142" w:hanging="1304"/>
        <w:jc w:val="both"/>
        <w:rPr>
          <w:rFonts w:asciiTheme="minorHAnsi" w:hAnsiTheme="minorHAnsi" w:cs="Calibri"/>
          <w:lang w:eastAsia="en-US"/>
        </w:rPr>
      </w:pPr>
      <w:r w:rsidRPr="00841BD9">
        <w:rPr>
          <w:rFonts w:asciiTheme="minorHAnsi" w:hAnsiTheme="minorHAnsi"/>
          <w:b/>
        </w:rPr>
        <w:t>Tabulka</w:t>
      </w:r>
      <w:r w:rsidRPr="00995788">
        <w:rPr>
          <w:rFonts w:asciiTheme="minorHAnsi" w:hAnsiTheme="minorHAnsi"/>
          <w:b/>
          <w:sz w:val="22"/>
          <w:szCs w:val="22"/>
        </w:rPr>
        <w:t xml:space="preserve"> </w:t>
      </w:r>
      <w:r w:rsidRPr="00841BD9">
        <w:rPr>
          <w:rFonts w:asciiTheme="minorHAnsi" w:hAnsiTheme="minorHAnsi"/>
          <w:b/>
        </w:rPr>
        <w:t>č.</w:t>
      </w:r>
      <w:r w:rsidRPr="00995788">
        <w:rPr>
          <w:rFonts w:asciiTheme="minorHAnsi" w:hAnsiTheme="minorHAnsi"/>
          <w:b/>
          <w:sz w:val="22"/>
          <w:szCs w:val="22"/>
        </w:rPr>
        <w:t xml:space="preserve"> </w:t>
      </w:r>
      <w:r w:rsidR="0064604B" w:rsidRPr="00841BD9">
        <w:rPr>
          <w:rFonts w:asciiTheme="minorHAnsi" w:hAnsiTheme="minorHAnsi"/>
          <w:b/>
        </w:rPr>
        <w:t>1</w:t>
      </w:r>
      <w:r w:rsidRPr="00841BD9">
        <w:rPr>
          <w:rFonts w:asciiTheme="minorHAnsi" w:hAnsiTheme="minorHAnsi"/>
          <w:b/>
        </w:rPr>
        <w:t xml:space="preserve">: </w:t>
      </w:r>
      <w:r w:rsidR="00AF6803">
        <w:rPr>
          <w:rFonts w:asciiTheme="minorHAnsi" w:hAnsiTheme="minorHAnsi"/>
          <w:b/>
        </w:rPr>
        <w:tab/>
      </w:r>
      <w:r w:rsidRPr="008E4B3D">
        <w:rPr>
          <w:rFonts w:asciiTheme="minorHAnsi" w:hAnsiTheme="minorHAnsi"/>
          <w:b/>
          <w:spacing w:val="-2"/>
          <w:lang w:eastAsia="en-US"/>
        </w:rPr>
        <w:t>Výdaje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na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pořízení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majetku a výdaje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na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provoz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ČNB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v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letech</w:t>
      </w:r>
      <w:r w:rsidRPr="008E4B3D">
        <w:rPr>
          <w:rFonts w:asciiTheme="minorHAnsi" w:hAnsiTheme="minorHAnsi"/>
          <w:b/>
          <w:spacing w:val="-2"/>
          <w:sz w:val="14"/>
          <w:szCs w:val="14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2013</w:t>
      </w:r>
      <w:r w:rsidR="003C21BE" w:rsidRPr="008E4B3D">
        <w:rPr>
          <w:rFonts w:asciiTheme="minorHAnsi" w:hAnsiTheme="minorHAnsi"/>
          <w:b/>
          <w:spacing w:val="-2"/>
          <w:sz w:val="22"/>
          <w:szCs w:val="22"/>
          <w:lang w:eastAsia="en-US"/>
        </w:rPr>
        <w:t xml:space="preserve"> </w:t>
      </w:r>
      <w:r w:rsidR="00995788" w:rsidRPr="008E4B3D">
        <w:rPr>
          <w:rFonts w:asciiTheme="minorHAnsi" w:hAnsiTheme="minorHAnsi"/>
          <w:b/>
          <w:spacing w:val="-2"/>
          <w:lang w:eastAsia="en-US"/>
        </w:rPr>
        <w:t>až</w:t>
      </w:r>
      <w:r w:rsidR="003C21BE" w:rsidRPr="008E4B3D">
        <w:rPr>
          <w:rFonts w:asciiTheme="minorHAnsi" w:hAnsiTheme="minorHAnsi"/>
          <w:b/>
          <w:spacing w:val="-2"/>
          <w:sz w:val="22"/>
          <w:szCs w:val="22"/>
          <w:lang w:eastAsia="en-US"/>
        </w:rPr>
        <w:t xml:space="preserve"> </w:t>
      </w:r>
      <w:r w:rsidRPr="008E4B3D">
        <w:rPr>
          <w:rFonts w:asciiTheme="minorHAnsi" w:hAnsiTheme="minorHAnsi"/>
          <w:b/>
          <w:spacing w:val="-2"/>
          <w:lang w:eastAsia="en-US"/>
        </w:rPr>
        <w:t>2016</w:t>
      </w:r>
      <w:r w:rsidR="00995788" w:rsidRPr="00995788">
        <w:rPr>
          <w:rFonts w:asciiTheme="minorHAnsi" w:hAnsiTheme="minorHAnsi"/>
          <w:b/>
          <w:sz w:val="26"/>
          <w:szCs w:val="26"/>
          <w:lang w:eastAsia="en-US"/>
        </w:rPr>
        <w:t xml:space="preserve"> </w:t>
      </w:r>
      <w:r w:rsidRPr="00C63348">
        <w:rPr>
          <w:rFonts w:asciiTheme="minorHAnsi" w:hAnsiTheme="minorHAnsi" w:cs="Calibri"/>
          <w:b/>
          <w:spacing w:val="-2"/>
          <w:lang w:eastAsia="en-US"/>
        </w:rPr>
        <w:t>(v tis. Kč)</w:t>
      </w:r>
    </w:p>
    <w:tbl>
      <w:tblPr>
        <w:tblW w:w="91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9"/>
        <w:gridCol w:w="1134"/>
        <w:gridCol w:w="1134"/>
        <w:gridCol w:w="1134"/>
        <w:gridCol w:w="1134"/>
      </w:tblGrid>
      <w:tr w:rsidR="001053D5" w:rsidRPr="00841BD9" w14:paraId="10310EEC" w14:textId="77777777" w:rsidTr="00971ED7">
        <w:trPr>
          <w:trHeight w:val="283"/>
        </w:trPr>
        <w:tc>
          <w:tcPr>
            <w:tcW w:w="4579" w:type="dxa"/>
            <w:shd w:val="clear" w:color="auto" w:fill="E5F1FF"/>
            <w:vAlign w:val="center"/>
          </w:tcPr>
          <w:p w14:paraId="6AC46ACE" w14:textId="77777777" w:rsidR="001053D5" w:rsidRPr="00841BD9" w:rsidRDefault="001053D5" w:rsidP="00971ED7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Čerpání rozpočtovaných prostředků ČNB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0C4262D7" w14:textId="071E0CEC" w:rsidR="001053D5" w:rsidRPr="00841BD9" w:rsidRDefault="001053D5" w:rsidP="008E4B3D">
            <w:pPr>
              <w:spacing w:before="20" w:after="20"/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841BD9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69D68B46" w14:textId="26E25CA7" w:rsidR="001053D5" w:rsidRPr="00841BD9" w:rsidRDefault="001053D5" w:rsidP="008E4B3D">
            <w:pPr>
              <w:spacing w:before="20" w:after="20"/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841BD9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66A9ECF8" w14:textId="55093EDE" w:rsidR="001053D5" w:rsidRPr="00841BD9" w:rsidRDefault="001053D5" w:rsidP="008E4B3D">
            <w:pPr>
              <w:spacing w:before="20" w:after="20"/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841BD9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1FF4DF8E" w14:textId="5EBDC06F" w:rsidR="001053D5" w:rsidRPr="00841BD9" w:rsidRDefault="001053D5" w:rsidP="008E4B3D">
            <w:pPr>
              <w:spacing w:before="20" w:after="20"/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841BD9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</w:tr>
      <w:tr w:rsidR="001053D5" w:rsidRPr="00841BD9" w14:paraId="7E0B12BA" w14:textId="77777777" w:rsidTr="00971ED7">
        <w:trPr>
          <w:trHeight w:val="283"/>
        </w:trPr>
        <w:tc>
          <w:tcPr>
            <w:tcW w:w="4579" w:type="dxa"/>
            <w:shd w:val="clear" w:color="auto" w:fill="FFFFFF"/>
            <w:vAlign w:val="center"/>
          </w:tcPr>
          <w:p w14:paraId="45164063" w14:textId="77777777" w:rsidR="001053D5" w:rsidRPr="00841BD9" w:rsidRDefault="001053D5" w:rsidP="00971ED7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Výdaje na pořízení majetku ČNB (celkem)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B0E8D7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77 781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E12F88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83 874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E973CA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99 493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BCED8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97 532</w:t>
            </w:r>
          </w:p>
        </w:tc>
      </w:tr>
      <w:tr w:rsidR="001053D5" w:rsidRPr="00841BD9" w14:paraId="3DFBBE71" w14:textId="77777777" w:rsidTr="00971ED7">
        <w:trPr>
          <w:trHeight w:val="283"/>
        </w:trPr>
        <w:tc>
          <w:tcPr>
            <w:tcW w:w="4579" w:type="dxa"/>
            <w:shd w:val="clear" w:color="auto" w:fill="FFFFFF"/>
            <w:vAlign w:val="center"/>
          </w:tcPr>
          <w:p w14:paraId="09DA56BF" w14:textId="77777777" w:rsidR="001053D5" w:rsidRPr="00841BD9" w:rsidRDefault="001053D5" w:rsidP="00971ED7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Výdaje na provoz ČNB (celkem)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E8387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1 958 732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4896FA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1 974 073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D4D2DB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2 005 588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A9F3D3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2 264 939</w:t>
            </w:r>
          </w:p>
        </w:tc>
      </w:tr>
      <w:tr w:rsidR="001053D5" w:rsidRPr="00841BD9" w14:paraId="719EE997" w14:textId="77777777" w:rsidTr="00971ED7">
        <w:trPr>
          <w:trHeight w:val="283"/>
        </w:trPr>
        <w:tc>
          <w:tcPr>
            <w:tcW w:w="4579" w:type="dxa"/>
            <w:shd w:val="clear" w:color="auto" w:fill="F2C6C9"/>
            <w:vAlign w:val="center"/>
          </w:tcPr>
          <w:p w14:paraId="7DC5D841" w14:textId="20E000C4" w:rsidR="001053D5" w:rsidRPr="00841BD9" w:rsidRDefault="00B80C7A" w:rsidP="00971ED7">
            <w:pPr>
              <w:spacing w:before="20" w:after="2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theme="minorHAnsi"/>
                <w:b/>
                <w:sz w:val="20"/>
                <w:szCs w:val="20"/>
              </w:rPr>
              <w:t>ČNB (celkem)</w:t>
            </w:r>
          </w:p>
        </w:tc>
        <w:tc>
          <w:tcPr>
            <w:tcW w:w="1134" w:type="dxa"/>
            <w:shd w:val="clear" w:color="auto" w:fill="F2C6C9"/>
            <w:vAlign w:val="center"/>
          </w:tcPr>
          <w:p w14:paraId="2A062256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2 036 513</w:t>
            </w:r>
          </w:p>
        </w:tc>
        <w:tc>
          <w:tcPr>
            <w:tcW w:w="1134" w:type="dxa"/>
            <w:shd w:val="clear" w:color="auto" w:fill="F2C6C9"/>
            <w:vAlign w:val="center"/>
          </w:tcPr>
          <w:p w14:paraId="4860064C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2 057 947</w:t>
            </w:r>
          </w:p>
        </w:tc>
        <w:tc>
          <w:tcPr>
            <w:tcW w:w="1134" w:type="dxa"/>
            <w:shd w:val="clear" w:color="auto" w:fill="F2C6C9"/>
            <w:vAlign w:val="center"/>
          </w:tcPr>
          <w:p w14:paraId="26DE6F46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2 105 079</w:t>
            </w:r>
          </w:p>
        </w:tc>
        <w:tc>
          <w:tcPr>
            <w:tcW w:w="1134" w:type="dxa"/>
            <w:shd w:val="clear" w:color="auto" w:fill="F2C6C9"/>
            <w:vAlign w:val="center"/>
          </w:tcPr>
          <w:p w14:paraId="3E5F85DB" w14:textId="77777777" w:rsidR="001053D5" w:rsidRPr="00841BD9" w:rsidRDefault="001053D5" w:rsidP="008E4B3D">
            <w:pPr>
              <w:spacing w:before="20" w:after="20"/>
              <w:ind w:right="143"/>
              <w:jc w:val="right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841BD9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2 362 471</w:t>
            </w:r>
          </w:p>
        </w:tc>
      </w:tr>
    </w:tbl>
    <w:p w14:paraId="7874272F" w14:textId="79E987AA" w:rsidR="001053D5" w:rsidRPr="00C63348" w:rsidRDefault="001053D5" w:rsidP="00415285">
      <w:pPr>
        <w:spacing w:before="40"/>
        <w:jc w:val="both"/>
        <w:rPr>
          <w:rFonts w:asciiTheme="minorHAnsi" w:hAnsiTheme="minorHAnsi"/>
          <w:sz w:val="20"/>
          <w:szCs w:val="19"/>
        </w:rPr>
      </w:pPr>
      <w:r w:rsidRPr="00C63348">
        <w:rPr>
          <w:rFonts w:asciiTheme="minorHAnsi" w:hAnsiTheme="minorHAnsi"/>
          <w:b/>
          <w:sz w:val="20"/>
          <w:szCs w:val="19"/>
        </w:rPr>
        <w:t>Zdroj:</w:t>
      </w:r>
      <w:r w:rsidRPr="00C63348">
        <w:rPr>
          <w:rFonts w:asciiTheme="minorHAnsi" w:hAnsiTheme="minorHAnsi"/>
          <w:sz w:val="20"/>
          <w:szCs w:val="19"/>
        </w:rPr>
        <w:t xml:space="preserve"> ČNB</w:t>
      </w:r>
      <w:r w:rsidR="000632E7" w:rsidRPr="00C63348">
        <w:rPr>
          <w:rFonts w:asciiTheme="minorHAnsi" w:hAnsiTheme="minorHAnsi"/>
          <w:sz w:val="20"/>
          <w:szCs w:val="19"/>
        </w:rPr>
        <w:t>.</w:t>
      </w:r>
    </w:p>
    <w:p w14:paraId="484D6040" w14:textId="77777777" w:rsidR="00BC1A7A" w:rsidRPr="00841BD9" w:rsidRDefault="00BC1A7A" w:rsidP="00415285">
      <w:pPr>
        <w:pStyle w:val="Normlnweb"/>
        <w:spacing w:line="276" w:lineRule="auto"/>
        <w:jc w:val="both"/>
        <w:rPr>
          <w:rFonts w:asciiTheme="minorHAnsi" w:hAnsiTheme="minorHAnsi" w:cstheme="minorHAnsi"/>
          <w:bCs/>
          <w:noProof/>
          <w:color w:val="000000"/>
        </w:rPr>
      </w:pPr>
    </w:p>
    <w:p w14:paraId="2F06B172" w14:textId="159AF5AD" w:rsidR="00BC1A7A" w:rsidRPr="00841BD9" w:rsidRDefault="00BC1A7A" w:rsidP="0041528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41BD9">
        <w:rPr>
          <w:rFonts w:asciiTheme="minorHAnsi" w:hAnsiTheme="minorHAnsi" w:cstheme="minorHAnsi"/>
          <w:b/>
        </w:rPr>
        <w:t xml:space="preserve">Kontrolou </w:t>
      </w:r>
      <w:r w:rsidR="003C0E26" w:rsidRPr="00841BD9">
        <w:rPr>
          <w:rFonts w:asciiTheme="minorHAnsi" w:hAnsiTheme="minorHAnsi" w:cstheme="minorHAnsi"/>
          <w:b/>
        </w:rPr>
        <w:t>hospodaření České národní banky s peněžními prostředky v oblasti výdajů na</w:t>
      </w:r>
      <w:r w:rsidR="00AF6803">
        <w:rPr>
          <w:rFonts w:asciiTheme="minorHAnsi" w:hAnsiTheme="minorHAnsi" w:cstheme="minorHAnsi"/>
          <w:b/>
        </w:rPr>
        <w:t xml:space="preserve"> </w:t>
      </w:r>
      <w:r w:rsidR="003C0E26" w:rsidRPr="00841BD9">
        <w:rPr>
          <w:rFonts w:asciiTheme="minorHAnsi" w:hAnsiTheme="minorHAnsi" w:cstheme="minorHAnsi"/>
          <w:b/>
        </w:rPr>
        <w:t xml:space="preserve">pořízení majetku a výdajů na provoz </w:t>
      </w:r>
      <w:r w:rsidRPr="00841BD9">
        <w:rPr>
          <w:rFonts w:asciiTheme="minorHAnsi" w:hAnsiTheme="minorHAnsi" w:cstheme="minorHAnsi"/>
          <w:b/>
        </w:rPr>
        <w:t>byly na</w:t>
      </w:r>
      <w:r w:rsidR="00AF6803">
        <w:rPr>
          <w:rFonts w:asciiTheme="minorHAnsi" w:hAnsiTheme="minorHAnsi" w:cstheme="minorHAnsi"/>
          <w:b/>
        </w:rPr>
        <w:t xml:space="preserve"> </w:t>
      </w:r>
      <w:r w:rsidRPr="00841BD9">
        <w:rPr>
          <w:rFonts w:asciiTheme="minorHAnsi" w:hAnsiTheme="minorHAnsi" w:cstheme="minorHAnsi"/>
          <w:b/>
        </w:rPr>
        <w:t xml:space="preserve">kontrolovaném vzorku zjištěny </w:t>
      </w:r>
      <w:r w:rsidR="009145DF" w:rsidRPr="00841BD9">
        <w:rPr>
          <w:rFonts w:asciiTheme="minorHAnsi" w:hAnsiTheme="minorHAnsi" w:cstheme="minorHAnsi"/>
          <w:b/>
        </w:rPr>
        <w:t xml:space="preserve">pouze </w:t>
      </w:r>
      <w:r w:rsidRPr="00841BD9">
        <w:rPr>
          <w:rFonts w:asciiTheme="minorHAnsi" w:hAnsiTheme="minorHAnsi" w:cstheme="minorHAnsi"/>
          <w:b/>
        </w:rPr>
        <w:t>dílčí</w:t>
      </w:r>
      <w:r w:rsidR="00F714FB" w:rsidRPr="00841BD9">
        <w:rPr>
          <w:rFonts w:asciiTheme="minorHAnsi" w:hAnsiTheme="minorHAnsi" w:cstheme="minorHAnsi"/>
          <w:b/>
        </w:rPr>
        <w:t xml:space="preserve"> </w:t>
      </w:r>
      <w:r w:rsidRPr="00841BD9">
        <w:rPr>
          <w:rFonts w:asciiTheme="minorHAnsi" w:hAnsiTheme="minorHAnsi" w:cstheme="minorHAnsi"/>
          <w:b/>
        </w:rPr>
        <w:t>nedostatky</w:t>
      </w:r>
      <w:r w:rsidR="009145DF" w:rsidRPr="00841BD9">
        <w:rPr>
          <w:rFonts w:asciiTheme="minorHAnsi" w:hAnsiTheme="minorHAnsi" w:cstheme="minorHAnsi"/>
          <w:b/>
        </w:rPr>
        <w:t xml:space="preserve"> </w:t>
      </w:r>
      <w:r w:rsidR="00E376DF" w:rsidRPr="00841BD9">
        <w:rPr>
          <w:rFonts w:asciiTheme="minorHAnsi" w:hAnsiTheme="minorHAnsi" w:cstheme="minorHAnsi"/>
          <w:b/>
        </w:rPr>
        <w:t xml:space="preserve">v oblasti zadávání </w:t>
      </w:r>
      <w:r w:rsidR="009145DF" w:rsidRPr="00841BD9">
        <w:rPr>
          <w:rFonts w:asciiTheme="minorHAnsi" w:hAnsiTheme="minorHAnsi" w:cstheme="minorHAnsi"/>
          <w:b/>
        </w:rPr>
        <w:t>veřejných zakázek</w:t>
      </w:r>
      <w:r w:rsidR="003C0E26" w:rsidRPr="00841BD9">
        <w:rPr>
          <w:rFonts w:asciiTheme="minorHAnsi" w:hAnsiTheme="minorHAnsi" w:cstheme="minorHAnsi"/>
          <w:b/>
        </w:rPr>
        <w:t xml:space="preserve">, které </w:t>
      </w:r>
      <w:r w:rsidR="00EC336F" w:rsidRPr="00841BD9">
        <w:rPr>
          <w:rFonts w:asciiTheme="minorHAnsi" w:hAnsiTheme="minorHAnsi" w:cstheme="minorHAnsi"/>
          <w:b/>
        </w:rPr>
        <w:t xml:space="preserve">však </w:t>
      </w:r>
      <w:r w:rsidR="000B5E05" w:rsidRPr="00841BD9">
        <w:rPr>
          <w:rFonts w:asciiTheme="minorHAnsi" w:hAnsiTheme="minorHAnsi" w:cstheme="minorHAnsi"/>
          <w:b/>
        </w:rPr>
        <w:t xml:space="preserve">z hlediska četnosti </w:t>
      </w:r>
      <w:r w:rsidR="00E376DF" w:rsidRPr="00841BD9">
        <w:rPr>
          <w:rFonts w:asciiTheme="minorHAnsi" w:hAnsiTheme="minorHAnsi" w:cstheme="minorHAnsi"/>
          <w:b/>
        </w:rPr>
        <w:t>a</w:t>
      </w:r>
      <w:r w:rsidR="009145DF" w:rsidRPr="00841BD9">
        <w:rPr>
          <w:rFonts w:asciiTheme="minorHAnsi" w:hAnsiTheme="minorHAnsi" w:cstheme="minorHAnsi"/>
          <w:b/>
        </w:rPr>
        <w:t> </w:t>
      </w:r>
      <w:r w:rsidR="003C0E26" w:rsidRPr="00841BD9">
        <w:rPr>
          <w:rFonts w:asciiTheme="minorHAnsi" w:hAnsiTheme="minorHAnsi" w:cstheme="minorHAnsi"/>
          <w:b/>
        </w:rPr>
        <w:t>významnosti</w:t>
      </w:r>
      <w:r w:rsidR="00E376DF" w:rsidRPr="00841BD9">
        <w:rPr>
          <w:rFonts w:asciiTheme="minorHAnsi" w:hAnsiTheme="minorHAnsi" w:cstheme="minorHAnsi"/>
          <w:b/>
        </w:rPr>
        <w:t xml:space="preserve"> nebyly závažné</w:t>
      </w:r>
      <w:r w:rsidR="003C0E26" w:rsidRPr="00841BD9">
        <w:rPr>
          <w:rFonts w:asciiTheme="minorHAnsi" w:hAnsiTheme="minorHAnsi" w:cstheme="minorHAnsi"/>
          <w:b/>
        </w:rPr>
        <w:t>.</w:t>
      </w:r>
      <w:r w:rsidR="00DC651D" w:rsidRPr="00841BD9">
        <w:rPr>
          <w:rFonts w:asciiTheme="minorHAnsi" w:hAnsiTheme="minorHAnsi" w:cstheme="minorHAnsi"/>
          <w:b/>
        </w:rPr>
        <w:t xml:space="preserve"> ČNB s</w:t>
      </w:r>
      <w:r w:rsidR="00F714FB" w:rsidRPr="00841BD9">
        <w:rPr>
          <w:rFonts w:asciiTheme="minorHAnsi" w:hAnsiTheme="minorHAnsi" w:cstheme="minorHAnsi"/>
          <w:b/>
        </w:rPr>
        <w:t> </w:t>
      </w:r>
      <w:r w:rsidR="00DC651D" w:rsidRPr="00841BD9">
        <w:rPr>
          <w:rFonts w:asciiTheme="minorHAnsi" w:hAnsiTheme="minorHAnsi" w:cstheme="minorHAnsi"/>
          <w:b/>
        </w:rPr>
        <w:t xml:space="preserve">vlastním majetkem </w:t>
      </w:r>
      <w:r w:rsidR="00E376DF" w:rsidRPr="00841BD9">
        <w:rPr>
          <w:rFonts w:asciiTheme="minorHAnsi" w:hAnsiTheme="minorHAnsi" w:cstheme="minorHAnsi"/>
          <w:b/>
        </w:rPr>
        <w:t xml:space="preserve">nakládala </w:t>
      </w:r>
      <w:r w:rsidR="00E35ADF" w:rsidRPr="00841BD9">
        <w:rPr>
          <w:rFonts w:asciiTheme="minorHAnsi" w:hAnsiTheme="minorHAnsi" w:cstheme="minorHAnsi"/>
          <w:b/>
        </w:rPr>
        <w:t>dle ustanovení § 47a zákona č. 6/19</w:t>
      </w:r>
      <w:r w:rsidR="00EC336F" w:rsidRPr="00841BD9">
        <w:rPr>
          <w:rFonts w:asciiTheme="minorHAnsi" w:hAnsiTheme="minorHAnsi" w:cstheme="minorHAnsi"/>
          <w:b/>
        </w:rPr>
        <w:t xml:space="preserve">93 Sb., o České národní bance, </w:t>
      </w:r>
      <w:r w:rsidR="00DC651D" w:rsidRPr="00841BD9">
        <w:rPr>
          <w:rFonts w:asciiTheme="minorHAnsi" w:hAnsiTheme="minorHAnsi" w:cstheme="minorHAnsi"/>
          <w:b/>
        </w:rPr>
        <w:t>s odbornou péčí</w:t>
      </w:r>
      <w:r w:rsidR="00E35ADF" w:rsidRPr="00841BD9">
        <w:rPr>
          <w:rFonts w:asciiTheme="minorHAnsi" w:hAnsiTheme="minorHAnsi" w:cstheme="minorHAnsi"/>
          <w:b/>
        </w:rPr>
        <w:t>.</w:t>
      </w:r>
    </w:p>
    <w:p w14:paraId="43486B4C" w14:textId="77777777" w:rsidR="001053D5" w:rsidRPr="00841BD9" w:rsidRDefault="001053D5" w:rsidP="00415285">
      <w:pPr>
        <w:pStyle w:val="Normlnweb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D4F74C2" w14:textId="77777777" w:rsidR="00415285" w:rsidRDefault="00415285">
      <w:pPr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</w:pPr>
      <w:r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br w:type="page"/>
      </w:r>
    </w:p>
    <w:p w14:paraId="5E4FB9D0" w14:textId="139103E7" w:rsidR="005C015A" w:rsidRPr="00841BD9" w:rsidRDefault="005C015A" w:rsidP="00415285">
      <w:pPr>
        <w:jc w:val="center"/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</w:pPr>
      <w:r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lastRenderedPageBreak/>
        <w:t>I</w:t>
      </w:r>
      <w:r w:rsidR="00F630AB"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II</w:t>
      </w:r>
      <w:r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. </w:t>
      </w:r>
      <w:r w:rsidR="00CC161D"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Podrobn</w:t>
      </w:r>
      <w:r w:rsidR="00202698"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osti </w:t>
      </w:r>
      <w:r w:rsidR="008D0032"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ke </w:t>
      </w:r>
      <w:r w:rsidR="00F630AB"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skutečnostem </w:t>
      </w:r>
      <w:r w:rsidR="00D35D12"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zjištěným </w:t>
      </w:r>
      <w:r w:rsidR="00F630AB" w:rsidRPr="00841BD9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při kontrole</w:t>
      </w:r>
    </w:p>
    <w:p w14:paraId="7DC9F05E" w14:textId="77777777" w:rsidR="00037D8F" w:rsidRPr="00841BD9" w:rsidRDefault="00037D8F" w:rsidP="00415285">
      <w:pPr>
        <w:jc w:val="both"/>
        <w:rPr>
          <w:rFonts w:asciiTheme="minorHAnsi" w:hAnsiTheme="minorHAnsi" w:cs="Calibri"/>
          <w:color w:val="000000"/>
          <w:lang w:eastAsia="en-US"/>
        </w:rPr>
      </w:pPr>
    </w:p>
    <w:p w14:paraId="19075F32" w14:textId="37269D40" w:rsidR="00037D8F" w:rsidRPr="00841BD9" w:rsidRDefault="00037D8F" w:rsidP="0041528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41BD9">
        <w:rPr>
          <w:rFonts w:asciiTheme="minorHAnsi" w:hAnsiTheme="minorHAnsi" w:cstheme="minorHAnsi"/>
          <w:b/>
          <w:bCs/>
        </w:rPr>
        <w:t>1. Rozpočet Č</w:t>
      </w:r>
      <w:r w:rsidR="004F5177" w:rsidRPr="00841BD9">
        <w:rPr>
          <w:rFonts w:asciiTheme="minorHAnsi" w:hAnsiTheme="minorHAnsi" w:cstheme="minorHAnsi"/>
          <w:b/>
          <w:bCs/>
        </w:rPr>
        <w:t>NB a jeho plnění</w:t>
      </w:r>
    </w:p>
    <w:p w14:paraId="603B1962" w14:textId="77777777" w:rsidR="00D068B7" w:rsidRPr="00841BD9" w:rsidRDefault="00D068B7" w:rsidP="00415285">
      <w:pPr>
        <w:spacing w:line="276" w:lineRule="auto"/>
        <w:jc w:val="both"/>
        <w:rPr>
          <w:rFonts w:asciiTheme="minorHAnsi" w:hAnsiTheme="minorHAnsi" w:cstheme="minorHAnsi"/>
        </w:rPr>
      </w:pPr>
    </w:p>
    <w:p w14:paraId="041D291F" w14:textId="469B12D9" w:rsidR="00B31340" w:rsidRPr="00841BD9" w:rsidRDefault="00037D8F" w:rsidP="00415285">
      <w:pPr>
        <w:spacing w:line="276" w:lineRule="auto"/>
        <w:jc w:val="both"/>
        <w:rPr>
          <w:rFonts w:asciiTheme="minorHAnsi" w:hAnsiTheme="minorHAnsi"/>
        </w:rPr>
      </w:pPr>
      <w:r w:rsidRPr="00841BD9">
        <w:rPr>
          <w:rFonts w:asciiTheme="minorHAnsi" w:hAnsiTheme="minorHAnsi" w:cstheme="minorHAnsi"/>
        </w:rPr>
        <w:t xml:space="preserve">Kontrolou postupů při sestavování návrhu rozpočtu ČNB bylo zjištěno, že </w:t>
      </w:r>
      <w:r w:rsidRPr="00841BD9">
        <w:rPr>
          <w:rFonts w:asciiTheme="minorHAnsi" w:hAnsiTheme="minorHAnsi"/>
        </w:rPr>
        <w:t>návrh rozpočtu ČNB</w:t>
      </w:r>
      <w:r w:rsidR="00D43CE8" w:rsidRPr="00841BD9">
        <w:rPr>
          <w:rFonts w:asciiTheme="minorHAnsi" w:hAnsiTheme="minorHAnsi"/>
        </w:rPr>
        <w:t xml:space="preserve"> </w:t>
      </w:r>
      <w:r w:rsidRPr="00841BD9">
        <w:rPr>
          <w:rFonts w:asciiTheme="minorHAnsi" w:hAnsiTheme="minorHAnsi"/>
        </w:rPr>
        <w:t xml:space="preserve">byl </w:t>
      </w:r>
      <w:r w:rsidR="00E35ADF" w:rsidRPr="00841BD9">
        <w:rPr>
          <w:rFonts w:asciiTheme="minorHAnsi" w:hAnsiTheme="minorHAnsi"/>
        </w:rPr>
        <w:t xml:space="preserve">v </w:t>
      </w:r>
      <w:r w:rsidRPr="00841BD9">
        <w:rPr>
          <w:rFonts w:asciiTheme="minorHAnsi" w:hAnsiTheme="minorHAnsi"/>
        </w:rPr>
        <w:t>každém roce kontrolovaného období podložen požadavky ze strany příslušných organizačních útvarů ČNB a v souladu s vnitřním předpisem</w:t>
      </w:r>
      <w:r w:rsidR="00AE680C" w:rsidRPr="00841BD9">
        <w:rPr>
          <w:rFonts w:asciiTheme="minorHAnsi" w:hAnsiTheme="minorHAnsi"/>
          <w:vertAlign w:val="superscript"/>
        </w:rPr>
        <w:t xml:space="preserve"> </w:t>
      </w:r>
      <w:r w:rsidR="00AE680C" w:rsidRPr="00841BD9">
        <w:rPr>
          <w:rFonts w:asciiTheme="minorHAnsi" w:hAnsiTheme="minorHAnsi" w:cstheme="minorHAnsi"/>
        </w:rPr>
        <w:t xml:space="preserve">ČNB </w:t>
      </w:r>
      <w:r w:rsidRPr="00841BD9">
        <w:rPr>
          <w:rFonts w:asciiTheme="minorHAnsi" w:hAnsiTheme="minorHAnsi" w:cstheme="minorHAnsi"/>
        </w:rPr>
        <w:t>zahrnoval DPH</w:t>
      </w:r>
      <w:r w:rsidR="00D43CE8" w:rsidRPr="00841BD9">
        <w:rPr>
          <w:rFonts w:asciiTheme="minorHAnsi" w:hAnsiTheme="minorHAnsi" w:cstheme="minorHAnsi"/>
        </w:rPr>
        <w:t>.</w:t>
      </w:r>
      <w:r w:rsidR="00D43CE8" w:rsidRPr="00841BD9">
        <w:rPr>
          <w:rFonts w:asciiTheme="minorHAnsi" w:hAnsiTheme="minorHAnsi"/>
        </w:rPr>
        <w:t xml:space="preserve"> N</w:t>
      </w:r>
      <w:r w:rsidRPr="00841BD9">
        <w:rPr>
          <w:rFonts w:asciiTheme="minorHAnsi" w:hAnsiTheme="minorHAnsi"/>
        </w:rPr>
        <w:t>ávrh rozpočtu byl sestaven v členění na</w:t>
      </w:r>
      <w:r w:rsidR="00AF6803">
        <w:rPr>
          <w:rFonts w:asciiTheme="minorHAnsi" w:hAnsiTheme="minorHAnsi"/>
        </w:rPr>
        <w:t xml:space="preserve"> </w:t>
      </w:r>
      <w:r w:rsidRPr="00841BD9">
        <w:rPr>
          <w:rFonts w:asciiTheme="minorHAnsi" w:hAnsiTheme="minorHAnsi"/>
        </w:rPr>
        <w:t>výdaje na</w:t>
      </w:r>
      <w:r w:rsidR="00AF6803">
        <w:rPr>
          <w:rFonts w:asciiTheme="minorHAnsi" w:hAnsiTheme="minorHAnsi"/>
        </w:rPr>
        <w:t xml:space="preserve"> </w:t>
      </w:r>
      <w:r w:rsidRPr="00841BD9">
        <w:rPr>
          <w:rFonts w:asciiTheme="minorHAnsi" w:hAnsiTheme="minorHAnsi"/>
        </w:rPr>
        <w:t>pořízení majetku a výdaje na</w:t>
      </w:r>
      <w:r w:rsidR="00AF6803">
        <w:rPr>
          <w:rFonts w:asciiTheme="minorHAnsi" w:hAnsiTheme="minorHAnsi"/>
        </w:rPr>
        <w:t xml:space="preserve"> </w:t>
      </w:r>
      <w:r w:rsidRPr="00841BD9">
        <w:rPr>
          <w:rFonts w:asciiTheme="minorHAnsi" w:hAnsiTheme="minorHAnsi"/>
        </w:rPr>
        <w:t xml:space="preserve">provoz </w:t>
      </w:r>
      <w:r w:rsidR="00E35ADF" w:rsidRPr="00841BD9">
        <w:rPr>
          <w:rStyle w:val="Znakapoznpodarou"/>
          <w:rFonts w:asciiTheme="minorHAnsi" w:hAnsiTheme="minorHAnsi"/>
        </w:rPr>
        <w:footnoteReference w:id="15"/>
      </w:r>
      <w:r w:rsidRPr="00841BD9">
        <w:rPr>
          <w:rFonts w:asciiTheme="minorHAnsi" w:hAnsiTheme="minorHAnsi"/>
        </w:rPr>
        <w:t xml:space="preserve"> a z</w:t>
      </w:r>
      <w:r w:rsidR="00B60968" w:rsidRPr="00841BD9">
        <w:rPr>
          <w:rFonts w:asciiTheme="minorHAnsi" w:hAnsiTheme="minorHAnsi"/>
        </w:rPr>
        <w:t xml:space="preserve"> jeho </w:t>
      </w:r>
      <w:r w:rsidRPr="00841BD9">
        <w:rPr>
          <w:rFonts w:asciiTheme="minorHAnsi" w:hAnsiTheme="minorHAnsi"/>
        </w:rPr>
        <w:t>obsahu bylo možné zjistit všechny výdaje na</w:t>
      </w:r>
      <w:r w:rsidR="00AF6803">
        <w:rPr>
          <w:rFonts w:asciiTheme="minorHAnsi" w:hAnsiTheme="minorHAnsi"/>
        </w:rPr>
        <w:t xml:space="preserve"> </w:t>
      </w:r>
      <w:r w:rsidRPr="00841BD9">
        <w:rPr>
          <w:rFonts w:asciiTheme="minorHAnsi" w:hAnsiTheme="minorHAnsi"/>
        </w:rPr>
        <w:t>pořízení majetku a na provoz ČNB.</w:t>
      </w:r>
    </w:p>
    <w:p w14:paraId="2BACB6A9" w14:textId="77777777" w:rsidR="0061314E" w:rsidRPr="00841BD9" w:rsidRDefault="0061314E" w:rsidP="00415285">
      <w:pPr>
        <w:spacing w:line="276" w:lineRule="auto"/>
        <w:jc w:val="both"/>
        <w:rPr>
          <w:rFonts w:asciiTheme="minorHAnsi" w:hAnsiTheme="minorHAnsi" w:cstheme="minorHAnsi"/>
        </w:rPr>
      </w:pPr>
    </w:p>
    <w:p w14:paraId="6931B7E2" w14:textId="6537EFC4" w:rsidR="00B31340" w:rsidRPr="00841BD9" w:rsidRDefault="00B60968" w:rsidP="00415285">
      <w:pPr>
        <w:spacing w:line="276" w:lineRule="auto"/>
        <w:jc w:val="both"/>
        <w:rPr>
          <w:rFonts w:asciiTheme="minorHAnsi" w:hAnsiTheme="minorHAnsi" w:cstheme="minorHAnsi"/>
        </w:rPr>
      </w:pPr>
      <w:r w:rsidRPr="00841BD9">
        <w:rPr>
          <w:rFonts w:asciiTheme="minorHAnsi" w:hAnsiTheme="minorHAnsi" w:cstheme="minorHAnsi"/>
        </w:rPr>
        <w:t>B</w:t>
      </w:r>
      <w:r w:rsidR="00037D8F" w:rsidRPr="00841BD9">
        <w:rPr>
          <w:rFonts w:asciiTheme="minorHAnsi" w:hAnsiTheme="minorHAnsi"/>
        </w:rPr>
        <w:t>ankovní rada ČNB schválila návrh rozpočtu výdajů na pořízení majetku a výdajů na</w:t>
      </w:r>
      <w:r w:rsidR="00AF6803">
        <w:rPr>
          <w:rFonts w:asciiTheme="minorHAnsi" w:hAnsiTheme="minorHAnsi"/>
        </w:rPr>
        <w:t xml:space="preserve"> </w:t>
      </w:r>
      <w:r w:rsidR="00037D8F" w:rsidRPr="00841BD9">
        <w:rPr>
          <w:rFonts w:asciiTheme="minorHAnsi" w:hAnsiTheme="minorHAnsi"/>
        </w:rPr>
        <w:t xml:space="preserve">provoz pro každý rok </w:t>
      </w:r>
      <w:r w:rsidR="00037D8F" w:rsidRPr="00841BD9">
        <w:rPr>
          <w:rFonts w:asciiTheme="minorHAnsi" w:hAnsiTheme="minorHAnsi" w:cstheme="minorHAnsi"/>
        </w:rPr>
        <w:t>kontrolovaného období</w:t>
      </w:r>
      <w:r w:rsidRPr="00841BD9">
        <w:rPr>
          <w:rFonts w:asciiTheme="minorHAnsi" w:hAnsiTheme="minorHAnsi" w:cstheme="minorHAnsi"/>
        </w:rPr>
        <w:t>.</w:t>
      </w:r>
      <w:r w:rsidRPr="00841BD9">
        <w:rPr>
          <w:rStyle w:val="Znakapoznpodarou"/>
          <w:rFonts w:asciiTheme="minorHAnsi" w:hAnsiTheme="minorHAnsi"/>
        </w:rPr>
        <w:footnoteReference w:id="16"/>
      </w:r>
      <w:r w:rsidR="00037D8F" w:rsidRPr="00841BD9">
        <w:rPr>
          <w:rFonts w:asciiTheme="minorHAnsi" w:hAnsiTheme="minorHAnsi" w:cstheme="minorHAnsi"/>
        </w:rPr>
        <w:t xml:space="preserve"> Kontrolou postupů při schvalování změn rozpočtu bylo ověřeno, že jednotlivé </w:t>
      </w:r>
      <w:r w:rsidR="00037D8F" w:rsidRPr="00841BD9">
        <w:rPr>
          <w:rFonts w:asciiTheme="minorHAnsi" w:hAnsiTheme="minorHAnsi"/>
        </w:rPr>
        <w:t xml:space="preserve">změny byly v kontrolovaném období schváleny odpovědným útvarem </w:t>
      </w:r>
      <w:r w:rsidR="00AE680C" w:rsidRPr="00841BD9">
        <w:rPr>
          <w:rFonts w:asciiTheme="minorHAnsi" w:hAnsiTheme="minorHAnsi"/>
        </w:rPr>
        <w:t xml:space="preserve">ČNB </w:t>
      </w:r>
      <w:r w:rsidR="00037D8F" w:rsidRPr="00841BD9">
        <w:rPr>
          <w:rFonts w:asciiTheme="minorHAnsi" w:hAnsiTheme="minorHAnsi"/>
        </w:rPr>
        <w:t xml:space="preserve">a že </w:t>
      </w:r>
      <w:r w:rsidR="00037D8F" w:rsidRPr="00841BD9">
        <w:rPr>
          <w:rFonts w:asciiTheme="minorHAnsi" w:hAnsiTheme="minorHAnsi" w:cstheme="minorHAnsi"/>
        </w:rPr>
        <w:t>nenastala situace, která by</w:t>
      </w:r>
      <w:r w:rsidR="00AF6803">
        <w:rPr>
          <w:rFonts w:asciiTheme="minorHAnsi" w:hAnsiTheme="minorHAnsi" w:cstheme="minorHAnsi"/>
        </w:rPr>
        <w:t xml:space="preserve"> </w:t>
      </w:r>
      <w:r w:rsidR="00037D8F" w:rsidRPr="00841BD9">
        <w:rPr>
          <w:rFonts w:asciiTheme="minorHAnsi" w:hAnsiTheme="minorHAnsi" w:cstheme="minorHAnsi"/>
        </w:rPr>
        <w:t>znamenala nutnost schválení změn rozpočtu bankovní radou ČNB.</w:t>
      </w:r>
    </w:p>
    <w:p w14:paraId="621E916B" w14:textId="77777777" w:rsidR="00B80C7A" w:rsidRPr="00AF6803" w:rsidRDefault="00B80C7A" w:rsidP="00415285">
      <w:pPr>
        <w:spacing w:line="276" w:lineRule="auto"/>
        <w:jc w:val="both"/>
        <w:rPr>
          <w:rFonts w:ascii="Calibri" w:hAnsi="Calibri" w:cs="Calibri"/>
        </w:rPr>
      </w:pPr>
    </w:p>
    <w:p w14:paraId="7EE2A01F" w14:textId="65DFAC28" w:rsidR="00B31340" w:rsidRPr="00AF6803" w:rsidRDefault="00037D8F" w:rsidP="00415285">
      <w:pPr>
        <w:spacing w:line="276" w:lineRule="auto"/>
        <w:jc w:val="both"/>
        <w:rPr>
          <w:rFonts w:ascii="Calibri" w:hAnsi="Calibri" w:cs="Calibri"/>
        </w:rPr>
      </w:pPr>
      <w:r w:rsidRPr="00AF6803">
        <w:rPr>
          <w:rFonts w:ascii="Calibri" w:hAnsi="Calibri" w:cs="Calibri"/>
        </w:rPr>
        <w:t>ČNB prováděla hodnocení plnění rozpočtu včetně plnění limitů spotřeby v</w:t>
      </w:r>
      <w:r w:rsidR="00D43CE8" w:rsidRPr="00AF6803">
        <w:rPr>
          <w:rFonts w:ascii="Calibri" w:hAnsi="Calibri" w:cs="Calibri"/>
        </w:rPr>
        <w:t>e z</w:t>
      </w:r>
      <w:r w:rsidRPr="00AF6803">
        <w:rPr>
          <w:rFonts w:ascii="Calibri" w:hAnsi="Calibri" w:cs="Calibri"/>
        </w:rPr>
        <w:t>práv</w:t>
      </w:r>
      <w:r w:rsidR="00D43CE8" w:rsidRPr="00AF6803">
        <w:rPr>
          <w:rFonts w:ascii="Calibri" w:hAnsi="Calibri" w:cs="Calibri"/>
        </w:rPr>
        <w:t>ě</w:t>
      </w:r>
      <w:r w:rsidRPr="00AF6803">
        <w:rPr>
          <w:rFonts w:ascii="Calibri" w:hAnsi="Calibri" w:cs="Calibri"/>
        </w:rPr>
        <w:t xml:space="preserve"> o výsledku ho</w:t>
      </w:r>
      <w:r w:rsidR="00D43CE8" w:rsidRPr="00AF6803">
        <w:rPr>
          <w:rFonts w:ascii="Calibri" w:hAnsi="Calibri" w:cs="Calibri"/>
        </w:rPr>
        <w:t>spodaření a plnění rozpočtu ČNB</w:t>
      </w:r>
      <w:r w:rsidRPr="00AF6803">
        <w:rPr>
          <w:rFonts w:ascii="Calibri" w:hAnsi="Calibri" w:cs="Calibri"/>
        </w:rPr>
        <w:t>, kter</w:t>
      </w:r>
      <w:r w:rsidR="00D43CE8" w:rsidRPr="00AF6803">
        <w:rPr>
          <w:rFonts w:ascii="Calibri" w:hAnsi="Calibri" w:cs="Calibri"/>
        </w:rPr>
        <w:t>ou</w:t>
      </w:r>
      <w:r w:rsidRPr="00AF6803">
        <w:rPr>
          <w:rFonts w:ascii="Calibri" w:hAnsi="Calibri" w:cs="Calibri"/>
        </w:rPr>
        <w:t xml:space="preserve"> v každém roce kontrolovaného období bankovní rada ČNB schválila. Vyhodnocení čerpání rozpočtovaných prostředků uváděla ČNB v roční zprávě o výsledku svého hospodaření, kterou v každém roce kontrolovaného období předkládala k projednání Poslanecké sněmovně</w:t>
      </w:r>
      <w:r w:rsidR="00B60968" w:rsidRPr="00AF6803">
        <w:rPr>
          <w:rFonts w:ascii="Calibri" w:hAnsi="Calibri" w:cs="Calibri"/>
        </w:rPr>
        <w:t>.</w:t>
      </w:r>
      <w:r w:rsidR="00B60968" w:rsidRPr="00AF6803">
        <w:rPr>
          <w:rStyle w:val="Znakapoznpodarou"/>
          <w:rFonts w:ascii="Calibri" w:hAnsi="Calibri" w:cs="Calibri"/>
        </w:rPr>
        <w:footnoteReference w:id="17"/>
      </w:r>
      <w:r w:rsidRPr="00AF6803">
        <w:rPr>
          <w:rFonts w:ascii="Calibri" w:hAnsi="Calibri" w:cs="Calibri"/>
          <w:bCs/>
        </w:rPr>
        <w:t xml:space="preserve"> </w:t>
      </w:r>
      <w:r w:rsidR="009E6BF0" w:rsidRPr="00AF6803">
        <w:rPr>
          <w:rFonts w:ascii="Calibri" w:hAnsi="Calibri" w:cs="Calibri"/>
        </w:rPr>
        <w:t>R</w:t>
      </w:r>
      <w:r w:rsidR="00D43CE8" w:rsidRPr="00AF6803">
        <w:rPr>
          <w:rFonts w:ascii="Calibri" w:hAnsi="Calibri" w:cs="Calibri"/>
        </w:rPr>
        <w:t>oční zprávu o výsledku svého hospodaření ČNB uveřejňovala způsobem umožňujícím dálkový přístup</w:t>
      </w:r>
      <w:r w:rsidR="00B60968" w:rsidRPr="00AF6803">
        <w:rPr>
          <w:rFonts w:ascii="Calibri" w:hAnsi="Calibri" w:cs="Calibri"/>
        </w:rPr>
        <w:t>.</w:t>
      </w:r>
      <w:r w:rsidR="00B60968" w:rsidRPr="00AF6803">
        <w:rPr>
          <w:rStyle w:val="Znakapoznpodarou"/>
          <w:rFonts w:ascii="Calibri" w:hAnsi="Calibri" w:cs="Calibri"/>
        </w:rPr>
        <w:footnoteReference w:id="18"/>
      </w:r>
      <w:r w:rsidR="00D43CE8" w:rsidRPr="00AF6803">
        <w:rPr>
          <w:rFonts w:ascii="Calibri" w:hAnsi="Calibri" w:cs="Calibri"/>
        </w:rPr>
        <w:t xml:space="preserve"> </w:t>
      </w:r>
    </w:p>
    <w:p w14:paraId="5649B66B" w14:textId="77777777" w:rsidR="00D068B7" w:rsidRPr="00841BD9" w:rsidRDefault="00D068B7" w:rsidP="00415285">
      <w:pPr>
        <w:tabs>
          <w:tab w:val="left" w:pos="533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DCD8BE3" w14:textId="364F751D" w:rsidR="001D1D58" w:rsidRPr="00C63348" w:rsidRDefault="001D1D58" w:rsidP="00A35EC2">
      <w:pPr>
        <w:tabs>
          <w:tab w:val="left" w:pos="5335"/>
          <w:tab w:val="right" w:pos="9070"/>
        </w:tabs>
        <w:spacing w:after="40"/>
        <w:jc w:val="both"/>
        <w:rPr>
          <w:rFonts w:asciiTheme="minorHAnsi" w:hAnsiTheme="minorHAnsi" w:cstheme="minorHAnsi"/>
          <w:b/>
        </w:rPr>
      </w:pPr>
      <w:r w:rsidRPr="00841BD9">
        <w:rPr>
          <w:rFonts w:asciiTheme="minorHAnsi" w:hAnsiTheme="minorHAnsi" w:cstheme="minorHAnsi"/>
          <w:b/>
        </w:rPr>
        <w:t>Tabulka č.</w:t>
      </w:r>
      <w:r w:rsidRPr="00841BD9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841BD9">
        <w:rPr>
          <w:rFonts w:asciiTheme="minorHAnsi" w:hAnsiTheme="minorHAnsi" w:cstheme="minorHAnsi"/>
          <w:b/>
        </w:rPr>
        <w:t xml:space="preserve">2: </w:t>
      </w:r>
      <w:r w:rsidRPr="00841BD9">
        <w:rPr>
          <w:rFonts w:asciiTheme="minorHAnsi" w:hAnsiTheme="minorHAnsi"/>
          <w:b/>
          <w:lang w:eastAsia="en-US"/>
        </w:rPr>
        <w:t>Čerpání</w:t>
      </w:r>
      <w:r w:rsidRPr="00841BD9">
        <w:rPr>
          <w:rFonts w:asciiTheme="minorHAnsi" w:hAnsiTheme="minorHAnsi"/>
          <w:b/>
          <w:sz w:val="20"/>
          <w:szCs w:val="20"/>
          <w:lang w:eastAsia="en-US"/>
        </w:rPr>
        <w:t xml:space="preserve"> </w:t>
      </w:r>
      <w:r w:rsidRPr="00841BD9">
        <w:rPr>
          <w:rFonts w:asciiTheme="minorHAnsi" w:hAnsiTheme="minorHAnsi"/>
          <w:b/>
          <w:lang w:eastAsia="en-US"/>
        </w:rPr>
        <w:t>rozpočtovaných</w:t>
      </w:r>
      <w:r w:rsidRPr="00841BD9">
        <w:rPr>
          <w:rFonts w:asciiTheme="minorHAnsi" w:hAnsiTheme="minorHAnsi"/>
          <w:b/>
          <w:sz w:val="20"/>
          <w:szCs w:val="20"/>
          <w:lang w:eastAsia="en-US"/>
        </w:rPr>
        <w:t xml:space="preserve"> </w:t>
      </w:r>
      <w:r w:rsidRPr="00841BD9">
        <w:rPr>
          <w:rFonts w:asciiTheme="minorHAnsi" w:hAnsiTheme="minorHAnsi"/>
          <w:b/>
          <w:lang w:eastAsia="en-US"/>
        </w:rPr>
        <w:t>prostředků</w:t>
      </w:r>
      <w:r w:rsidRPr="00841BD9">
        <w:rPr>
          <w:rFonts w:asciiTheme="minorHAnsi" w:hAnsiTheme="minorHAnsi"/>
          <w:b/>
          <w:sz w:val="20"/>
          <w:szCs w:val="20"/>
          <w:lang w:eastAsia="en-US"/>
        </w:rPr>
        <w:t xml:space="preserve"> </w:t>
      </w:r>
      <w:r w:rsidRPr="00841BD9">
        <w:rPr>
          <w:rFonts w:asciiTheme="minorHAnsi" w:hAnsiTheme="minorHAnsi"/>
          <w:b/>
          <w:lang w:eastAsia="en-US"/>
        </w:rPr>
        <w:t>ČNB v období 2014 až 2016</w:t>
      </w:r>
      <w:r w:rsidR="00B80C7A" w:rsidRPr="00841BD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15285">
        <w:rPr>
          <w:rFonts w:asciiTheme="minorHAnsi" w:hAnsiTheme="minorHAnsi" w:cstheme="minorHAnsi"/>
          <w:b/>
          <w:sz w:val="28"/>
          <w:szCs w:val="28"/>
        </w:rPr>
        <w:tab/>
      </w:r>
      <w:r w:rsidRPr="00C63348">
        <w:rPr>
          <w:rFonts w:asciiTheme="minorHAnsi" w:hAnsiTheme="minorHAnsi" w:cstheme="minorHAnsi"/>
          <w:b/>
        </w:rPr>
        <w:t>(v tis. Kč)</w:t>
      </w:r>
    </w:p>
    <w:tbl>
      <w:tblPr>
        <w:tblStyle w:val="Mkatabulky"/>
        <w:tblW w:w="9153" w:type="dxa"/>
        <w:jc w:val="center"/>
        <w:tblLayout w:type="fixed"/>
        <w:tblLook w:val="04A0" w:firstRow="1" w:lastRow="0" w:firstColumn="1" w:lastColumn="0" w:noHBand="0" w:noVBand="1"/>
      </w:tblPr>
      <w:tblGrid>
        <w:gridCol w:w="3175"/>
        <w:gridCol w:w="1020"/>
        <w:gridCol w:w="876"/>
        <w:gridCol w:w="1016"/>
        <w:gridCol w:w="1025"/>
        <w:gridCol w:w="1134"/>
        <w:gridCol w:w="907"/>
      </w:tblGrid>
      <w:tr w:rsidR="00BE1E88" w:rsidRPr="00415285" w14:paraId="4FDB8C76" w14:textId="77777777" w:rsidTr="005F6C9F">
        <w:trPr>
          <w:jc w:val="center"/>
        </w:trPr>
        <w:tc>
          <w:tcPr>
            <w:tcW w:w="3175" w:type="dxa"/>
            <w:vMerge w:val="restart"/>
          </w:tcPr>
          <w:p w14:paraId="5C90F8BE" w14:textId="77777777" w:rsidR="00BE1E88" w:rsidRPr="00415285" w:rsidRDefault="00BE1E88" w:rsidP="00D41B7D">
            <w:pPr>
              <w:tabs>
                <w:tab w:val="left" w:pos="5335"/>
                <w:tab w:val="right" w:pos="9070"/>
              </w:tabs>
              <w:ind w:right="-80" w:hanging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shd w:val="clear" w:color="auto" w:fill="CCECFF"/>
            <w:vAlign w:val="center"/>
          </w:tcPr>
          <w:p w14:paraId="589DAE13" w14:textId="2DF60EAB" w:rsidR="00BE1E88" w:rsidRPr="00415285" w:rsidRDefault="00BE1E88" w:rsidP="00AF6803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2014</w:t>
            </w:r>
          </w:p>
        </w:tc>
        <w:tc>
          <w:tcPr>
            <w:tcW w:w="2041" w:type="dxa"/>
            <w:gridSpan w:val="2"/>
            <w:shd w:val="clear" w:color="auto" w:fill="CCECFF"/>
            <w:vAlign w:val="center"/>
          </w:tcPr>
          <w:p w14:paraId="17F36001" w14:textId="539D6F24" w:rsidR="00BE1E88" w:rsidRPr="00415285" w:rsidRDefault="00BE1E88" w:rsidP="00AF6803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2015</w:t>
            </w:r>
          </w:p>
        </w:tc>
        <w:tc>
          <w:tcPr>
            <w:tcW w:w="2041" w:type="dxa"/>
            <w:gridSpan w:val="2"/>
            <w:shd w:val="clear" w:color="auto" w:fill="CCECFF"/>
            <w:vAlign w:val="center"/>
          </w:tcPr>
          <w:p w14:paraId="725206CB" w14:textId="59BD9AAF" w:rsidR="00BE1E88" w:rsidRPr="00415285" w:rsidRDefault="00BE1E88" w:rsidP="00AF6803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2016</w:t>
            </w:r>
          </w:p>
        </w:tc>
      </w:tr>
      <w:tr w:rsidR="00A35EC2" w:rsidRPr="00415285" w14:paraId="0D44B791" w14:textId="77777777" w:rsidTr="005F6C9F">
        <w:trPr>
          <w:jc w:val="center"/>
        </w:trPr>
        <w:tc>
          <w:tcPr>
            <w:tcW w:w="3175" w:type="dxa"/>
            <w:vMerge/>
          </w:tcPr>
          <w:p w14:paraId="34A8684E" w14:textId="77777777" w:rsidR="00DE44D0" w:rsidRPr="00415285" w:rsidRDefault="00DE44D0" w:rsidP="00D41B7D">
            <w:pPr>
              <w:tabs>
                <w:tab w:val="left" w:pos="5335"/>
                <w:tab w:val="right" w:pos="9070"/>
              </w:tabs>
              <w:ind w:right="-80" w:hanging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BB63F38" w14:textId="06C316F5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Čerpání</w:t>
            </w:r>
            <w:r w:rsidRPr="00415285">
              <w:rPr>
                <w:rFonts w:ascii="Calibri" w:hAnsi="Calibri" w:cs="Calibri"/>
                <w:sz w:val="20"/>
                <w:szCs w:val="20"/>
              </w:rPr>
              <w:t xml:space="preserve"> (v tis. Kč)</w:t>
            </w:r>
          </w:p>
        </w:tc>
        <w:tc>
          <w:tcPr>
            <w:tcW w:w="876" w:type="dxa"/>
            <w:vAlign w:val="center"/>
          </w:tcPr>
          <w:p w14:paraId="59A41ABD" w14:textId="05546530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Nárůst*</w:t>
            </w:r>
            <w:r w:rsidRPr="00415285">
              <w:rPr>
                <w:rFonts w:ascii="Calibri" w:hAnsi="Calibri" w:cs="Calibri"/>
                <w:i/>
                <w:sz w:val="20"/>
                <w:szCs w:val="20"/>
              </w:rPr>
              <w:br/>
              <w:t>(v %)</w:t>
            </w:r>
          </w:p>
        </w:tc>
        <w:tc>
          <w:tcPr>
            <w:tcW w:w="1016" w:type="dxa"/>
            <w:vAlign w:val="center"/>
          </w:tcPr>
          <w:p w14:paraId="07A2A4DF" w14:textId="11BA8E0D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 xml:space="preserve">Čerpání </w:t>
            </w:r>
            <w:r w:rsidRPr="00415285">
              <w:rPr>
                <w:rFonts w:ascii="Calibri" w:hAnsi="Calibri" w:cs="Calibri"/>
                <w:sz w:val="20"/>
                <w:szCs w:val="20"/>
              </w:rPr>
              <w:t>(v tis. Kč)</w:t>
            </w:r>
          </w:p>
        </w:tc>
        <w:tc>
          <w:tcPr>
            <w:tcW w:w="1025" w:type="dxa"/>
            <w:vAlign w:val="center"/>
          </w:tcPr>
          <w:p w14:paraId="059BBB2F" w14:textId="3CE83142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Nárůst*</w:t>
            </w:r>
            <w:r w:rsidRPr="00415285">
              <w:rPr>
                <w:rFonts w:ascii="Calibri" w:hAnsi="Calibri" w:cs="Calibri"/>
                <w:i/>
                <w:sz w:val="20"/>
                <w:szCs w:val="20"/>
              </w:rPr>
              <w:br/>
              <w:t>(v %)</w:t>
            </w:r>
          </w:p>
        </w:tc>
        <w:tc>
          <w:tcPr>
            <w:tcW w:w="1134" w:type="dxa"/>
            <w:vAlign w:val="center"/>
          </w:tcPr>
          <w:p w14:paraId="4268A815" w14:textId="32B69515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 xml:space="preserve">Čerpání </w:t>
            </w:r>
            <w:r w:rsidRPr="00415285">
              <w:rPr>
                <w:rFonts w:ascii="Calibri" w:hAnsi="Calibri" w:cs="Calibri"/>
                <w:sz w:val="20"/>
                <w:szCs w:val="20"/>
              </w:rPr>
              <w:t>(v tis. Kč)</w:t>
            </w:r>
          </w:p>
        </w:tc>
        <w:tc>
          <w:tcPr>
            <w:tcW w:w="907" w:type="dxa"/>
            <w:vAlign w:val="center"/>
          </w:tcPr>
          <w:p w14:paraId="4404F556" w14:textId="218213E2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Nárůst*</w:t>
            </w:r>
            <w:r w:rsidRPr="00415285">
              <w:rPr>
                <w:rFonts w:ascii="Calibri" w:hAnsi="Calibri" w:cs="Calibri"/>
                <w:i/>
                <w:sz w:val="20"/>
                <w:szCs w:val="20"/>
              </w:rPr>
              <w:br/>
              <w:t>(v %)</w:t>
            </w:r>
          </w:p>
        </w:tc>
      </w:tr>
      <w:tr w:rsidR="00A35EC2" w:rsidRPr="00415285" w14:paraId="1F62EF4C" w14:textId="77777777" w:rsidTr="005F6C9F">
        <w:trPr>
          <w:jc w:val="center"/>
        </w:trPr>
        <w:tc>
          <w:tcPr>
            <w:tcW w:w="3175" w:type="dxa"/>
            <w:vAlign w:val="center"/>
          </w:tcPr>
          <w:p w14:paraId="2042E88E" w14:textId="14CE428D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57" w:right="-79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Výdaje na pořízení majetku (celkem)</w:t>
            </w:r>
          </w:p>
        </w:tc>
        <w:tc>
          <w:tcPr>
            <w:tcW w:w="1020" w:type="dxa"/>
            <w:vAlign w:val="center"/>
          </w:tcPr>
          <w:p w14:paraId="41E04FE0" w14:textId="164182FF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83 874</w:t>
            </w:r>
          </w:p>
        </w:tc>
        <w:tc>
          <w:tcPr>
            <w:tcW w:w="876" w:type="dxa"/>
            <w:vAlign w:val="center"/>
          </w:tcPr>
          <w:p w14:paraId="5565185E" w14:textId="7F4C1574" w:rsidR="00DE44D0" w:rsidRPr="00415285" w:rsidRDefault="00DE44D0" w:rsidP="00A83434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+7,8</w:t>
            </w:r>
          </w:p>
        </w:tc>
        <w:tc>
          <w:tcPr>
            <w:tcW w:w="1016" w:type="dxa"/>
            <w:vAlign w:val="center"/>
          </w:tcPr>
          <w:p w14:paraId="2264BFBE" w14:textId="5FE8FBE1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99 491</w:t>
            </w:r>
          </w:p>
        </w:tc>
        <w:tc>
          <w:tcPr>
            <w:tcW w:w="1025" w:type="dxa"/>
            <w:vAlign w:val="center"/>
          </w:tcPr>
          <w:p w14:paraId="0E1C9D97" w14:textId="24E00631" w:rsidR="00DE44D0" w:rsidRPr="00415285" w:rsidRDefault="00DE44D0" w:rsidP="00A83434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+18,6</w:t>
            </w:r>
          </w:p>
        </w:tc>
        <w:tc>
          <w:tcPr>
            <w:tcW w:w="1134" w:type="dxa"/>
            <w:vAlign w:val="center"/>
          </w:tcPr>
          <w:p w14:paraId="7AD65ADB" w14:textId="79203BD0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97 532</w:t>
            </w:r>
          </w:p>
        </w:tc>
        <w:tc>
          <w:tcPr>
            <w:tcW w:w="907" w:type="dxa"/>
            <w:vAlign w:val="center"/>
          </w:tcPr>
          <w:p w14:paraId="0C687BD2" w14:textId="415A53CD" w:rsidR="00DE44D0" w:rsidRPr="00415285" w:rsidRDefault="00FD2187" w:rsidP="00A83434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2,0</w:t>
            </w:r>
          </w:p>
        </w:tc>
      </w:tr>
      <w:tr w:rsidR="007D72F9" w:rsidRPr="00415285" w14:paraId="36EA811E" w14:textId="77777777" w:rsidTr="005F6C9F">
        <w:trPr>
          <w:jc w:val="center"/>
        </w:trPr>
        <w:tc>
          <w:tcPr>
            <w:tcW w:w="3175" w:type="dxa"/>
            <w:vAlign w:val="center"/>
          </w:tcPr>
          <w:p w14:paraId="34823FDD" w14:textId="384DA233" w:rsidR="00DE44D0" w:rsidRPr="00FA7DAD" w:rsidRDefault="00DE44D0" w:rsidP="00D41B7D">
            <w:pPr>
              <w:pStyle w:val="Odstavecseseznamem"/>
              <w:numPr>
                <w:ilvl w:val="0"/>
                <w:numId w:val="8"/>
              </w:numPr>
              <w:tabs>
                <w:tab w:val="left" w:pos="5335"/>
                <w:tab w:val="right" w:pos="9070"/>
              </w:tabs>
              <w:ind w:left="171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 xml:space="preserve">výdaje na pořízení </w:t>
            </w:r>
            <w:proofErr w:type="spellStart"/>
            <w:r w:rsidRPr="00FA7DAD">
              <w:rPr>
                <w:rFonts w:ascii="Calibri" w:hAnsi="Calibri" w:cs="Calibri"/>
                <w:sz w:val="20"/>
                <w:szCs w:val="20"/>
              </w:rPr>
              <w:t>hmotn</w:t>
            </w:r>
            <w:proofErr w:type="spellEnd"/>
            <w:r w:rsidRPr="00FA7DA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FA7DAD">
              <w:rPr>
                <w:rFonts w:ascii="Calibri" w:hAnsi="Calibri" w:cs="Calibri"/>
                <w:sz w:val="20"/>
                <w:szCs w:val="20"/>
              </w:rPr>
              <w:t>maj</w:t>
            </w:r>
            <w:proofErr w:type="spellEnd"/>
            <w:r w:rsidRPr="00FA7DA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03D8C52D" w14:textId="7358643E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54 553</w:t>
            </w:r>
          </w:p>
        </w:tc>
        <w:tc>
          <w:tcPr>
            <w:tcW w:w="876" w:type="dxa"/>
            <w:vAlign w:val="center"/>
          </w:tcPr>
          <w:p w14:paraId="2E10F231" w14:textId="210A81BB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+23,6</w:t>
            </w:r>
          </w:p>
        </w:tc>
        <w:tc>
          <w:tcPr>
            <w:tcW w:w="1016" w:type="dxa"/>
            <w:vAlign w:val="center"/>
          </w:tcPr>
          <w:p w14:paraId="5B280708" w14:textId="2B1FA94B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56 939</w:t>
            </w:r>
          </w:p>
        </w:tc>
        <w:tc>
          <w:tcPr>
            <w:tcW w:w="1025" w:type="dxa"/>
            <w:vAlign w:val="center"/>
          </w:tcPr>
          <w:p w14:paraId="29A2B7D1" w14:textId="78AE6B39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+4,4</w:t>
            </w:r>
          </w:p>
        </w:tc>
        <w:tc>
          <w:tcPr>
            <w:tcW w:w="1134" w:type="dxa"/>
            <w:vAlign w:val="center"/>
          </w:tcPr>
          <w:p w14:paraId="627294B5" w14:textId="565466C3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63 359</w:t>
            </w:r>
          </w:p>
        </w:tc>
        <w:tc>
          <w:tcPr>
            <w:tcW w:w="907" w:type="dxa"/>
            <w:vAlign w:val="center"/>
          </w:tcPr>
          <w:p w14:paraId="60BFBE0A" w14:textId="7EF726D2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+11,3</w:t>
            </w:r>
          </w:p>
        </w:tc>
      </w:tr>
      <w:tr w:rsidR="007D72F9" w:rsidRPr="00415285" w14:paraId="4AAFA10F" w14:textId="77777777" w:rsidTr="005F6C9F">
        <w:trPr>
          <w:jc w:val="center"/>
        </w:trPr>
        <w:tc>
          <w:tcPr>
            <w:tcW w:w="3175" w:type="dxa"/>
            <w:vAlign w:val="center"/>
          </w:tcPr>
          <w:p w14:paraId="50FBF68E" w14:textId="2CAC135F" w:rsidR="00DE44D0" w:rsidRPr="00FA7DAD" w:rsidRDefault="00DE44D0" w:rsidP="00D41B7D">
            <w:pPr>
              <w:pStyle w:val="Odstavecseseznamem"/>
              <w:numPr>
                <w:ilvl w:val="0"/>
                <w:numId w:val="8"/>
              </w:numPr>
              <w:tabs>
                <w:tab w:val="left" w:pos="5335"/>
                <w:tab w:val="right" w:pos="9070"/>
              </w:tabs>
              <w:ind w:left="171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>výdaje na pořízení materiálu</w:t>
            </w:r>
          </w:p>
        </w:tc>
        <w:tc>
          <w:tcPr>
            <w:tcW w:w="1020" w:type="dxa"/>
            <w:vAlign w:val="center"/>
          </w:tcPr>
          <w:p w14:paraId="6D2E8AA9" w14:textId="6A993A47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13 090</w:t>
            </w:r>
          </w:p>
        </w:tc>
        <w:tc>
          <w:tcPr>
            <w:tcW w:w="876" w:type="dxa"/>
            <w:vAlign w:val="center"/>
          </w:tcPr>
          <w:p w14:paraId="2D8A76DF" w14:textId="187B339F" w:rsidR="00DE44D0" w:rsidRPr="00415285" w:rsidRDefault="00FD2187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13,8</w:t>
            </w:r>
          </w:p>
        </w:tc>
        <w:tc>
          <w:tcPr>
            <w:tcW w:w="1016" w:type="dxa"/>
            <w:vAlign w:val="center"/>
          </w:tcPr>
          <w:p w14:paraId="33FF1E0E" w14:textId="08647FA1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13 435</w:t>
            </w:r>
          </w:p>
        </w:tc>
        <w:tc>
          <w:tcPr>
            <w:tcW w:w="1025" w:type="dxa"/>
            <w:vAlign w:val="center"/>
          </w:tcPr>
          <w:p w14:paraId="5D30DF24" w14:textId="1280FB03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+2,6</w:t>
            </w:r>
          </w:p>
        </w:tc>
        <w:tc>
          <w:tcPr>
            <w:tcW w:w="1134" w:type="dxa"/>
            <w:vAlign w:val="center"/>
          </w:tcPr>
          <w:p w14:paraId="36ED6309" w14:textId="792A6C6A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12 349</w:t>
            </w:r>
          </w:p>
        </w:tc>
        <w:tc>
          <w:tcPr>
            <w:tcW w:w="907" w:type="dxa"/>
            <w:vAlign w:val="center"/>
          </w:tcPr>
          <w:p w14:paraId="4BFD2CE1" w14:textId="49780A57" w:rsidR="00DE44D0" w:rsidRPr="00415285" w:rsidRDefault="00FD2187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8,1</w:t>
            </w:r>
          </w:p>
        </w:tc>
      </w:tr>
      <w:tr w:rsidR="007D72F9" w:rsidRPr="00415285" w14:paraId="1E8AFCEF" w14:textId="77777777" w:rsidTr="005F6C9F">
        <w:trPr>
          <w:jc w:val="center"/>
        </w:trPr>
        <w:tc>
          <w:tcPr>
            <w:tcW w:w="3175" w:type="dxa"/>
            <w:vAlign w:val="center"/>
          </w:tcPr>
          <w:p w14:paraId="70FD3DD6" w14:textId="6C03B1BB" w:rsidR="00DE44D0" w:rsidRPr="00FA7DAD" w:rsidRDefault="00DE44D0" w:rsidP="00D41B7D">
            <w:pPr>
              <w:pStyle w:val="Odstavecseseznamem"/>
              <w:numPr>
                <w:ilvl w:val="0"/>
                <w:numId w:val="8"/>
              </w:numPr>
              <w:tabs>
                <w:tab w:val="left" w:pos="5335"/>
                <w:tab w:val="right" w:pos="9070"/>
              </w:tabs>
              <w:ind w:left="171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 xml:space="preserve">výdaje na pořízení </w:t>
            </w:r>
            <w:proofErr w:type="spellStart"/>
            <w:r w:rsidRPr="00FA7DAD">
              <w:rPr>
                <w:rFonts w:ascii="Calibri" w:hAnsi="Calibri" w:cs="Calibri"/>
                <w:sz w:val="20"/>
                <w:szCs w:val="20"/>
              </w:rPr>
              <w:t>nehm</w:t>
            </w:r>
            <w:proofErr w:type="spellEnd"/>
            <w:r w:rsidRPr="00FA7DA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FA7DAD">
              <w:rPr>
                <w:rFonts w:ascii="Calibri" w:hAnsi="Calibri" w:cs="Calibri"/>
                <w:sz w:val="20"/>
                <w:szCs w:val="20"/>
              </w:rPr>
              <w:t>maj</w:t>
            </w:r>
            <w:proofErr w:type="spellEnd"/>
            <w:r w:rsidRPr="00FA7DA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3E3A2524" w14:textId="4750F173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16 231</w:t>
            </w:r>
          </w:p>
        </w:tc>
        <w:tc>
          <w:tcPr>
            <w:tcW w:w="876" w:type="dxa"/>
            <w:vAlign w:val="center"/>
          </w:tcPr>
          <w:p w14:paraId="57AFAD38" w14:textId="1D31928F" w:rsidR="00DE44D0" w:rsidRPr="00415285" w:rsidRDefault="00FD2187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12,1</w:t>
            </w:r>
          </w:p>
        </w:tc>
        <w:tc>
          <w:tcPr>
            <w:tcW w:w="1016" w:type="dxa"/>
            <w:vAlign w:val="center"/>
          </w:tcPr>
          <w:p w14:paraId="099520B4" w14:textId="7ADB6261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29 117</w:t>
            </w:r>
          </w:p>
        </w:tc>
        <w:tc>
          <w:tcPr>
            <w:tcW w:w="1025" w:type="dxa"/>
            <w:vAlign w:val="center"/>
          </w:tcPr>
          <w:p w14:paraId="39144753" w14:textId="4D5A18CD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+79,4</w:t>
            </w:r>
          </w:p>
        </w:tc>
        <w:tc>
          <w:tcPr>
            <w:tcW w:w="1134" w:type="dxa"/>
            <w:vAlign w:val="center"/>
          </w:tcPr>
          <w:p w14:paraId="5A00FBE4" w14:textId="14764A2A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21 824</w:t>
            </w:r>
          </w:p>
        </w:tc>
        <w:tc>
          <w:tcPr>
            <w:tcW w:w="907" w:type="dxa"/>
            <w:vAlign w:val="center"/>
          </w:tcPr>
          <w:p w14:paraId="72CC3144" w14:textId="11D04175" w:rsidR="00DE44D0" w:rsidRPr="00415285" w:rsidRDefault="00FD2187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25,0</w:t>
            </w:r>
          </w:p>
        </w:tc>
      </w:tr>
      <w:tr w:rsidR="007D72F9" w:rsidRPr="00415285" w14:paraId="7A8BFD3D" w14:textId="77777777" w:rsidTr="005F6C9F">
        <w:trPr>
          <w:jc w:val="center"/>
        </w:trPr>
        <w:tc>
          <w:tcPr>
            <w:tcW w:w="3175" w:type="dxa"/>
            <w:vAlign w:val="center"/>
          </w:tcPr>
          <w:p w14:paraId="46053B27" w14:textId="67392504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57" w:right="-79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Výdaje na provoz (celkem)</w:t>
            </w:r>
          </w:p>
        </w:tc>
        <w:tc>
          <w:tcPr>
            <w:tcW w:w="1020" w:type="dxa"/>
            <w:vAlign w:val="center"/>
          </w:tcPr>
          <w:p w14:paraId="51BB2E7E" w14:textId="60B521E7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1 974 073</w:t>
            </w:r>
          </w:p>
        </w:tc>
        <w:tc>
          <w:tcPr>
            <w:tcW w:w="876" w:type="dxa"/>
            <w:vAlign w:val="center"/>
          </w:tcPr>
          <w:p w14:paraId="14F3841F" w14:textId="414DBCAF" w:rsidR="00DE44D0" w:rsidRPr="00415285" w:rsidRDefault="00DE44D0" w:rsidP="00A83434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+0,8</w:t>
            </w:r>
          </w:p>
        </w:tc>
        <w:tc>
          <w:tcPr>
            <w:tcW w:w="1016" w:type="dxa"/>
            <w:vAlign w:val="center"/>
          </w:tcPr>
          <w:p w14:paraId="5D2065C3" w14:textId="518B7B46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2 005 588</w:t>
            </w:r>
          </w:p>
        </w:tc>
        <w:tc>
          <w:tcPr>
            <w:tcW w:w="1025" w:type="dxa"/>
            <w:vAlign w:val="center"/>
          </w:tcPr>
          <w:p w14:paraId="3EECD523" w14:textId="5E4C5DEA" w:rsidR="00DE44D0" w:rsidRPr="00415285" w:rsidRDefault="00DE44D0" w:rsidP="00A83434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+1,6</w:t>
            </w:r>
          </w:p>
        </w:tc>
        <w:tc>
          <w:tcPr>
            <w:tcW w:w="1134" w:type="dxa"/>
            <w:vAlign w:val="center"/>
          </w:tcPr>
          <w:p w14:paraId="1EB97DC1" w14:textId="2D27C9C0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2 264 939</w:t>
            </w:r>
          </w:p>
        </w:tc>
        <w:tc>
          <w:tcPr>
            <w:tcW w:w="907" w:type="dxa"/>
            <w:vAlign w:val="center"/>
          </w:tcPr>
          <w:p w14:paraId="4D1A0704" w14:textId="32BBB9C4" w:rsidR="00DE44D0" w:rsidRPr="00415285" w:rsidRDefault="00DE44D0" w:rsidP="00A83434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+12,9</w:t>
            </w:r>
          </w:p>
        </w:tc>
      </w:tr>
      <w:tr w:rsidR="007D72F9" w:rsidRPr="00415285" w14:paraId="7104FF5B" w14:textId="77777777" w:rsidTr="005F6C9F">
        <w:trPr>
          <w:jc w:val="center"/>
        </w:trPr>
        <w:tc>
          <w:tcPr>
            <w:tcW w:w="3175" w:type="dxa"/>
            <w:vAlign w:val="center"/>
          </w:tcPr>
          <w:p w14:paraId="7C9CB8D1" w14:textId="5DD7BB04" w:rsidR="00DE44D0" w:rsidRPr="00FA7DAD" w:rsidRDefault="00DE44D0" w:rsidP="00D41B7D">
            <w:pPr>
              <w:pStyle w:val="Odstavecseseznamem"/>
              <w:numPr>
                <w:ilvl w:val="0"/>
                <w:numId w:val="9"/>
              </w:numPr>
              <w:tabs>
                <w:tab w:val="left" w:pos="5335"/>
                <w:tab w:val="right" w:pos="9070"/>
              </w:tabs>
              <w:ind w:left="171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 xml:space="preserve">výdaje na emisi a správu </w:t>
            </w:r>
            <w:proofErr w:type="spellStart"/>
            <w:r w:rsidRPr="00FA7DAD">
              <w:rPr>
                <w:rFonts w:ascii="Calibri" w:hAnsi="Calibri" w:cs="Calibri"/>
                <w:sz w:val="20"/>
                <w:szCs w:val="20"/>
              </w:rPr>
              <w:t>oběž</w:t>
            </w:r>
            <w:proofErr w:type="spellEnd"/>
            <w:r w:rsidRPr="00FA7DA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236B1932" w14:textId="703C1502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334 269</w:t>
            </w:r>
          </w:p>
        </w:tc>
        <w:tc>
          <w:tcPr>
            <w:tcW w:w="876" w:type="dxa"/>
            <w:vAlign w:val="center"/>
          </w:tcPr>
          <w:p w14:paraId="5EB262F6" w14:textId="659AD40A" w:rsidR="00DE44D0" w:rsidRPr="00415285" w:rsidRDefault="00FD2187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8,6</w:t>
            </w:r>
          </w:p>
        </w:tc>
        <w:tc>
          <w:tcPr>
            <w:tcW w:w="1016" w:type="dxa"/>
            <w:vAlign w:val="center"/>
          </w:tcPr>
          <w:p w14:paraId="7C8B625D" w14:textId="0E1753EB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334 460</w:t>
            </w:r>
          </w:p>
        </w:tc>
        <w:tc>
          <w:tcPr>
            <w:tcW w:w="1025" w:type="dxa"/>
            <w:vAlign w:val="center"/>
          </w:tcPr>
          <w:p w14:paraId="0A497250" w14:textId="2FFB1585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+0,1</w:t>
            </w:r>
          </w:p>
        </w:tc>
        <w:tc>
          <w:tcPr>
            <w:tcW w:w="1134" w:type="dxa"/>
            <w:vAlign w:val="center"/>
          </w:tcPr>
          <w:p w14:paraId="3EB32986" w14:textId="4E755D2B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470 085</w:t>
            </w:r>
          </w:p>
        </w:tc>
        <w:tc>
          <w:tcPr>
            <w:tcW w:w="907" w:type="dxa"/>
            <w:vAlign w:val="center"/>
          </w:tcPr>
          <w:p w14:paraId="7A4CD7F0" w14:textId="078409E6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+40,6</w:t>
            </w:r>
          </w:p>
        </w:tc>
      </w:tr>
      <w:tr w:rsidR="007D72F9" w:rsidRPr="00415285" w14:paraId="52F9EA10" w14:textId="77777777" w:rsidTr="005F6C9F">
        <w:trPr>
          <w:jc w:val="center"/>
        </w:trPr>
        <w:tc>
          <w:tcPr>
            <w:tcW w:w="3175" w:type="dxa"/>
            <w:vAlign w:val="center"/>
          </w:tcPr>
          <w:p w14:paraId="7FDF07C0" w14:textId="7AB0C51A" w:rsidR="00DE44D0" w:rsidRPr="00FA7DAD" w:rsidRDefault="00DE44D0" w:rsidP="00D41B7D">
            <w:pPr>
              <w:pStyle w:val="Odstavecseseznamem"/>
              <w:numPr>
                <w:ilvl w:val="0"/>
                <w:numId w:val="9"/>
              </w:numPr>
              <w:tabs>
                <w:tab w:val="left" w:pos="5335"/>
                <w:tab w:val="right" w:pos="9070"/>
              </w:tabs>
              <w:ind w:left="171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>výdaje provozní, v tom:</w:t>
            </w:r>
          </w:p>
        </w:tc>
        <w:tc>
          <w:tcPr>
            <w:tcW w:w="1020" w:type="dxa"/>
            <w:vAlign w:val="center"/>
          </w:tcPr>
          <w:p w14:paraId="2A395C0B" w14:textId="6F7C76C5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1 639 804</w:t>
            </w:r>
          </w:p>
        </w:tc>
        <w:tc>
          <w:tcPr>
            <w:tcW w:w="876" w:type="dxa"/>
            <w:vAlign w:val="center"/>
          </w:tcPr>
          <w:p w14:paraId="758CDF3F" w14:textId="14E568F1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+2,9</w:t>
            </w:r>
          </w:p>
        </w:tc>
        <w:tc>
          <w:tcPr>
            <w:tcW w:w="1016" w:type="dxa"/>
            <w:vAlign w:val="center"/>
          </w:tcPr>
          <w:p w14:paraId="385D5824" w14:textId="3FF7A551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1 671 128</w:t>
            </w:r>
          </w:p>
        </w:tc>
        <w:tc>
          <w:tcPr>
            <w:tcW w:w="1025" w:type="dxa"/>
            <w:vAlign w:val="center"/>
          </w:tcPr>
          <w:p w14:paraId="700B386A" w14:textId="1A8DDE02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+1,9</w:t>
            </w:r>
          </w:p>
        </w:tc>
        <w:tc>
          <w:tcPr>
            <w:tcW w:w="1134" w:type="dxa"/>
            <w:vAlign w:val="center"/>
          </w:tcPr>
          <w:p w14:paraId="79802474" w14:textId="4F8AB470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1 794 854</w:t>
            </w:r>
          </w:p>
        </w:tc>
        <w:tc>
          <w:tcPr>
            <w:tcW w:w="907" w:type="dxa"/>
            <w:vAlign w:val="center"/>
          </w:tcPr>
          <w:p w14:paraId="44037059" w14:textId="173911FE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+7,4</w:t>
            </w:r>
          </w:p>
        </w:tc>
      </w:tr>
      <w:tr w:rsidR="007D72F9" w:rsidRPr="00415285" w14:paraId="7A991DFD" w14:textId="77777777" w:rsidTr="005F6C9F">
        <w:trPr>
          <w:jc w:val="center"/>
        </w:trPr>
        <w:tc>
          <w:tcPr>
            <w:tcW w:w="3175" w:type="dxa"/>
            <w:vAlign w:val="center"/>
          </w:tcPr>
          <w:p w14:paraId="19BEA20B" w14:textId="049D24EB" w:rsidR="00DE44D0" w:rsidRPr="00FA7DAD" w:rsidRDefault="00DE44D0" w:rsidP="00D41B7D">
            <w:pPr>
              <w:pStyle w:val="Odstavecseseznamem"/>
              <w:numPr>
                <w:ilvl w:val="0"/>
                <w:numId w:val="10"/>
              </w:numPr>
              <w:tabs>
                <w:tab w:val="left" w:pos="5335"/>
                <w:tab w:val="right" w:pos="9070"/>
              </w:tabs>
              <w:ind w:left="313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>osobní výdaje</w:t>
            </w:r>
          </w:p>
        </w:tc>
        <w:tc>
          <w:tcPr>
            <w:tcW w:w="1020" w:type="dxa"/>
            <w:vAlign w:val="center"/>
          </w:tcPr>
          <w:p w14:paraId="415B34D2" w14:textId="037406EF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1 301 513</w:t>
            </w:r>
          </w:p>
        </w:tc>
        <w:tc>
          <w:tcPr>
            <w:tcW w:w="876" w:type="dxa"/>
            <w:vAlign w:val="center"/>
          </w:tcPr>
          <w:p w14:paraId="6306384D" w14:textId="153AA125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+4,8</w:t>
            </w:r>
          </w:p>
        </w:tc>
        <w:tc>
          <w:tcPr>
            <w:tcW w:w="1016" w:type="dxa"/>
            <w:vAlign w:val="center"/>
          </w:tcPr>
          <w:p w14:paraId="00AABDEA" w14:textId="0544C344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1 318 358</w:t>
            </w:r>
          </w:p>
        </w:tc>
        <w:tc>
          <w:tcPr>
            <w:tcW w:w="1025" w:type="dxa"/>
            <w:vAlign w:val="center"/>
          </w:tcPr>
          <w:p w14:paraId="3144689D" w14:textId="3A03AB5F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+1,3</w:t>
            </w:r>
          </w:p>
        </w:tc>
        <w:tc>
          <w:tcPr>
            <w:tcW w:w="1134" w:type="dxa"/>
            <w:vAlign w:val="center"/>
          </w:tcPr>
          <w:p w14:paraId="286E2821" w14:textId="39D220AC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1 406 833</w:t>
            </w:r>
          </w:p>
        </w:tc>
        <w:tc>
          <w:tcPr>
            <w:tcW w:w="907" w:type="dxa"/>
            <w:vAlign w:val="center"/>
          </w:tcPr>
          <w:p w14:paraId="250637D8" w14:textId="4D3C3310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+6,7</w:t>
            </w:r>
          </w:p>
        </w:tc>
      </w:tr>
      <w:tr w:rsidR="007D72F9" w:rsidRPr="00415285" w14:paraId="018D034E" w14:textId="77777777" w:rsidTr="005F6C9F">
        <w:trPr>
          <w:jc w:val="center"/>
        </w:trPr>
        <w:tc>
          <w:tcPr>
            <w:tcW w:w="3175" w:type="dxa"/>
            <w:vAlign w:val="center"/>
          </w:tcPr>
          <w:p w14:paraId="6AA51E13" w14:textId="56663FAF" w:rsidR="00DE44D0" w:rsidRPr="00FA7DAD" w:rsidRDefault="00DE44D0" w:rsidP="00D41B7D">
            <w:pPr>
              <w:pStyle w:val="Odstavecseseznamem"/>
              <w:numPr>
                <w:ilvl w:val="0"/>
                <w:numId w:val="10"/>
              </w:numPr>
              <w:tabs>
                <w:tab w:val="left" w:pos="5335"/>
                <w:tab w:val="right" w:pos="9070"/>
              </w:tabs>
              <w:ind w:left="313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>výdaje na správní činnost</w:t>
            </w:r>
          </w:p>
        </w:tc>
        <w:tc>
          <w:tcPr>
            <w:tcW w:w="1020" w:type="dxa"/>
            <w:vAlign w:val="center"/>
          </w:tcPr>
          <w:p w14:paraId="5B7FB044" w14:textId="197FB8B8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244 067</w:t>
            </w:r>
          </w:p>
        </w:tc>
        <w:tc>
          <w:tcPr>
            <w:tcW w:w="876" w:type="dxa"/>
            <w:vAlign w:val="center"/>
          </w:tcPr>
          <w:p w14:paraId="4C9A1A16" w14:textId="53DE1E65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+1,7</w:t>
            </w:r>
          </w:p>
        </w:tc>
        <w:tc>
          <w:tcPr>
            <w:tcW w:w="1016" w:type="dxa"/>
            <w:vAlign w:val="center"/>
          </w:tcPr>
          <w:p w14:paraId="4EE7A1B9" w14:textId="0B40E156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246 105</w:t>
            </w:r>
          </w:p>
        </w:tc>
        <w:tc>
          <w:tcPr>
            <w:tcW w:w="1025" w:type="dxa"/>
            <w:vAlign w:val="center"/>
          </w:tcPr>
          <w:p w14:paraId="273406FB" w14:textId="53114F25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+0,8</w:t>
            </w:r>
          </w:p>
        </w:tc>
        <w:tc>
          <w:tcPr>
            <w:tcW w:w="1134" w:type="dxa"/>
            <w:vAlign w:val="center"/>
          </w:tcPr>
          <w:p w14:paraId="11FC9DAF" w14:textId="5A163367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290 581</w:t>
            </w:r>
          </w:p>
        </w:tc>
        <w:tc>
          <w:tcPr>
            <w:tcW w:w="907" w:type="dxa"/>
            <w:vAlign w:val="center"/>
          </w:tcPr>
          <w:p w14:paraId="2339F587" w14:textId="20BEE504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+18,1</w:t>
            </w:r>
          </w:p>
        </w:tc>
      </w:tr>
      <w:tr w:rsidR="007D72F9" w:rsidRPr="00415285" w14:paraId="1CEBC37A" w14:textId="77777777" w:rsidTr="005F6C9F">
        <w:trPr>
          <w:jc w:val="center"/>
        </w:trPr>
        <w:tc>
          <w:tcPr>
            <w:tcW w:w="3175" w:type="dxa"/>
            <w:vAlign w:val="center"/>
          </w:tcPr>
          <w:p w14:paraId="2D6FA77E" w14:textId="6631756C" w:rsidR="00DE44D0" w:rsidRPr="00FA7DAD" w:rsidRDefault="00DE44D0" w:rsidP="00D41B7D">
            <w:pPr>
              <w:pStyle w:val="Odstavecseseznamem"/>
              <w:numPr>
                <w:ilvl w:val="0"/>
                <w:numId w:val="10"/>
              </w:numPr>
              <w:tabs>
                <w:tab w:val="left" w:pos="5335"/>
                <w:tab w:val="right" w:pos="9070"/>
              </w:tabs>
              <w:ind w:left="313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 xml:space="preserve">výdaje na provoz </w:t>
            </w:r>
            <w:proofErr w:type="spellStart"/>
            <w:r w:rsidRPr="00FA7DAD">
              <w:rPr>
                <w:rFonts w:ascii="Calibri" w:hAnsi="Calibri" w:cs="Calibri"/>
                <w:sz w:val="20"/>
                <w:szCs w:val="20"/>
              </w:rPr>
              <w:t>obj</w:t>
            </w:r>
            <w:proofErr w:type="spellEnd"/>
            <w:r w:rsidRPr="00FA7DAD">
              <w:rPr>
                <w:rFonts w:ascii="Calibri" w:hAnsi="Calibri" w:cs="Calibri"/>
                <w:sz w:val="20"/>
                <w:szCs w:val="20"/>
              </w:rPr>
              <w:t>. a zař.</w:t>
            </w:r>
          </w:p>
        </w:tc>
        <w:tc>
          <w:tcPr>
            <w:tcW w:w="1020" w:type="dxa"/>
            <w:vAlign w:val="center"/>
          </w:tcPr>
          <w:p w14:paraId="2F7959F3" w14:textId="566481D3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103 196</w:t>
            </w:r>
          </w:p>
        </w:tc>
        <w:tc>
          <w:tcPr>
            <w:tcW w:w="876" w:type="dxa"/>
            <w:vAlign w:val="center"/>
          </w:tcPr>
          <w:p w14:paraId="5D7C9C90" w14:textId="7FC5754C" w:rsidR="00DE44D0" w:rsidRPr="00415285" w:rsidRDefault="00FD2187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13,9</w:t>
            </w:r>
          </w:p>
        </w:tc>
        <w:tc>
          <w:tcPr>
            <w:tcW w:w="1016" w:type="dxa"/>
            <w:vAlign w:val="center"/>
          </w:tcPr>
          <w:p w14:paraId="108F1FA0" w14:textId="5C93A50E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116 091</w:t>
            </w:r>
          </w:p>
        </w:tc>
        <w:tc>
          <w:tcPr>
            <w:tcW w:w="1025" w:type="dxa"/>
            <w:vAlign w:val="center"/>
          </w:tcPr>
          <w:p w14:paraId="5DBCF266" w14:textId="272FEBCB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+12,5</w:t>
            </w:r>
          </w:p>
        </w:tc>
        <w:tc>
          <w:tcPr>
            <w:tcW w:w="1134" w:type="dxa"/>
            <w:vAlign w:val="center"/>
          </w:tcPr>
          <w:p w14:paraId="34AC1284" w14:textId="74759F30" w:rsidR="00DE44D0" w:rsidRPr="00415285" w:rsidRDefault="00DE44D0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sz w:val="20"/>
                <w:szCs w:val="20"/>
              </w:rPr>
              <w:t>106 194</w:t>
            </w:r>
          </w:p>
        </w:tc>
        <w:tc>
          <w:tcPr>
            <w:tcW w:w="907" w:type="dxa"/>
            <w:vAlign w:val="center"/>
          </w:tcPr>
          <w:p w14:paraId="484F152A" w14:textId="5531DEF7" w:rsidR="00DE44D0" w:rsidRPr="00415285" w:rsidRDefault="00B350F2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i/>
                <w:sz w:val="20"/>
                <w:szCs w:val="20"/>
              </w:rPr>
              <w:t>8,5</w:t>
            </w:r>
          </w:p>
        </w:tc>
      </w:tr>
      <w:tr w:rsidR="007D72F9" w:rsidRPr="00415285" w14:paraId="41A1B52A" w14:textId="77777777" w:rsidTr="005F6C9F">
        <w:trPr>
          <w:jc w:val="center"/>
        </w:trPr>
        <w:tc>
          <w:tcPr>
            <w:tcW w:w="3175" w:type="dxa"/>
            <w:vAlign w:val="center"/>
          </w:tcPr>
          <w:p w14:paraId="604D8835" w14:textId="5988547E" w:rsidR="00DE44D0" w:rsidRPr="00FA7DAD" w:rsidRDefault="00DE44D0" w:rsidP="00D41B7D">
            <w:pPr>
              <w:pStyle w:val="Odstavecseseznamem"/>
              <w:numPr>
                <w:ilvl w:val="0"/>
                <w:numId w:val="10"/>
              </w:numPr>
              <w:tabs>
                <w:tab w:val="left" w:pos="5335"/>
                <w:tab w:val="right" w:pos="9070"/>
              </w:tabs>
              <w:ind w:left="313" w:right="-80" w:hanging="142"/>
              <w:rPr>
                <w:rFonts w:ascii="Calibri" w:hAnsi="Calibri" w:cs="Calibri"/>
                <w:sz w:val="20"/>
                <w:szCs w:val="20"/>
              </w:rPr>
            </w:pPr>
            <w:r w:rsidRPr="00FA7DAD">
              <w:rPr>
                <w:rFonts w:ascii="Calibri" w:hAnsi="Calibri" w:cs="Calibri"/>
                <w:sz w:val="20"/>
                <w:szCs w:val="20"/>
              </w:rPr>
              <w:t xml:space="preserve">korekce </w:t>
            </w:r>
            <w:proofErr w:type="spellStart"/>
            <w:r w:rsidRPr="00FA7DAD">
              <w:rPr>
                <w:rFonts w:ascii="Calibri" w:hAnsi="Calibri" w:cs="Calibri"/>
                <w:sz w:val="20"/>
                <w:szCs w:val="20"/>
              </w:rPr>
              <w:t>rozpočt</w:t>
            </w:r>
            <w:proofErr w:type="spellEnd"/>
            <w:r w:rsidRPr="00FA7DAD">
              <w:rPr>
                <w:rFonts w:ascii="Calibri" w:hAnsi="Calibri" w:cs="Calibri"/>
                <w:sz w:val="20"/>
                <w:szCs w:val="20"/>
              </w:rPr>
              <w:t>. výdajů</w:t>
            </w:r>
          </w:p>
        </w:tc>
        <w:tc>
          <w:tcPr>
            <w:tcW w:w="1020" w:type="dxa"/>
            <w:vAlign w:val="center"/>
          </w:tcPr>
          <w:p w14:paraId="196F4A2C" w14:textId="75439B65" w:rsidR="00DE44D0" w:rsidRPr="00415285" w:rsidRDefault="00FD2187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sz w:val="20"/>
                <w:szCs w:val="20"/>
              </w:rPr>
              <w:t>8 972</w:t>
            </w:r>
          </w:p>
        </w:tc>
        <w:tc>
          <w:tcPr>
            <w:tcW w:w="876" w:type="dxa"/>
            <w:vAlign w:val="center"/>
          </w:tcPr>
          <w:p w14:paraId="5D7D498F" w14:textId="473FD3AC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14:paraId="2A7BC90B" w14:textId="3DAD6096" w:rsidR="00DE44D0" w:rsidRPr="00415285" w:rsidRDefault="00B350F2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sz w:val="20"/>
                <w:szCs w:val="20"/>
              </w:rPr>
              <w:t>9 426</w:t>
            </w:r>
          </w:p>
        </w:tc>
        <w:tc>
          <w:tcPr>
            <w:tcW w:w="1025" w:type="dxa"/>
            <w:vAlign w:val="center"/>
          </w:tcPr>
          <w:p w14:paraId="69DC7985" w14:textId="30ED4B04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91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A2ECAF1" w14:textId="3F5F2DBD" w:rsidR="00DE44D0" w:rsidRPr="00415285" w:rsidRDefault="00B350F2" w:rsidP="00D41B7D">
            <w:pPr>
              <w:tabs>
                <w:tab w:val="left" w:pos="5335"/>
                <w:tab w:val="right" w:pos="907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Symbol" w:char="F02D"/>
            </w:r>
            <w:r w:rsidR="00DE44D0" w:rsidRPr="00415285">
              <w:rPr>
                <w:rFonts w:ascii="Calibri" w:hAnsi="Calibri" w:cs="Calibri"/>
                <w:sz w:val="20"/>
                <w:szCs w:val="20"/>
              </w:rPr>
              <w:t>8 754</w:t>
            </w:r>
          </w:p>
        </w:tc>
        <w:tc>
          <w:tcPr>
            <w:tcW w:w="907" w:type="dxa"/>
            <w:vAlign w:val="center"/>
          </w:tcPr>
          <w:p w14:paraId="002C6169" w14:textId="7AC4DB0F" w:rsidR="00DE44D0" w:rsidRPr="00415285" w:rsidRDefault="00DE44D0" w:rsidP="00B350F2">
            <w:pPr>
              <w:tabs>
                <w:tab w:val="left" w:pos="5335"/>
                <w:tab w:val="right" w:pos="9070"/>
              </w:tabs>
              <w:ind w:left="-102"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285">
              <w:rPr>
                <w:rFonts w:ascii="Calibri" w:hAnsi="Calibri" w:cs="Calibri"/>
                <w:i/>
                <w:sz w:val="20"/>
                <w:szCs w:val="20"/>
              </w:rPr>
              <w:t>-</w:t>
            </w:r>
          </w:p>
        </w:tc>
      </w:tr>
      <w:tr w:rsidR="00A35EC2" w:rsidRPr="00BE1E88" w14:paraId="0B711BB0" w14:textId="77777777" w:rsidTr="005F6C9F">
        <w:trPr>
          <w:jc w:val="center"/>
        </w:trPr>
        <w:tc>
          <w:tcPr>
            <w:tcW w:w="3175" w:type="dxa"/>
            <w:shd w:val="clear" w:color="auto" w:fill="FFCCCC"/>
            <w:vAlign w:val="center"/>
          </w:tcPr>
          <w:p w14:paraId="547D0473" w14:textId="51E0714A" w:rsidR="00DE44D0" w:rsidRPr="00BE1E88" w:rsidRDefault="00DE44D0" w:rsidP="00B350F2">
            <w:pPr>
              <w:ind w:left="-57" w:firstLine="28"/>
              <w:rPr>
                <w:rFonts w:ascii="Calibri" w:hAnsi="Calibri" w:cs="Calibri"/>
                <w:b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ČNB (celkem)</w:t>
            </w:r>
          </w:p>
        </w:tc>
        <w:tc>
          <w:tcPr>
            <w:tcW w:w="1020" w:type="dxa"/>
            <w:shd w:val="clear" w:color="auto" w:fill="FFCCCC"/>
            <w:vAlign w:val="center"/>
          </w:tcPr>
          <w:p w14:paraId="5B208B0A" w14:textId="6D14B5A0" w:rsidR="00DE44D0" w:rsidRPr="00BE1E88" w:rsidRDefault="00DE44D0" w:rsidP="00D41B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2 057 947</w:t>
            </w:r>
          </w:p>
        </w:tc>
        <w:tc>
          <w:tcPr>
            <w:tcW w:w="876" w:type="dxa"/>
            <w:shd w:val="clear" w:color="auto" w:fill="FFCCCC"/>
            <w:vAlign w:val="center"/>
          </w:tcPr>
          <w:p w14:paraId="0A82E19E" w14:textId="66D27349" w:rsidR="00DE44D0" w:rsidRPr="00BE1E88" w:rsidRDefault="00DE44D0" w:rsidP="00A83434">
            <w:pPr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E1E88">
              <w:rPr>
                <w:rFonts w:ascii="Calibri" w:hAnsi="Calibri" w:cs="Calibri"/>
                <w:b/>
                <w:sz w:val="20"/>
                <w:szCs w:val="20"/>
              </w:rPr>
              <w:t>+1,1</w:t>
            </w:r>
          </w:p>
        </w:tc>
        <w:tc>
          <w:tcPr>
            <w:tcW w:w="1016" w:type="dxa"/>
            <w:shd w:val="clear" w:color="auto" w:fill="FFCCCC"/>
            <w:vAlign w:val="center"/>
          </w:tcPr>
          <w:p w14:paraId="5A161BDA" w14:textId="6979D175" w:rsidR="00DE44D0" w:rsidRPr="00BE1E88" w:rsidRDefault="00DE44D0" w:rsidP="00D41B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2 105 079</w:t>
            </w:r>
          </w:p>
        </w:tc>
        <w:tc>
          <w:tcPr>
            <w:tcW w:w="1025" w:type="dxa"/>
            <w:shd w:val="clear" w:color="auto" w:fill="FFCCCC"/>
            <w:vAlign w:val="center"/>
          </w:tcPr>
          <w:p w14:paraId="1D374F8B" w14:textId="329DA49E" w:rsidR="00DE44D0" w:rsidRPr="00BE1E88" w:rsidRDefault="00DE44D0" w:rsidP="00A83434">
            <w:pPr>
              <w:ind w:left="-91" w:right="5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E1E88">
              <w:rPr>
                <w:rFonts w:ascii="Calibri" w:hAnsi="Calibri" w:cs="Calibri"/>
                <w:b/>
                <w:sz w:val="20"/>
                <w:szCs w:val="20"/>
              </w:rPr>
              <w:t>+2,3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6DF336B3" w14:textId="298FF2E3" w:rsidR="00DE44D0" w:rsidRPr="00BE1E88" w:rsidRDefault="00DE44D0" w:rsidP="00D41B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5285">
              <w:rPr>
                <w:rFonts w:ascii="Calibri" w:hAnsi="Calibri" w:cs="Calibri"/>
                <w:b/>
                <w:sz w:val="20"/>
                <w:szCs w:val="20"/>
              </w:rPr>
              <w:t>2 362 471</w:t>
            </w:r>
          </w:p>
        </w:tc>
        <w:tc>
          <w:tcPr>
            <w:tcW w:w="907" w:type="dxa"/>
            <w:shd w:val="clear" w:color="auto" w:fill="FFCCCC"/>
            <w:vAlign w:val="center"/>
          </w:tcPr>
          <w:p w14:paraId="26865B81" w14:textId="64C106DB" w:rsidR="00DE44D0" w:rsidRPr="00BE1E88" w:rsidRDefault="00DE44D0" w:rsidP="00A83434">
            <w:pPr>
              <w:ind w:left="-102" w:right="5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E1E88">
              <w:rPr>
                <w:rFonts w:ascii="Calibri" w:hAnsi="Calibri" w:cs="Calibri"/>
                <w:b/>
                <w:sz w:val="20"/>
                <w:szCs w:val="20"/>
              </w:rPr>
              <w:t>+12,2</w:t>
            </w:r>
          </w:p>
        </w:tc>
      </w:tr>
    </w:tbl>
    <w:p w14:paraId="6380E330" w14:textId="77777777" w:rsidR="00FA7DAD" w:rsidRPr="00C63348" w:rsidRDefault="00FA7DAD" w:rsidP="00FA7DAD">
      <w:pPr>
        <w:numPr>
          <w:ilvl w:val="12"/>
          <w:numId w:val="0"/>
        </w:numPr>
        <w:spacing w:before="40"/>
        <w:jc w:val="both"/>
        <w:rPr>
          <w:rFonts w:asciiTheme="minorHAnsi" w:hAnsiTheme="minorHAnsi"/>
          <w:sz w:val="20"/>
          <w:szCs w:val="20"/>
        </w:rPr>
      </w:pPr>
      <w:r w:rsidRPr="00C63348">
        <w:rPr>
          <w:rFonts w:asciiTheme="minorHAnsi" w:hAnsiTheme="minorHAnsi"/>
          <w:b/>
          <w:sz w:val="20"/>
          <w:szCs w:val="20"/>
        </w:rPr>
        <w:t xml:space="preserve">Zdroj: </w:t>
      </w:r>
      <w:r w:rsidRPr="00C63348">
        <w:rPr>
          <w:rFonts w:asciiTheme="minorHAnsi" w:hAnsiTheme="minorHAnsi"/>
          <w:sz w:val="20"/>
          <w:szCs w:val="20"/>
        </w:rPr>
        <w:t>ČNB.</w:t>
      </w:r>
    </w:p>
    <w:p w14:paraId="62988F76" w14:textId="53AE06D3" w:rsidR="00FA7DAD" w:rsidRPr="00C63348" w:rsidRDefault="00FA7DAD" w:rsidP="00FA7DAD">
      <w:pPr>
        <w:spacing w:line="192" w:lineRule="auto"/>
        <w:ind w:left="227" w:hanging="227"/>
        <w:jc w:val="both"/>
        <w:rPr>
          <w:rFonts w:asciiTheme="minorHAnsi" w:hAnsiTheme="minorHAnsi"/>
          <w:sz w:val="20"/>
          <w:szCs w:val="20"/>
        </w:rPr>
      </w:pPr>
      <w:r w:rsidRPr="00D41B7D">
        <w:rPr>
          <w:rFonts w:asciiTheme="minorHAnsi" w:hAnsiTheme="minorHAnsi" w:cstheme="minorHAnsi"/>
          <w:sz w:val="20"/>
          <w:szCs w:val="20"/>
        </w:rPr>
        <w:t>*</w:t>
      </w:r>
      <w:r w:rsidRPr="00C63348">
        <w:rPr>
          <w:rFonts w:asciiTheme="minorHAnsi" w:hAnsiTheme="minorHAnsi"/>
          <w:sz w:val="20"/>
          <w:szCs w:val="20"/>
        </w:rPr>
        <w:t xml:space="preserve"> </w:t>
      </w:r>
      <w:r w:rsidR="00D41B7D">
        <w:rPr>
          <w:rFonts w:asciiTheme="minorHAnsi" w:hAnsiTheme="minorHAnsi"/>
          <w:sz w:val="20"/>
          <w:szCs w:val="20"/>
        </w:rPr>
        <w:tab/>
      </w:r>
      <w:r w:rsidRPr="00C63348">
        <w:rPr>
          <w:rFonts w:asciiTheme="minorHAnsi" w:hAnsiTheme="minorHAnsi"/>
          <w:sz w:val="20"/>
          <w:szCs w:val="20"/>
        </w:rPr>
        <w:t>Nárůst je vztažen ke skutečnému čerpání z předchozího roku (údaje k 31. 12.), u minusové (</w:t>
      </w:r>
      <w:r w:rsidR="00FD2187">
        <w:rPr>
          <w:rFonts w:asciiTheme="minorHAnsi" w:hAnsiTheme="minorHAnsi"/>
          <w:sz w:val="20"/>
          <w:szCs w:val="20"/>
        </w:rPr>
        <w:sym w:font="Symbol" w:char="F02D"/>
      </w:r>
      <w:r w:rsidRPr="00C63348">
        <w:rPr>
          <w:rFonts w:asciiTheme="minorHAnsi" w:hAnsiTheme="minorHAnsi"/>
          <w:sz w:val="20"/>
          <w:szCs w:val="20"/>
        </w:rPr>
        <w:t>) hodnoty byl meziroční pokles.</w:t>
      </w:r>
    </w:p>
    <w:p w14:paraId="7D94C823" w14:textId="59C2CEE7" w:rsidR="00415285" w:rsidRDefault="00415285" w:rsidP="00FA7DAD">
      <w:pPr>
        <w:tabs>
          <w:tab w:val="left" w:pos="5335"/>
          <w:tab w:val="right" w:pos="9070"/>
        </w:tabs>
        <w:spacing w:after="40" w:line="280" w:lineRule="atLeast"/>
        <w:jc w:val="both"/>
        <w:rPr>
          <w:rFonts w:asciiTheme="minorHAnsi" w:hAnsiTheme="minorHAnsi" w:cstheme="minorHAnsi"/>
        </w:rPr>
      </w:pPr>
    </w:p>
    <w:p w14:paraId="6B7CCF9F" w14:textId="5D941B10" w:rsidR="00B80C7A" w:rsidRPr="00841BD9" w:rsidRDefault="001D1D58" w:rsidP="007D72F9">
      <w:pPr>
        <w:spacing w:line="276" w:lineRule="auto"/>
        <w:jc w:val="both"/>
        <w:rPr>
          <w:rFonts w:asciiTheme="minorHAnsi" w:hAnsiTheme="minorHAnsi" w:cstheme="minorHAnsi"/>
        </w:rPr>
      </w:pPr>
      <w:r w:rsidRPr="00841BD9">
        <w:rPr>
          <w:rFonts w:asciiTheme="minorHAnsi" w:hAnsiTheme="minorHAnsi" w:cstheme="minorHAnsi"/>
        </w:rPr>
        <w:t>Výdaje na pořízení majetku ČNB tvořily necelých 5 % celkových čerpaných rozpočtovaných prostředků ČNB v každém roce kontrolovaného období, zbylých cca 95 % tvořily výdaje na</w:t>
      </w:r>
      <w:r w:rsidR="00D41B7D">
        <w:rPr>
          <w:rFonts w:asciiTheme="minorHAnsi" w:hAnsiTheme="minorHAnsi" w:cstheme="minorHAnsi"/>
        </w:rPr>
        <w:t xml:space="preserve"> </w:t>
      </w:r>
      <w:r w:rsidRPr="00841BD9">
        <w:rPr>
          <w:rFonts w:asciiTheme="minorHAnsi" w:hAnsiTheme="minorHAnsi" w:cstheme="minorHAnsi"/>
        </w:rPr>
        <w:t>provoz ČNB. Celkové výdaje ČNB za obě uvedené oblasti v každém roce kontrolovaného období meziročně vzrostly</w:t>
      </w:r>
      <w:r w:rsidR="00B80C7A" w:rsidRPr="00841BD9">
        <w:rPr>
          <w:rFonts w:asciiTheme="minorHAnsi" w:hAnsiTheme="minorHAnsi" w:cstheme="minorHAnsi"/>
        </w:rPr>
        <w:t>, při</w:t>
      </w:r>
      <w:r w:rsidR="00F57F1E" w:rsidRPr="00841BD9">
        <w:rPr>
          <w:rFonts w:asciiTheme="minorHAnsi" w:hAnsiTheme="minorHAnsi" w:cstheme="minorHAnsi"/>
        </w:rPr>
        <w:t>čemž v letech 2014</w:t>
      </w:r>
      <w:r w:rsidR="00C637A9">
        <w:rPr>
          <w:rFonts w:asciiTheme="minorHAnsi" w:hAnsiTheme="minorHAnsi" w:cstheme="minorHAnsi"/>
        </w:rPr>
        <w:t>–</w:t>
      </w:r>
      <w:r w:rsidR="00F57F1E" w:rsidRPr="00841BD9">
        <w:rPr>
          <w:rFonts w:asciiTheme="minorHAnsi" w:hAnsiTheme="minorHAnsi" w:cstheme="minorHAnsi"/>
        </w:rPr>
        <w:t>2013, resp. 2015</w:t>
      </w:r>
      <w:r w:rsidR="00C637A9">
        <w:rPr>
          <w:rFonts w:asciiTheme="minorHAnsi" w:hAnsiTheme="minorHAnsi" w:cstheme="minorHAnsi"/>
        </w:rPr>
        <w:t>–</w:t>
      </w:r>
      <w:r w:rsidR="00B80C7A" w:rsidRPr="00841BD9">
        <w:rPr>
          <w:rFonts w:asciiTheme="minorHAnsi" w:hAnsiTheme="minorHAnsi" w:cstheme="minorHAnsi"/>
        </w:rPr>
        <w:t xml:space="preserve">2014 </w:t>
      </w:r>
      <w:r w:rsidR="00BC4C0D" w:rsidRPr="00841BD9">
        <w:rPr>
          <w:rFonts w:asciiTheme="minorHAnsi" w:hAnsiTheme="minorHAnsi" w:cstheme="minorHAnsi"/>
        </w:rPr>
        <w:t>vzrostly</w:t>
      </w:r>
      <w:r w:rsidR="00B80C7A" w:rsidRPr="00841BD9">
        <w:rPr>
          <w:rFonts w:asciiTheme="minorHAnsi" w:hAnsiTheme="minorHAnsi" w:cstheme="minorHAnsi"/>
        </w:rPr>
        <w:t xml:space="preserve"> v řádech jednotek procent (+ 1,1 %, resp. + 2,3 %), ve</w:t>
      </w:r>
      <w:r w:rsidR="00D41B7D">
        <w:rPr>
          <w:rFonts w:asciiTheme="minorHAnsi" w:hAnsiTheme="minorHAnsi" w:cstheme="minorHAnsi"/>
        </w:rPr>
        <w:t xml:space="preserve"> </w:t>
      </w:r>
      <w:r w:rsidR="00F57F1E" w:rsidRPr="00841BD9">
        <w:rPr>
          <w:rFonts w:asciiTheme="minorHAnsi" w:hAnsiTheme="minorHAnsi" w:cstheme="minorHAnsi"/>
        </w:rPr>
        <w:t xml:space="preserve">srovnání </w:t>
      </w:r>
      <w:r w:rsidR="005F6C9F">
        <w:rPr>
          <w:rFonts w:asciiTheme="minorHAnsi" w:hAnsiTheme="minorHAnsi" w:cstheme="minorHAnsi"/>
        </w:rPr>
        <w:t>s obdobím</w:t>
      </w:r>
      <w:r w:rsidR="00F57F1E" w:rsidRPr="00841BD9">
        <w:rPr>
          <w:rFonts w:asciiTheme="minorHAnsi" w:hAnsiTheme="minorHAnsi" w:cstheme="minorHAnsi"/>
        </w:rPr>
        <w:t xml:space="preserve"> 2016</w:t>
      </w:r>
      <w:r w:rsidR="005F6C9F">
        <w:rPr>
          <w:rFonts w:asciiTheme="minorHAnsi" w:hAnsiTheme="minorHAnsi" w:cstheme="minorHAnsi"/>
        </w:rPr>
        <w:t>–</w:t>
      </w:r>
      <w:r w:rsidR="00B80C7A" w:rsidRPr="00841BD9">
        <w:rPr>
          <w:rFonts w:asciiTheme="minorHAnsi" w:hAnsiTheme="minorHAnsi" w:cstheme="minorHAnsi"/>
        </w:rPr>
        <w:t>2015</w:t>
      </w:r>
      <w:r w:rsidR="005F6C9F">
        <w:rPr>
          <w:rFonts w:asciiTheme="minorHAnsi" w:hAnsiTheme="minorHAnsi" w:cstheme="minorHAnsi"/>
        </w:rPr>
        <w:t>, kdy</w:t>
      </w:r>
      <w:r w:rsidR="00B80C7A" w:rsidRPr="00841BD9">
        <w:rPr>
          <w:rFonts w:asciiTheme="minorHAnsi" w:hAnsiTheme="minorHAnsi" w:cstheme="minorHAnsi"/>
        </w:rPr>
        <w:t xml:space="preserve"> </w:t>
      </w:r>
      <w:r w:rsidR="00BC4C0D" w:rsidRPr="00841BD9">
        <w:rPr>
          <w:rFonts w:asciiTheme="minorHAnsi" w:hAnsiTheme="minorHAnsi" w:cstheme="minorHAnsi"/>
        </w:rPr>
        <w:t>nárůst</w:t>
      </w:r>
      <w:r w:rsidR="00B80C7A" w:rsidRPr="00841BD9">
        <w:rPr>
          <w:rFonts w:asciiTheme="minorHAnsi" w:hAnsiTheme="minorHAnsi" w:cstheme="minorHAnsi"/>
        </w:rPr>
        <w:t xml:space="preserve"> dosáhl + 12,2 %. </w:t>
      </w:r>
    </w:p>
    <w:p w14:paraId="16C8DAC7" w14:textId="77777777" w:rsidR="00786FD2" w:rsidRPr="00841BD9" w:rsidRDefault="00786FD2" w:rsidP="007D72F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1FB70F6" w14:textId="63E58B74" w:rsidR="001D1D58" w:rsidRPr="00841BD9" w:rsidRDefault="001D1D58" w:rsidP="007D72F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41BD9">
        <w:rPr>
          <w:rFonts w:asciiTheme="minorHAnsi" w:hAnsiTheme="minorHAnsi" w:cstheme="minorHAnsi"/>
          <w:bCs/>
        </w:rPr>
        <w:t>Kontrolou bylo zjištěno, že nárůst celkových výdajů na</w:t>
      </w:r>
      <w:r w:rsidR="00D41B7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pořízení majetku a výdajů na</w:t>
      </w:r>
      <w:r w:rsidR="00D41B7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 xml:space="preserve">provoz ČNB byl opodstatněný, a to včetně nárůstu celkových výdajů v roce 2016, kdy dosáhl </w:t>
      </w:r>
      <w:r w:rsidRPr="00841BD9">
        <w:rPr>
          <w:rFonts w:asciiTheme="minorHAnsi" w:hAnsiTheme="minorHAnsi" w:cstheme="minorHAnsi"/>
        </w:rPr>
        <w:t xml:space="preserve">meziročně + 12,2 % růstu. </w:t>
      </w:r>
      <w:r w:rsidRPr="00841BD9">
        <w:rPr>
          <w:rFonts w:asciiTheme="minorHAnsi" w:hAnsiTheme="minorHAnsi" w:cstheme="minorHAnsi"/>
          <w:bCs/>
        </w:rPr>
        <w:t>Meziroční změny výdajů na</w:t>
      </w:r>
      <w:r w:rsidR="00D41B7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pořízení majetku ovlivňoval</w:t>
      </w:r>
      <w:r w:rsidR="00323C92" w:rsidRPr="00841BD9">
        <w:rPr>
          <w:rFonts w:asciiTheme="minorHAnsi" w:hAnsiTheme="minorHAnsi" w:cstheme="minorHAnsi"/>
          <w:bCs/>
        </w:rPr>
        <w:t>a</w:t>
      </w:r>
      <w:r w:rsidRPr="00841BD9">
        <w:rPr>
          <w:rFonts w:asciiTheme="minorHAnsi" w:hAnsiTheme="minorHAnsi" w:cstheme="minorHAnsi"/>
          <w:bCs/>
        </w:rPr>
        <w:t xml:space="preserve"> především finanční částka </w:t>
      </w:r>
      <w:r w:rsidR="00323C92" w:rsidRPr="00841BD9">
        <w:rPr>
          <w:rFonts w:asciiTheme="minorHAnsi" w:hAnsiTheme="minorHAnsi" w:cstheme="minorHAnsi"/>
          <w:bCs/>
        </w:rPr>
        <w:t xml:space="preserve">a harmonogram </w:t>
      </w:r>
      <w:r w:rsidRPr="00841BD9">
        <w:rPr>
          <w:rFonts w:asciiTheme="minorHAnsi" w:hAnsiTheme="minorHAnsi" w:cstheme="minorHAnsi"/>
          <w:bCs/>
        </w:rPr>
        <w:t>realizac</w:t>
      </w:r>
      <w:r w:rsidR="00323C92" w:rsidRPr="00841BD9">
        <w:rPr>
          <w:rFonts w:asciiTheme="minorHAnsi" w:hAnsiTheme="minorHAnsi" w:cstheme="minorHAnsi"/>
          <w:bCs/>
        </w:rPr>
        <w:t>e</w:t>
      </w:r>
      <w:r w:rsidRPr="00841BD9">
        <w:rPr>
          <w:rFonts w:asciiTheme="minorHAnsi" w:hAnsiTheme="minorHAnsi" w:cstheme="minorHAnsi"/>
          <w:bCs/>
        </w:rPr>
        <w:t xml:space="preserve"> jednotlivých investičních projektů</w:t>
      </w:r>
      <w:r w:rsidR="008D4BC3" w:rsidRPr="00841BD9">
        <w:rPr>
          <w:rFonts w:asciiTheme="minorHAnsi" w:hAnsiTheme="minorHAnsi" w:cstheme="minorHAnsi"/>
          <w:bCs/>
        </w:rPr>
        <w:t>. Meziroční nárůst</w:t>
      </w:r>
      <w:r w:rsidR="00A044AE" w:rsidRPr="00841BD9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výdajů na</w:t>
      </w:r>
      <w:r w:rsidR="005F6C9F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provoz</w:t>
      </w:r>
      <w:r w:rsidR="00A044AE" w:rsidRPr="00841BD9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ovlivňovala kromě každoročního zvýšení výdajů na</w:t>
      </w:r>
      <w:r w:rsidR="00D41B7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zaměstnance rovněž potřeba doplňovat zásoby českých bankovek, resp. mincí z obecného kovu, a</w:t>
      </w:r>
      <w:r w:rsidR="00323C92" w:rsidRPr="00841BD9">
        <w:rPr>
          <w:rFonts w:asciiTheme="minorHAnsi" w:hAnsiTheme="minorHAnsi" w:cstheme="minorHAnsi"/>
          <w:bCs/>
        </w:rPr>
        <w:t> </w:t>
      </w:r>
      <w:r w:rsidRPr="00841BD9">
        <w:rPr>
          <w:rFonts w:asciiTheme="minorHAnsi" w:hAnsiTheme="minorHAnsi" w:cstheme="minorHAnsi"/>
          <w:bCs/>
        </w:rPr>
        <w:t>to</w:t>
      </w:r>
      <w:r w:rsidR="00D41B7D">
        <w:rPr>
          <w:rFonts w:asciiTheme="minorHAnsi" w:hAnsiTheme="minorHAnsi" w:cstheme="minorHAnsi"/>
          <w:bCs/>
        </w:rPr>
        <w:t xml:space="preserve"> </w:t>
      </w:r>
      <w:r w:rsidRPr="00841BD9">
        <w:rPr>
          <w:rFonts w:asciiTheme="minorHAnsi" w:hAnsiTheme="minorHAnsi" w:cstheme="minorHAnsi"/>
          <w:bCs/>
        </w:rPr>
        <w:t>zejména v roce 2016, kdy výdaje na emisi a správu oběživa meziročně vzrostly o </w:t>
      </w:r>
      <w:r w:rsidRPr="00841BD9">
        <w:rPr>
          <w:rFonts w:asciiTheme="minorHAnsi" w:eastAsiaTheme="minorHAnsi" w:hAnsiTheme="minorHAnsi" w:cstheme="minorHAnsi"/>
        </w:rPr>
        <w:t>cca 135,6</w:t>
      </w:r>
      <w:r w:rsidR="00323C92" w:rsidRPr="00841BD9">
        <w:rPr>
          <w:rFonts w:asciiTheme="minorHAnsi" w:eastAsiaTheme="minorHAnsi" w:hAnsiTheme="minorHAnsi" w:cstheme="minorHAnsi"/>
        </w:rPr>
        <w:t> </w:t>
      </w:r>
      <w:r w:rsidRPr="00841BD9">
        <w:rPr>
          <w:rFonts w:asciiTheme="minorHAnsi" w:eastAsiaTheme="minorHAnsi" w:hAnsiTheme="minorHAnsi" w:cstheme="minorHAnsi"/>
        </w:rPr>
        <w:t>mil. Kč (+ 40,6 %).</w:t>
      </w:r>
    </w:p>
    <w:p w14:paraId="17B5EECB" w14:textId="77777777" w:rsidR="001D1D58" w:rsidRPr="00841BD9" w:rsidRDefault="001D1D58" w:rsidP="007D72F9">
      <w:pPr>
        <w:tabs>
          <w:tab w:val="left" w:pos="1012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BE86863" w14:textId="50797F77" w:rsidR="00037D8F" w:rsidRPr="00841BD9" w:rsidRDefault="00037D8F" w:rsidP="007D72F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41BD9">
        <w:rPr>
          <w:rFonts w:asciiTheme="minorHAnsi" w:hAnsiTheme="minorHAnsi" w:cstheme="minorHAnsi"/>
          <w:b/>
          <w:bCs/>
        </w:rPr>
        <w:t>2. Realizace výdajů na pořízení majetku a výdajů na provoz ČNB</w:t>
      </w:r>
    </w:p>
    <w:p w14:paraId="71F5D710" w14:textId="77777777" w:rsidR="007D72F9" w:rsidRDefault="007D72F9" w:rsidP="007D72F9">
      <w:pPr>
        <w:spacing w:line="276" w:lineRule="auto"/>
        <w:jc w:val="both"/>
        <w:rPr>
          <w:rFonts w:asciiTheme="minorHAnsi" w:hAnsiTheme="minorHAnsi" w:cstheme="minorHAnsi"/>
        </w:rPr>
      </w:pPr>
    </w:p>
    <w:p w14:paraId="1E410118" w14:textId="6F9984A9" w:rsidR="00AE680C" w:rsidRPr="004B0CA8" w:rsidRDefault="00037D8F" w:rsidP="007D72F9">
      <w:pPr>
        <w:spacing w:line="276" w:lineRule="auto"/>
        <w:jc w:val="both"/>
        <w:rPr>
          <w:rFonts w:asciiTheme="minorHAnsi" w:hAnsiTheme="minorHAnsi" w:cstheme="minorHAnsi"/>
        </w:rPr>
      </w:pPr>
      <w:r w:rsidRPr="004B0CA8">
        <w:rPr>
          <w:rFonts w:asciiTheme="minorHAnsi" w:hAnsiTheme="minorHAnsi" w:cstheme="minorHAnsi"/>
        </w:rPr>
        <w:t>Kontrol</w:t>
      </w:r>
      <w:r w:rsidR="00EC336F" w:rsidRPr="004B0CA8">
        <w:rPr>
          <w:rFonts w:asciiTheme="minorHAnsi" w:hAnsiTheme="minorHAnsi" w:cstheme="minorHAnsi"/>
        </w:rPr>
        <w:t>ou</w:t>
      </w:r>
      <w:r w:rsidR="003C71C6" w:rsidRPr="00C63348">
        <w:rPr>
          <w:rFonts w:asciiTheme="minorHAnsi" w:hAnsiTheme="minorHAnsi" w:cstheme="minorHAnsi"/>
        </w:rPr>
        <w:t xml:space="preserve"> </w:t>
      </w:r>
      <w:r w:rsidR="00CD066B" w:rsidRPr="004B0CA8">
        <w:rPr>
          <w:rFonts w:asciiTheme="minorHAnsi" w:hAnsiTheme="minorHAnsi" w:cstheme="minorHAnsi"/>
        </w:rPr>
        <w:t>zadávání</w:t>
      </w:r>
      <w:r w:rsidRPr="00C63348">
        <w:rPr>
          <w:rFonts w:asciiTheme="minorHAnsi" w:hAnsiTheme="minorHAnsi" w:cstheme="minorHAnsi"/>
        </w:rPr>
        <w:t xml:space="preserve"> </w:t>
      </w:r>
      <w:r w:rsidR="001A2DD8" w:rsidRPr="004B0CA8">
        <w:rPr>
          <w:rFonts w:asciiTheme="minorHAnsi" w:hAnsiTheme="minorHAnsi" w:cstheme="minorHAnsi"/>
        </w:rPr>
        <w:t>vybraných v</w:t>
      </w:r>
      <w:r w:rsidRPr="004B0CA8">
        <w:rPr>
          <w:rFonts w:asciiTheme="minorHAnsi" w:hAnsiTheme="minorHAnsi" w:cstheme="minorHAnsi"/>
        </w:rPr>
        <w:t>eřejných</w:t>
      </w:r>
      <w:r w:rsidR="00D068B7" w:rsidRPr="00C63348">
        <w:rPr>
          <w:rFonts w:asciiTheme="minorHAnsi" w:hAnsiTheme="minorHAnsi" w:cstheme="minorHAnsi"/>
        </w:rPr>
        <w:t xml:space="preserve"> </w:t>
      </w:r>
      <w:r w:rsidRPr="004B0CA8">
        <w:rPr>
          <w:rFonts w:asciiTheme="minorHAnsi" w:hAnsiTheme="minorHAnsi" w:cstheme="minorHAnsi"/>
        </w:rPr>
        <w:t>zakázek</w:t>
      </w:r>
      <w:r w:rsidR="00CD066B" w:rsidRPr="004B0CA8">
        <w:rPr>
          <w:rStyle w:val="Znakapoznpodarou"/>
          <w:rFonts w:asciiTheme="minorHAnsi" w:hAnsiTheme="minorHAnsi"/>
        </w:rPr>
        <w:footnoteReference w:id="19"/>
      </w:r>
      <w:r w:rsidR="00023C40" w:rsidRPr="00C63348">
        <w:rPr>
          <w:rFonts w:asciiTheme="minorHAnsi" w:hAnsiTheme="minorHAnsi" w:cstheme="minorHAnsi"/>
        </w:rPr>
        <w:t xml:space="preserve"> </w:t>
      </w:r>
      <w:r w:rsidR="00023C40" w:rsidRPr="004B0CA8">
        <w:rPr>
          <w:rFonts w:asciiTheme="minorHAnsi" w:hAnsiTheme="minorHAnsi" w:cstheme="minorHAnsi"/>
        </w:rPr>
        <w:t>v</w:t>
      </w:r>
      <w:r w:rsidR="005857E3" w:rsidRPr="004B0CA8">
        <w:rPr>
          <w:rFonts w:asciiTheme="minorHAnsi" w:hAnsiTheme="minorHAnsi" w:cstheme="minorHAnsi"/>
        </w:rPr>
        <w:t xml:space="preserve"> </w:t>
      </w:r>
      <w:r w:rsidR="00023C40" w:rsidRPr="00C63348">
        <w:rPr>
          <w:rFonts w:asciiTheme="minorHAnsi" w:hAnsiTheme="minorHAnsi" w:cstheme="minorHAnsi"/>
        </w:rPr>
        <w:t> </w:t>
      </w:r>
      <w:r w:rsidR="00023C40" w:rsidRPr="004B0CA8">
        <w:rPr>
          <w:rFonts w:asciiTheme="minorHAnsi" w:hAnsiTheme="minorHAnsi" w:cstheme="minorHAnsi"/>
        </w:rPr>
        <w:t>oboru</w:t>
      </w:r>
      <w:r w:rsidR="00023C40" w:rsidRPr="00C63348">
        <w:rPr>
          <w:rFonts w:asciiTheme="minorHAnsi" w:hAnsiTheme="minorHAnsi" w:cstheme="minorHAnsi"/>
        </w:rPr>
        <w:t xml:space="preserve"> </w:t>
      </w:r>
      <w:proofErr w:type="spellStart"/>
      <w:r w:rsidR="00023C40" w:rsidRPr="004B0CA8">
        <w:rPr>
          <w:rFonts w:asciiTheme="minorHAnsi" w:hAnsiTheme="minorHAnsi" w:cstheme="minorHAnsi"/>
          <w:bCs/>
        </w:rPr>
        <w:t>facility</w:t>
      </w:r>
      <w:proofErr w:type="spellEnd"/>
      <w:r w:rsidR="00023C40" w:rsidRPr="00C63348">
        <w:rPr>
          <w:rFonts w:asciiTheme="minorHAnsi" w:hAnsiTheme="minorHAnsi" w:cstheme="minorHAnsi"/>
          <w:bCs/>
        </w:rPr>
        <w:t xml:space="preserve"> </w:t>
      </w:r>
      <w:r w:rsidR="00023C40" w:rsidRPr="004B0CA8">
        <w:rPr>
          <w:rFonts w:asciiTheme="minorHAnsi" w:hAnsiTheme="minorHAnsi" w:cstheme="minorHAnsi"/>
          <w:bCs/>
        </w:rPr>
        <w:t>managementu,</w:t>
      </w:r>
      <w:r w:rsidR="00023C40" w:rsidRPr="00C63348">
        <w:rPr>
          <w:rFonts w:asciiTheme="minorHAnsi" w:hAnsiTheme="minorHAnsi" w:cstheme="minorHAnsi"/>
          <w:bCs/>
        </w:rPr>
        <w:t xml:space="preserve"> </w:t>
      </w:r>
      <w:r w:rsidR="00023C40" w:rsidRPr="004B0CA8">
        <w:rPr>
          <w:rFonts w:asciiTheme="minorHAnsi" w:hAnsiTheme="minorHAnsi" w:cstheme="minorHAnsi"/>
        </w:rPr>
        <w:t>stavebních</w:t>
      </w:r>
      <w:r w:rsidR="00023C40" w:rsidRPr="00C63348">
        <w:rPr>
          <w:rFonts w:asciiTheme="minorHAnsi" w:hAnsiTheme="minorHAnsi" w:cstheme="minorHAnsi"/>
        </w:rPr>
        <w:t xml:space="preserve"> </w:t>
      </w:r>
      <w:r w:rsidR="00023C40" w:rsidRPr="004B0CA8">
        <w:rPr>
          <w:rFonts w:asciiTheme="minorHAnsi" w:hAnsiTheme="minorHAnsi" w:cstheme="minorHAnsi"/>
        </w:rPr>
        <w:t>prací,</w:t>
      </w:r>
      <w:r w:rsidR="00023C40" w:rsidRPr="004B0CA8">
        <w:rPr>
          <w:rFonts w:asciiTheme="minorHAnsi" w:hAnsiTheme="minorHAnsi" w:cstheme="minorHAnsi"/>
          <w:bCs/>
        </w:rPr>
        <w:t xml:space="preserve"> telekomunikací, IT a dodávek el</w:t>
      </w:r>
      <w:r w:rsidR="00A733E5" w:rsidRPr="004B0CA8">
        <w:rPr>
          <w:rFonts w:asciiTheme="minorHAnsi" w:hAnsiTheme="minorHAnsi" w:cstheme="minorHAnsi"/>
          <w:bCs/>
        </w:rPr>
        <w:t>ektrické</w:t>
      </w:r>
      <w:r w:rsidR="00023C40" w:rsidRPr="004B0CA8">
        <w:rPr>
          <w:rFonts w:asciiTheme="minorHAnsi" w:hAnsiTheme="minorHAnsi" w:cstheme="minorHAnsi"/>
          <w:bCs/>
        </w:rPr>
        <w:t xml:space="preserve"> energie</w:t>
      </w:r>
      <w:r w:rsidR="00CD066B" w:rsidRPr="004B0CA8">
        <w:rPr>
          <w:rFonts w:asciiTheme="minorHAnsi" w:hAnsiTheme="minorHAnsi" w:cstheme="minorHAnsi"/>
          <w:bCs/>
        </w:rPr>
        <w:t xml:space="preserve"> bylo u jedné z nich zjištěno nedodržení zákona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o</w:t>
      </w:r>
      <w:r w:rsidR="00A733E5" w:rsidRPr="004B0CA8">
        <w:rPr>
          <w:rFonts w:asciiTheme="minorHAnsi" w:hAnsiTheme="minorHAnsi" w:cstheme="minorHAnsi"/>
          <w:bCs/>
        </w:rPr>
        <w:t> </w:t>
      </w:r>
      <w:r w:rsidR="00CD066B" w:rsidRPr="004B0CA8">
        <w:rPr>
          <w:rFonts w:asciiTheme="minorHAnsi" w:hAnsiTheme="minorHAnsi" w:cstheme="minorHAnsi"/>
          <w:bCs/>
        </w:rPr>
        <w:t>veřejných zakázkách,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které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však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nemělo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vliv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na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výběr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CD066B" w:rsidRPr="004B0CA8">
        <w:rPr>
          <w:rFonts w:asciiTheme="minorHAnsi" w:hAnsiTheme="minorHAnsi" w:cstheme="minorHAnsi"/>
          <w:bCs/>
        </w:rPr>
        <w:t>dodavatele.</w:t>
      </w:r>
      <w:r w:rsidR="00CD066B" w:rsidRPr="00C63348">
        <w:rPr>
          <w:rFonts w:asciiTheme="minorHAnsi" w:hAnsiTheme="minorHAnsi" w:cstheme="minorHAnsi"/>
          <w:bCs/>
        </w:rPr>
        <w:t xml:space="preserve"> </w:t>
      </w:r>
      <w:r w:rsidR="002A4680" w:rsidRPr="004B0CA8">
        <w:rPr>
          <w:rFonts w:asciiTheme="minorHAnsi" w:hAnsiTheme="minorHAnsi" w:cstheme="minorHAnsi"/>
          <w:bCs/>
        </w:rPr>
        <w:t>V</w:t>
      </w:r>
      <w:r w:rsidR="009E6BF0" w:rsidRPr="00C63348">
        <w:rPr>
          <w:rFonts w:asciiTheme="minorHAnsi" w:hAnsiTheme="minorHAnsi" w:cstheme="minorHAnsi"/>
          <w:bCs/>
        </w:rPr>
        <w:t> </w:t>
      </w:r>
      <w:r w:rsidR="002A4680" w:rsidRPr="004B0CA8">
        <w:rPr>
          <w:rFonts w:asciiTheme="minorHAnsi" w:hAnsiTheme="minorHAnsi" w:cstheme="minorHAnsi"/>
          <w:bCs/>
        </w:rPr>
        <w:t>případě</w:t>
      </w:r>
      <w:r w:rsidR="00AE680C" w:rsidRPr="00C63348">
        <w:rPr>
          <w:rFonts w:asciiTheme="minorHAnsi" w:hAnsiTheme="minorHAnsi" w:cstheme="minorHAnsi"/>
          <w:bCs/>
        </w:rPr>
        <w:t xml:space="preserve"> </w:t>
      </w:r>
      <w:r w:rsidR="00AE680C" w:rsidRPr="004B0CA8">
        <w:rPr>
          <w:rFonts w:asciiTheme="minorHAnsi" w:hAnsiTheme="minorHAnsi" w:cstheme="minorHAnsi"/>
          <w:bCs/>
        </w:rPr>
        <w:t>další</w:t>
      </w:r>
      <w:r w:rsidR="00AE680C" w:rsidRPr="00C63348">
        <w:rPr>
          <w:rFonts w:asciiTheme="minorHAnsi" w:hAnsiTheme="minorHAnsi" w:cstheme="minorHAnsi"/>
          <w:bCs/>
        </w:rPr>
        <w:t xml:space="preserve"> </w:t>
      </w:r>
      <w:r w:rsidR="00AE680C" w:rsidRPr="004B0CA8">
        <w:rPr>
          <w:rFonts w:asciiTheme="minorHAnsi" w:hAnsiTheme="minorHAnsi" w:cstheme="minorHAnsi"/>
          <w:bCs/>
        </w:rPr>
        <w:t>veřejné zakázky</w:t>
      </w:r>
      <w:r w:rsidR="001A2DD8" w:rsidRPr="004B0CA8">
        <w:rPr>
          <w:rFonts w:asciiTheme="minorHAnsi" w:hAnsiTheme="minorHAnsi" w:cstheme="minorHAnsi"/>
          <w:bCs/>
        </w:rPr>
        <w:t xml:space="preserve"> </w:t>
      </w:r>
      <w:r w:rsidR="007C5DF5" w:rsidRPr="004B0CA8">
        <w:rPr>
          <w:rFonts w:asciiTheme="minorHAnsi" w:hAnsiTheme="minorHAnsi" w:cstheme="minorHAnsi"/>
          <w:bCs/>
        </w:rPr>
        <w:t>NKÚ</w:t>
      </w:r>
      <w:r w:rsidR="00E40BAF" w:rsidRPr="004B0CA8">
        <w:rPr>
          <w:rFonts w:asciiTheme="minorHAnsi" w:hAnsiTheme="minorHAnsi" w:cstheme="minorHAnsi"/>
          <w:bCs/>
        </w:rPr>
        <w:t xml:space="preserve"> </w:t>
      </w:r>
      <w:r w:rsidR="001A2DD8" w:rsidRPr="004B0CA8">
        <w:rPr>
          <w:rFonts w:asciiTheme="minorHAnsi" w:hAnsiTheme="minorHAnsi" w:cstheme="minorHAnsi"/>
          <w:bCs/>
        </w:rPr>
        <w:t>z</w:t>
      </w:r>
      <w:r w:rsidR="007C5DF5" w:rsidRPr="004B0CA8">
        <w:rPr>
          <w:rFonts w:asciiTheme="minorHAnsi" w:hAnsiTheme="minorHAnsi" w:cstheme="minorHAnsi"/>
          <w:bCs/>
        </w:rPr>
        <w:t>jistil</w:t>
      </w:r>
      <w:r w:rsidR="001A2DD8" w:rsidRPr="004B0CA8">
        <w:rPr>
          <w:rFonts w:asciiTheme="minorHAnsi" w:hAnsiTheme="minorHAnsi" w:cstheme="minorHAnsi"/>
          <w:bCs/>
        </w:rPr>
        <w:t xml:space="preserve"> </w:t>
      </w:r>
      <w:r w:rsidR="00AE680C" w:rsidRPr="004B0CA8">
        <w:rPr>
          <w:rFonts w:asciiTheme="minorHAnsi" w:hAnsiTheme="minorHAnsi" w:cstheme="minorHAnsi"/>
          <w:bCs/>
        </w:rPr>
        <w:t>porušení</w:t>
      </w:r>
      <w:r w:rsidR="001A2DD8" w:rsidRPr="004B0CA8">
        <w:rPr>
          <w:rFonts w:asciiTheme="minorHAnsi" w:hAnsiTheme="minorHAnsi" w:cstheme="minorHAnsi"/>
          <w:bCs/>
        </w:rPr>
        <w:t xml:space="preserve"> </w:t>
      </w:r>
      <w:r w:rsidR="00AE680C" w:rsidRPr="004B0CA8">
        <w:rPr>
          <w:rFonts w:asciiTheme="minorHAnsi" w:hAnsiTheme="minorHAnsi" w:cstheme="minorHAnsi"/>
          <w:bCs/>
        </w:rPr>
        <w:t>vnitřního</w:t>
      </w:r>
      <w:r w:rsidR="001A2DD8" w:rsidRPr="004B0CA8">
        <w:rPr>
          <w:rFonts w:asciiTheme="minorHAnsi" w:hAnsiTheme="minorHAnsi" w:cstheme="minorHAnsi"/>
          <w:bCs/>
        </w:rPr>
        <w:t xml:space="preserve"> </w:t>
      </w:r>
      <w:r w:rsidR="00AE680C" w:rsidRPr="004B0CA8">
        <w:rPr>
          <w:rFonts w:asciiTheme="minorHAnsi" w:hAnsiTheme="minorHAnsi" w:cstheme="minorHAnsi"/>
          <w:bCs/>
        </w:rPr>
        <w:t>předpisu</w:t>
      </w:r>
      <w:r w:rsidR="001A2DD8" w:rsidRPr="004B0CA8">
        <w:rPr>
          <w:rFonts w:asciiTheme="minorHAnsi" w:hAnsiTheme="minorHAnsi" w:cstheme="minorHAnsi"/>
          <w:bCs/>
        </w:rPr>
        <w:t xml:space="preserve"> </w:t>
      </w:r>
      <w:r w:rsidR="00AE680C" w:rsidRPr="004B0CA8">
        <w:rPr>
          <w:rFonts w:asciiTheme="minorHAnsi" w:hAnsiTheme="minorHAnsi" w:cstheme="minorHAnsi"/>
          <w:bCs/>
        </w:rPr>
        <w:t>ČNB</w:t>
      </w:r>
      <w:r w:rsidR="00DA4DA2" w:rsidRPr="004B0CA8">
        <w:rPr>
          <w:rFonts w:asciiTheme="minorHAnsi" w:hAnsiTheme="minorHAnsi" w:cstheme="minorHAnsi"/>
          <w:bCs/>
        </w:rPr>
        <w:t>.</w:t>
      </w:r>
      <w:r w:rsidR="001A2DD8" w:rsidRPr="004B0CA8">
        <w:rPr>
          <w:rFonts w:asciiTheme="minorHAnsi" w:hAnsiTheme="minorHAnsi" w:cstheme="minorHAnsi"/>
          <w:bCs/>
        </w:rPr>
        <w:t xml:space="preserve"> </w:t>
      </w:r>
      <w:r w:rsidR="00AE680C" w:rsidRPr="004B0CA8">
        <w:rPr>
          <w:rFonts w:asciiTheme="minorHAnsi" w:hAnsiTheme="minorHAnsi" w:cstheme="minorHAnsi"/>
        </w:rPr>
        <w:t>Výdaje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ČNB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byly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prověřeny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i</w:t>
      </w:r>
      <w:r w:rsidR="001A2DD8" w:rsidRPr="004B0CA8">
        <w:rPr>
          <w:rFonts w:asciiTheme="minorHAnsi" w:hAnsiTheme="minorHAnsi" w:cstheme="minorHAnsi"/>
        </w:rPr>
        <w:t> </w:t>
      </w:r>
      <w:r w:rsidR="00AE680C" w:rsidRPr="004B0CA8">
        <w:rPr>
          <w:rFonts w:asciiTheme="minorHAnsi" w:hAnsiTheme="minorHAnsi" w:cstheme="minorHAnsi"/>
        </w:rPr>
        <w:t>z</w:t>
      </w:r>
      <w:r w:rsidR="001A2DD8" w:rsidRPr="004B0CA8">
        <w:rPr>
          <w:rFonts w:asciiTheme="minorHAnsi" w:hAnsiTheme="minorHAnsi" w:cstheme="minorHAnsi"/>
        </w:rPr>
        <w:t> </w:t>
      </w:r>
      <w:r w:rsidR="00AE680C" w:rsidRPr="004B0CA8">
        <w:rPr>
          <w:rFonts w:asciiTheme="minorHAnsi" w:hAnsiTheme="minorHAnsi" w:cstheme="minorHAnsi"/>
        </w:rPr>
        <w:t>hlediska nastavení</w:t>
      </w:r>
      <w:r w:rsidR="00E21337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smluvních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podmínek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a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dodržování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smluvních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ujednání</w:t>
      </w:r>
      <w:r w:rsidR="00CD066B" w:rsidRPr="004B0CA8">
        <w:rPr>
          <w:rStyle w:val="Znakapoznpodarou"/>
          <w:rFonts w:asciiTheme="minorHAnsi" w:hAnsiTheme="minorHAnsi"/>
        </w:rPr>
        <w:footnoteReference w:id="20"/>
      </w:r>
      <w:r w:rsidR="000502CA" w:rsidRPr="004B0CA8">
        <w:rPr>
          <w:rFonts w:asciiTheme="minorHAnsi" w:hAnsiTheme="minorHAnsi" w:cstheme="minorHAnsi"/>
        </w:rPr>
        <w:t>,</w:t>
      </w:r>
      <w:r w:rsidR="001A2DD8" w:rsidRPr="004B0CA8">
        <w:rPr>
          <w:rFonts w:asciiTheme="minorHAnsi" w:hAnsiTheme="minorHAnsi" w:cstheme="minorHAnsi"/>
        </w:rPr>
        <w:t xml:space="preserve"> </w:t>
      </w:r>
      <w:r w:rsidR="000502CA" w:rsidRPr="004B0CA8">
        <w:rPr>
          <w:rFonts w:asciiTheme="minorHAnsi" w:hAnsiTheme="minorHAnsi" w:cstheme="minorHAnsi"/>
        </w:rPr>
        <w:t>kde</w:t>
      </w:r>
      <w:r w:rsidR="001A2DD8" w:rsidRPr="004B0CA8">
        <w:rPr>
          <w:rFonts w:asciiTheme="minorHAnsi" w:hAnsiTheme="minorHAnsi" w:cstheme="minorHAnsi"/>
        </w:rPr>
        <w:t xml:space="preserve"> </w:t>
      </w:r>
      <w:r w:rsidR="000502CA" w:rsidRPr="004B0CA8">
        <w:rPr>
          <w:rFonts w:asciiTheme="minorHAnsi" w:hAnsiTheme="minorHAnsi" w:cstheme="minorHAnsi"/>
        </w:rPr>
        <w:t>nebyly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zjištěny</w:t>
      </w:r>
      <w:r w:rsidR="001A2DD8" w:rsidRPr="004B0CA8">
        <w:rPr>
          <w:rFonts w:asciiTheme="minorHAnsi" w:hAnsiTheme="minorHAnsi" w:cstheme="minorHAnsi"/>
        </w:rPr>
        <w:t xml:space="preserve"> </w:t>
      </w:r>
      <w:r w:rsidR="00AE680C" w:rsidRPr="004B0CA8">
        <w:rPr>
          <w:rFonts w:asciiTheme="minorHAnsi" w:hAnsiTheme="minorHAnsi" w:cstheme="minorHAnsi"/>
        </w:rPr>
        <w:t>nedostatky.</w:t>
      </w:r>
    </w:p>
    <w:p w14:paraId="29220519" w14:textId="77777777" w:rsidR="007D72F9" w:rsidRPr="00841BD9" w:rsidRDefault="007D72F9" w:rsidP="007D72F9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338D05C8" w14:textId="3DE07F5B" w:rsidR="00742644" w:rsidRDefault="00611117" w:rsidP="007D72F9">
      <w:pPr>
        <w:spacing w:line="276" w:lineRule="auto"/>
        <w:jc w:val="both"/>
        <w:rPr>
          <w:rFonts w:asciiTheme="minorHAnsi" w:hAnsiTheme="minorHAnsi" w:cs="Calibri"/>
        </w:rPr>
      </w:pPr>
      <w:r w:rsidRPr="00841BD9">
        <w:rPr>
          <w:rFonts w:asciiTheme="minorHAnsi" w:hAnsiTheme="minorHAnsi" w:cs="Calibri"/>
        </w:rPr>
        <w:t xml:space="preserve">Kontrole byla podrobena </w:t>
      </w:r>
      <w:r w:rsidR="006A5FA1" w:rsidRPr="00841BD9">
        <w:rPr>
          <w:rFonts w:asciiTheme="minorHAnsi" w:hAnsiTheme="minorHAnsi" w:cs="Calibri"/>
        </w:rPr>
        <w:t xml:space="preserve">také </w:t>
      </w:r>
      <w:r w:rsidRPr="00841BD9">
        <w:rPr>
          <w:rFonts w:asciiTheme="minorHAnsi" w:hAnsiTheme="minorHAnsi" w:cs="Calibri"/>
        </w:rPr>
        <w:t xml:space="preserve">realizace </w:t>
      </w:r>
      <w:r w:rsidR="001A2DD8">
        <w:rPr>
          <w:rFonts w:asciiTheme="minorHAnsi" w:hAnsiTheme="minorHAnsi" w:cs="Calibri"/>
        </w:rPr>
        <w:t>vybraných</w:t>
      </w:r>
      <w:r w:rsidRPr="00841BD9">
        <w:rPr>
          <w:rFonts w:asciiTheme="minorHAnsi" w:hAnsiTheme="minorHAnsi" w:cs="Calibri"/>
        </w:rPr>
        <w:t xml:space="preserve"> výdajů ČNB v oboru </w:t>
      </w:r>
      <w:r w:rsidRPr="00841BD9">
        <w:rPr>
          <w:rFonts w:asciiTheme="minorHAnsi" w:hAnsiTheme="minorHAnsi" w:cstheme="minorHAnsi"/>
        </w:rPr>
        <w:t xml:space="preserve">IT, kybernetické bezpečnosti a obnovy chlazení, dále byly prověřeny </w:t>
      </w:r>
      <w:r w:rsidR="00FA493C" w:rsidRPr="00841BD9">
        <w:rPr>
          <w:rFonts w:asciiTheme="minorHAnsi" w:hAnsiTheme="minorHAnsi" w:cstheme="minorHAnsi"/>
        </w:rPr>
        <w:t xml:space="preserve">interní doklady </w:t>
      </w:r>
      <w:r w:rsidRPr="00841BD9">
        <w:rPr>
          <w:rFonts w:asciiTheme="minorHAnsi" w:hAnsiTheme="minorHAnsi" w:cstheme="minorHAnsi"/>
        </w:rPr>
        <w:t>ČNB</w:t>
      </w:r>
      <w:r w:rsidRPr="00841BD9">
        <w:rPr>
          <w:rFonts w:asciiTheme="minorHAnsi" w:hAnsiTheme="minorHAnsi" w:cs="Calibri"/>
        </w:rPr>
        <w:t>. Kontrolou zmíněných výdajů bylo zjištěno, že</w:t>
      </w:r>
      <w:r w:rsidR="004B0CA8">
        <w:rPr>
          <w:rFonts w:asciiTheme="minorHAnsi" w:hAnsiTheme="minorHAnsi" w:cs="Calibri"/>
        </w:rPr>
        <w:t xml:space="preserve"> </w:t>
      </w:r>
      <w:r w:rsidRPr="00841BD9">
        <w:rPr>
          <w:rFonts w:asciiTheme="minorHAnsi" w:hAnsiTheme="minorHAnsi" w:cs="Calibri"/>
        </w:rPr>
        <w:t>jejich realizace probíhala na</w:t>
      </w:r>
      <w:r w:rsidR="004B0CA8">
        <w:rPr>
          <w:rFonts w:asciiTheme="minorHAnsi" w:hAnsiTheme="minorHAnsi" w:cs="Calibri"/>
        </w:rPr>
        <w:t xml:space="preserve"> </w:t>
      </w:r>
      <w:r w:rsidRPr="00841BD9">
        <w:rPr>
          <w:rFonts w:asciiTheme="minorHAnsi" w:hAnsiTheme="minorHAnsi" w:cs="Calibri"/>
        </w:rPr>
        <w:t>základě schváleného rozpočtu v odpovídajícím členění výdajů na</w:t>
      </w:r>
      <w:r w:rsidR="004B0CA8">
        <w:rPr>
          <w:rFonts w:asciiTheme="minorHAnsi" w:hAnsiTheme="minorHAnsi" w:cs="Calibri"/>
        </w:rPr>
        <w:t xml:space="preserve"> </w:t>
      </w:r>
      <w:r w:rsidRPr="00841BD9">
        <w:rPr>
          <w:rFonts w:asciiTheme="minorHAnsi" w:hAnsiTheme="minorHAnsi" w:cs="Calibri"/>
        </w:rPr>
        <w:t>pořízení majetku a výdajů na provoz</w:t>
      </w:r>
      <w:r w:rsidR="002721DC" w:rsidRPr="00841BD9">
        <w:rPr>
          <w:rFonts w:asciiTheme="minorHAnsi" w:hAnsiTheme="minorHAnsi" w:cs="Calibri"/>
        </w:rPr>
        <w:t>.</w:t>
      </w:r>
      <w:r w:rsidR="002721DC" w:rsidRPr="00841BD9">
        <w:rPr>
          <w:rStyle w:val="Znakapoznpodarou"/>
          <w:rFonts w:asciiTheme="minorHAnsi" w:hAnsiTheme="minorHAnsi"/>
        </w:rPr>
        <w:footnoteReference w:id="21"/>
      </w:r>
      <w:r w:rsidR="00742644" w:rsidRPr="00841BD9">
        <w:rPr>
          <w:rFonts w:asciiTheme="minorHAnsi" w:hAnsiTheme="minorHAnsi" w:cs="Calibri"/>
        </w:rPr>
        <w:t xml:space="preserve"> </w:t>
      </w:r>
    </w:p>
    <w:p w14:paraId="7C839DA0" w14:textId="77777777" w:rsidR="007D72F9" w:rsidRPr="00841BD9" w:rsidRDefault="007D72F9" w:rsidP="007D72F9">
      <w:pPr>
        <w:spacing w:line="276" w:lineRule="auto"/>
        <w:jc w:val="both"/>
        <w:rPr>
          <w:rFonts w:asciiTheme="minorHAnsi" w:hAnsiTheme="minorHAnsi" w:cs="Calibri"/>
        </w:rPr>
      </w:pPr>
    </w:p>
    <w:p w14:paraId="17AD88AC" w14:textId="569B0147" w:rsidR="002E6929" w:rsidRDefault="000502CA" w:rsidP="007D72F9">
      <w:pPr>
        <w:spacing w:line="276" w:lineRule="auto"/>
        <w:jc w:val="both"/>
        <w:rPr>
          <w:rFonts w:asciiTheme="minorHAnsi" w:hAnsiTheme="minorHAnsi" w:cs="Calibri"/>
        </w:rPr>
      </w:pPr>
      <w:r w:rsidRPr="00841BD9">
        <w:rPr>
          <w:rFonts w:asciiTheme="minorHAnsi" w:hAnsiTheme="minorHAnsi" w:cs="Calibri"/>
          <w:bCs/>
        </w:rPr>
        <w:t xml:space="preserve">Kontrolou bylo </w:t>
      </w:r>
      <w:r w:rsidR="00023C40" w:rsidRPr="00841BD9">
        <w:rPr>
          <w:rFonts w:asciiTheme="minorHAnsi" w:hAnsiTheme="minorHAnsi" w:cs="Calibri"/>
          <w:bCs/>
        </w:rPr>
        <w:t>ověřeno</w:t>
      </w:r>
      <w:r w:rsidRPr="00841BD9">
        <w:rPr>
          <w:rFonts w:asciiTheme="minorHAnsi" w:hAnsiTheme="minorHAnsi" w:cs="Calibri"/>
          <w:bCs/>
        </w:rPr>
        <w:t>, že v</w:t>
      </w:r>
      <w:r w:rsidR="00037D8F" w:rsidRPr="00841BD9">
        <w:rPr>
          <w:rFonts w:asciiTheme="minorHAnsi" w:hAnsiTheme="minorHAnsi" w:cs="Calibri"/>
          <w:bCs/>
        </w:rPr>
        <w:t>ýdaje byly</w:t>
      </w:r>
      <w:r w:rsidR="004B0CA8">
        <w:rPr>
          <w:rFonts w:asciiTheme="minorHAnsi" w:hAnsiTheme="minorHAnsi" w:cs="Calibri"/>
          <w:bCs/>
        </w:rPr>
        <w:t xml:space="preserve"> </w:t>
      </w:r>
      <w:r w:rsidR="00037D8F" w:rsidRPr="00841BD9">
        <w:rPr>
          <w:rFonts w:asciiTheme="minorHAnsi" w:hAnsiTheme="minorHAnsi" w:cs="Calibri"/>
          <w:bCs/>
        </w:rPr>
        <w:t xml:space="preserve">Českou národní bankou </w:t>
      </w:r>
      <w:r w:rsidR="00037D8F" w:rsidRPr="00841BD9">
        <w:rPr>
          <w:rFonts w:asciiTheme="minorHAnsi" w:hAnsiTheme="minorHAnsi" w:cs="Calibri"/>
        </w:rPr>
        <w:t>vynaloženy na</w:t>
      </w:r>
      <w:r w:rsidR="004B0CA8">
        <w:rPr>
          <w:rFonts w:asciiTheme="minorHAnsi" w:hAnsiTheme="minorHAnsi" w:cs="Calibri"/>
        </w:rPr>
        <w:t xml:space="preserve"> </w:t>
      </w:r>
      <w:r w:rsidR="00037D8F" w:rsidRPr="00841BD9">
        <w:rPr>
          <w:rFonts w:asciiTheme="minorHAnsi" w:hAnsiTheme="minorHAnsi" w:cs="Calibri"/>
        </w:rPr>
        <w:t xml:space="preserve">zajištění její činnosti a </w:t>
      </w:r>
      <w:r w:rsidR="00FA493C" w:rsidRPr="00841BD9">
        <w:rPr>
          <w:rFonts w:asciiTheme="minorHAnsi" w:hAnsiTheme="minorHAnsi" w:cs="Calibri"/>
        </w:rPr>
        <w:t xml:space="preserve">že </w:t>
      </w:r>
      <w:r w:rsidR="00E168CF" w:rsidRPr="00841BD9">
        <w:rPr>
          <w:rFonts w:asciiTheme="minorHAnsi" w:hAnsiTheme="minorHAnsi" w:cs="Calibri"/>
        </w:rPr>
        <w:t>v oblasti výdajů na pořízení majetku a výdajů na provoz</w:t>
      </w:r>
      <w:r w:rsidR="00355042" w:rsidRPr="00841BD9">
        <w:rPr>
          <w:rFonts w:asciiTheme="minorHAnsi" w:hAnsiTheme="minorHAnsi" w:cs="Calibri"/>
        </w:rPr>
        <w:t xml:space="preserve"> nakládala </w:t>
      </w:r>
      <w:r w:rsidR="00F714FB" w:rsidRPr="00841BD9">
        <w:rPr>
          <w:rFonts w:asciiTheme="minorHAnsi" w:hAnsiTheme="minorHAnsi" w:cs="Calibri"/>
        </w:rPr>
        <w:t>s</w:t>
      </w:r>
      <w:r w:rsidR="003D43B4" w:rsidRPr="00841BD9">
        <w:rPr>
          <w:rFonts w:asciiTheme="minorHAnsi" w:hAnsiTheme="minorHAnsi" w:cs="Calibri"/>
        </w:rPr>
        <w:t> vlastním majetkem</w:t>
      </w:r>
      <w:r w:rsidR="00037D8F" w:rsidRPr="00841BD9">
        <w:rPr>
          <w:rFonts w:asciiTheme="minorHAnsi" w:hAnsiTheme="minorHAnsi" w:cs="Calibri"/>
        </w:rPr>
        <w:t xml:space="preserve"> </w:t>
      </w:r>
      <w:r w:rsidR="009C4C9F" w:rsidRPr="00841BD9">
        <w:rPr>
          <w:rFonts w:asciiTheme="minorHAnsi" w:hAnsiTheme="minorHAnsi" w:cs="Calibri"/>
        </w:rPr>
        <w:t>s odbornou péč</w:t>
      </w:r>
      <w:r w:rsidR="00D41B7D">
        <w:rPr>
          <w:rFonts w:asciiTheme="minorHAnsi" w:hAnsiTheme="minorHAnsi" w:cs="Calibri"/>
        </w:rPr>
        <w:t>í</w:t>
      </w:r>
      <w:r w:rsidR="009C4C9F" w:rsidRPr="00841BD9">
        <w:rPr>
          <w:rFonts w:asciiTheme="minorHAnsi" w:hAnsiTheme="minorHAnsi" w:cs="Calibri"/>
        </w:rPr>
        <w:t>.</w:t>
      </w:r>
      <w:r w:rsidR="009C4C9F" w:rsidRPr="00841BD9">
        <w:rPr>
          <w:rStyle w:val="Znakapoznpodarou"/>
          <w:rFonts w:asciiTheme="minorHAnsi" w:hAnsiTheme="minorHAnsi"/>
        </w:rPr>
        <w:footnoteReference w:id="22"/>
      </w:r>
      <w:r w:rsidR="009C4C9F" w:rsidRPr="00841BD9">
        <w:rPr>
          <w:rFonts w:asciiTheme="minorHAnsi" w:hAnsiTheme="minorHAnsi" w:cs="Calibri"/>
        </w:rPr>
        <w:t xml:space="preserve"> </w:t>
      </w:r>
    </w:p>
    <w:p w14:paraId="445700C3" w14:textId="77777777" w:rsidR="007D72F9" w:rsidRPr="00841BD9" w:rsidRDefault="007D72F9" w:rsidP="007D72F9">
      <w:pPr>
        <w:spacing w:line="276" w:lineRule="auto"/>
        <w:jc w:val="both"/>
        <w:rPr>
          <w:rFonts w:asciiTheme="minorHAnsi" w:hAnsiTheme="minorHAnsi" w:cs="Calibri"/>
        </w:rPr>
      </w:pPr>
    </w:p>
    <w:p w14:paraId="569BE931" w14:textId="09C7F7D5" w:rsidR="00037D8F" w:rsidRDefault="004F5177" w:rsidP="007D72F9">
      <w:pPr>
        <w:spacing w:line="276" w:lineRule="auto"/>
        <w:jc w:val="both"/>
        <w:rPr>
          <w:rFonts w:asciiTheme="minorHAnsi" w:hAnsiTheme="minorHAnsi" w:cstheme="minorHAnsi"/>
        </w:rPr>
      </w:pPr>
      <w:r w:rsidRPr="00841BD9">
        <w:rPr>
          <w:rFonts w:asciiTheme="minorHAnsi" w:hAnsiTheme="minorHAnsi" w:cstheme="minorHAnsi"/>
        </w:rPr>
        <w:t>S</w:t>
      </w:r>
      <w:r w:rsidR="00037D8F" w:rsidRPr="00841BD9">
        <w:rPr>
          <w:rFonts w:asciiTheme="minorHAnsi" w:hAnsiTheme="minorHAnsi" w:cstheme="minorHAnsi"/>
        </w:rPr>
        <w:t>tav</w:t>
      </w:r>
      <w:r w:rsidR="0090392C" w:rsidRPr="00841BD9">
        <w:rPr>
          <w:rFonts w:asciiTheme="minorHAnsi" w:hAnsiTheme="minorHAnsi" w:cstheme="minorHAnsi"/>
        </w:rPr>
        <w:t>y</w:t>
      </w:r>
      <w:r w:rsidR="00037D8F" w:rsidRPr="00841BD9">
        <w:rPr>
          <w:rFonts w:asciiTheme="minorHAnsi" w:hAnsiTheme="minorHAnsi" w:cstheme="minorHAnsi"/>
        </w:rPr>
        <w:t xml:space="preserve"> zaměstnanců v ČNB k 31. 12. v letech 2013 až 2016</w:t>
      </w:r>
      <w:r w:rsidR="00103059" w:rsidRPr="00841BD9">
        <w:rPr>
          <w:rFonts w:asciiTheme="minorHAnsi" w:hAnsiTheme="minorHAnsi" w:cstheme="minorHAnsi"/>
        </w:rPr>
        <w:t>,</w:t>
      </w:r>
      <w:r w:rsidR="00037D8F" w:rsidRPr="00841BD9">
        <w:rPr>
          <w:rFonts w:asciiTheme="minorHAnsi" w:hAnsiTheme="minorHAnsi" w:cstheme="minorHAnsi"/>
        </w:rPr>
        <w:t xml:space="preserve"> jejich průměrné přepočtené stavy</w:t>
      </w:r>
      <w:r w:rsidR="00103059" w:rsidRPr="00841BD9">
        <w:rPr>
          <w:rFonts w:asciiTheme="minorHAnsi" w:hAnsiTheme="minorHAnsi" w:cstheme="minorHAnsi"/>
        </w:rPr>
        <w:t xml:space="preserve"> a objem osobních výdajů</w:t>
      </w:r>
      <w:r w:rsidR="00037D8F" w:rsidRPr="00841BD9">
        <w:rPr>
          <w:rFonts w:asciiTheme="minorHAnsi" w:hAnsiTheme="minorHAnsi" w:cstheme="minorHAnsi"/>
        </w:rPr>
        <w:t xml:space="preserve"> v jednotlivých letech jsou uvedeny v následující tabulce</w:t>
      </w:r>
      <w:r w:rsidR="008C4A2C" w:rsidRPr="00841BD9">
        <w:rPr>
          <w:rFonts w:asciiTheme="minorHAnsi" w:hAnsiTheme="minorHAnsi" w:cstheme="minorHAnsi"/>
        </w:rPr>
        <w:t xml:space="preserve"> č. 3</w:t>
      </w:r>
      <w:r w:rsidR="00103059" w:rsidRPr="00841BD9">
        <w:rPr>
          <w:rFonts w:asciiTheme="minorHAnsi" w:hAnsiTheme="minorHAnsi" w:cstheme="minorHAnsi"/>
        </w:rPr>
        <w:t>.</w:t>
      </w:r>
    </w:p>
    <w:p w14:paraId="577B6D7C" w14:textId="77777777" w:rsidR="004B0CA8" w:rsidRPr="00841BD9" w:rsidRDefault="004B0CA8" w:rsidP="007D72F9">
      <w:pPr>
        <w:spacing w:line="276" w:lineRule="auto"/>
        <w:jc w:val="both"/>
        <w:rPr>
          <w:rFonts w:asciiTheme="minorHAnsi" w:hAnsiTheme="minorHAnsi" w:cstheme="minorHAnsi"/>
        </w:rPr>
      </w:pPr>
    </w:p>
    <w:p w14:paraId="364DF0B7" w14:textId="2EFA0682" w:rsidR="00037D8F" w:rsidRPr="00C63348" w:rsidRDefault="00037D8F" w:rsidP="007D72F9">
      <w:pPr>
        <w:keepNext/>
        <w:keepLines/>
        <w:tabs>
          <w:tab w:val="right" w:pos="9070"/>
        </w:tabs>
        <w:spacing w:after="40"/>
        <w:jc w:val="both"/>
        <w:rPr>
          <w:rFonts w:asciiTheme="minorHAnsi" w:hAnsiTheme="minorHAnsi" w:cstheme="minorHAnsi"/>
          <w:b/>
        </w:rPr>
      </w:pPr>
      <w:r w:rsidRPr="00841BD9">
        <w:rPr>
          <w:rFonts w:asciiTheme="minorHAnsi" w:hAnsiTheme="minorHAnsi"/>
          <w:b/>
        </w:rPr>
        <w:t xml:space="preserve">Tabulka č. </w:t>
      </w:r>
      <w:r w:rsidR="001053D5" w:rsidRPr="00841BD9">
        <w:rPr>
          <w:rFonts w:asciiTheme="minorHAnsi" w:hAnsiTheme="minorHAnsi"/>
          <w:b/>
        </w:rPr>
        <w:t>3</w:t>
      </w:r>
      <w:r w:rsidRPr="00841BD9">
        <w:rPr>
          <w:rFonts w:asciiTheme="minorHAnsi" w:hAnsiTheme="minorHAnsi"/>
          <w:b/>
        </w:rPr>
        <w:t>: Stav zaměstnanců v</w:t>
      </w:r>
      <w:r w:rsidR="00C61488" w:rsidRPr="00841BD9">
        <w:rPr>
          <w:rFonts w:asciiTheme="minorHAnsi" w:hAnsiTheme="minorHAnsi"/>
          <w:b/>
        </w:rPr>
        <w:t> </w:t>
      </w:r>
      <w:r w:rsidRPr="00841BD9">
        <w:rPr>
          <w:rFonts w:asciiTheme="minorHAnsi" w:hAnsiTheme="minorHAnsi"/>
          <w:b/>
        </w:rPr>
        <w:t>ČNB</w:t>
      </w:r>
      <w:r w:rsidR="00C61488" w:rsidRPr="00841BD9">
        <w:rPr>
          <w:rFonts w:asciiTheme="minorHAnsi" w:hAnsiTheme="minorHAnsi"/>
          <w:b/>
        </w:rPr>
        <w:t xml:space="preserve"> a osobní výdaje</w:t>
      </w:r>
      <w:r w:rsidR="00AF6803">
        <w:rPr>
          <w:rFonts w:asciiTheme="minorHAnsi" w:hAnsiTheme="minorHAnsi"/>
          <w:b/>
        </w:rPr>
        <w:t xml:space="preserve"> v letech 2013–2016</w:t>
      </w:r>
      <w:r w:rsidR="00C637A9">
        <w:rPr>
          <w:rFonts w:asciiTheme="minorHAnsi" w:hAnsiTheme="minorHAnsi"/>
          <w:b/>
        </w:rPr>
        <w:tab/>
      </w:r>
      <w:r w:rsidRPr="00C63348">
        <w:rPr>
          <w:rFonts w:asciiTheme="minorHAnsi" w:hAnsiTheme="minorHAnsi" w:cstheme="minorHAnsi"/>
          <w:b/>
        </w:rPr>
        <w:t>(počet osob)</w:t>
      </w:r>
    </w:p>
    <w:p w14:paraId="6718763E" w14:textId="77777777" w:rsidR="00037D8F" w:rsidRPr="00841BD9" w:rsidRDefault="00037D8F" w:rsidP="007D72F9">
      <w:pPr>
        <w:keepNext/>
        <w:keepLines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W w:w="90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086"/>
        <w:gridCol w:w="1134"/>
        <w:gridCol w:w="1134"/>
      </w:tblGrid>
      <w:tr w:rsidR="00103059" w:rsidRPr="00841BD9" w14:paraId="6177B6E8" w14:textId="77777777" w:rsidTr="007D72F9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315E2A2F" w14:textId="77777777" w:rsidR="00103059" w:rsidRPr="00841BD9" w:rsidRDefault="00103059" w:rsidP="007D72F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b/>
                <w:sz w:val="20"/>
                <w:szCs w:val="20"/>
              </w:rPr>
              <w:t>Stav zaměstnanců v ČNB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04851070" w14:textId="138CED38" w:rsidR="00103059" w:rsidRPr="00841BD9" w:rsidRDefault="00103059" w:rsidP="00AF6803">
            <w:pPr>
              <w:keepNext/>
              <w:keepLines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841B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7FD45779" w14:textId="20752A74" w:rsidR="00103059" w:rsidRPr="00841BD9" w:rsidRDefault="00103059" w:rsidP="00AF6803">
            <w:pPr>
              <w:keepNext/>
              <w:keepLines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841B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102CC568" w14:textId="49EA64F4" w:rsidR="00103059" w:rsidRPr="00841BD9" w:rsidRDefault="00103059" w:rsidP="00AF6803">
            <w:pPr>
              <w:keepNext/>
              <w:keepLines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841B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209DD16B" w14:textId="402FC30D" w:rsidR="00103059" w:rsidRPr="00841BD9" w:rsidRDefault="00103059" w:rsidP="00AF6803">
            <w:pPr>
              <w:keepNext/>
              <w:keepLines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841B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2016</w:t>
            </w:r>
          </w:p>
        </w:tc>
      </w:tr>
      <w:tr w:rsidR="00103059" w:rsidRPr="00841BD9" w14:paraId="5703BDE5" w14:textId="77777777" w:rsidTr="007D72F9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0D598" w14:textId="0C0135A9" w:rsidR="00103059" w:rsidRPr="00841BD9" w:rsidRDefault="00103059" w:rsidP="007D72F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ČNB průměrné stavy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F16F7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0C70A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A526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C6677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1 336</w:t>
            </w:r>
          </w:p>
        </w:tc>
      </w:tr>
      <w:tr w:rsidR="00103059" w:rsidRPr="00841BD9" w14:paraId="110D60B5" w14:textId="77777777" w:rsidTr="007D72F9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C6C9"/>
            <w:vAlign w:val="center"/>
          </w:tcPr>
          <w:p w14:paraId="4598CBCA" w14:textId="77777777" w:rsidR="00103059" w:rsidRPr="00841BD9" w:rsidRDefault="00103059" w:rsidP="007D72F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 xml:space="preserve">ČNB stavy celkem k 31. 12. uvedených let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C6C9"/>
            <w:vAlign w:val="center"/>
          </w:tcPr>
          <w:p w14:paraId="11CED6CF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C6C9"/>
            <w:vAlign w:val="center"/>
          </w:tcPr>
          <w:p w14:paraId="47136F2F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C6C9"/>
            <w:vAlign w:val="center"/>
          </w:tcPr>
          <w:p w14:paraId="4F9D2974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C6C9"/>
            <w:vAlign w:val="center"/>
          </w:tcPr>
          <w:p w14:paraId="5B4C16A3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1 365</w:t>
            </w:r>
          </w:p>
        </w:tc>
      </w:tr>
      <w:tr w:rsidR="00103059" w:rsidRPr="00841BD9" w14:paraId="0F691F9C" w14:textId="77777777" w:rsidTr="007D72F9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43AC09" w14:textId="035A9E78" w:rsidR="00103059" w:rsidRPr="00841BD9" w:rsidRDefault="00D41B7D" w:rsidP="007D72F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O</w:t>
            </w:r>
            <w:r w:rsidR="00103059" w:rsidRPr="00841BD9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sobní výdaje (v tis. Kč)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2BBC85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1 242 190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EC1FB1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1 301 513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88C049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1 318 358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459B71" w14:textId="77777777" w:rsidR="00103059" w:rsidRPr="00841BD9" w:rsidRDefault="00103059" w:rsidP="007D72F9">
            <w:pPr>
              <w:keepNext/>
              <w:keepLines/>
              <w:ind w:right="1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sz w:val="20"/>
                <w:szCs w:val="20"/>
              </w:rPr>
              <w:t>1 406 833</w:t>
            </w:r>
          </w:p>
        </w:tc>
      </w:tr>
      <w:tr w:rsidR="00103059" w:rsidRPr="00841BD9" w14:paraId="2F52AD3D" w14:textId="77777777" w:rsidTr="007D72F9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EE6A2E" w14:textId="66259F9F" w:rsidR="00103059" w:rsidRPr="00841BD9" w:rsidRDefault="00D41B7D" w:rsidP="00D41B7D">
            <w:pPr>
              <w:keepNext/>
              <w:keepLines/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2F2F2"/>
              </w:rPr>
            </w:pPr>
            <w:r w:rsidRPr="00C63348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="00103059" w:rsidRPr="00C63348">
              <w:rPr>
                <w:rFonts w:asciiTheme="minorHAnsi" w:hAnsiTheme="minorHAnsi" w:cstheme="minorHAnsi"/>
                <w:i/>
                <w:sz w:val="20"/>
                <w:szCs w:val="20"/>
              </w:rPr>
              <w:t>sobní výdaje</w:t>
            </w:r>
            <w:r w:rsidR="00103059"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 % z</w:t>
            </w:r>
            <w:r w:rsidR="00433858"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="00103059"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>výdajů na provoz</w:t>
            </w:r>
            <w:r w:rsidR="00433858"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ČNB</w:t>
            </w:r>
            <w:r w:rsidR="0054505E"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6C3DA1" w14:textId="77777777" w:rsidR="00103059" w:rsidRPr="00841BD9" w:rsidRDefault="00103059" w:rsidP="007D72F9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>63 %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8517EF" w14:textId="77777777" w:rsidR="00103059" w:rsidRPr="00841BD9" w:rsidRDefault="00103059" w:rsidP="007D72F9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>66 %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F432D8" w14:textId="77777777" w:rsidR="00103059" w:rsidRPr="00841BD9" w:rsidRDefault="00103059" w:rsidP="007D72F9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>66 %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4F6E99" w14:textId="77777777" w:rsidR="00103059" w:rsidRPr="00841BD9" w:rsidRDefault="00103059" w:rsidP="007D72F9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BD9">
              <w:rPr>
                <w:rFonts w:asciiTheme="minorHAnsi" w:hAnsiTheme="minorHAnsi" w:cstheme="minorHAnsi"/>
                <w:i/>
                <w:sz w:val="20"/>
                <w:szCs w:val="20"/>
              </w:rPr>
              <w:t>62 %</w:t>
            </w:r>
          </w:p>
        </w:tc>
      </w:tr>
    </w:tbl>
    <w:p w14:paraId="11CCC5D8" w14:textId="389B0256" w:rsidR="00103059" w:rsidRPr="00D41B7D" w:rsidRDefault="00103059" w:rsidP="007D72F9">
      <w:pPr>
        <w:spacing w:before="40"/>
        <w:jc w:val="both"/>
        <w:rPr>
          <w:rFonts w:ascii="Calibri" w:hAnsi="Calibri" w:cs="Calibri"/>
        </w:rPr>
      </w:pPr>
      <w:r w:rsidRPr="00C63348">
        <w:rPr>
          <w:rFonts w:asciiTheme="minorHAnsi" w:hAnsiTheme="minorHAnsi"/>
          <w:b/>
          <w:sz w:val="20"/>
          <w:szCs w:val="19"/>
        </w:rPr>
        <w:t xml:space="preserve">Zdroj: </w:t>
      </w:r>
      <w:r w:rsidRPr="00C63348">
        <w:rPr>
          <w:rFonts w:asciiTheme="minorHAnsi" w:hAnsiTheme="minorHAnsi"/>
          <w:sz w:val="20"/>
          <w:szCs w:val="19"/>
        </w:rPr>
        <w:t>ČNB</w:t>
      </w:r>
      <w:r w:rsidR="00F57F1E" w:rsidRPr="00C63348">
        <w:rPr>
          <w:rFonts w:asciiTheme="minorHAnsi" w:hAnsiTheme="minorHAnsi"/>
          <w:sz w:val="20"/>
          <w:szCs w:val="19"/>
        </w:rPr>
        <w:t>.</w:t>
      </w:r>
    </w:p>
    <w:p w14:paraId="47F9BDED" w14:textId="77777777" w:rsidR="007D72F9" w:rsidRPr="00D41B7D" w:rsidRDefault="007D72F9" w:rsidP="007D72F9">
      <w:pPr>
        <w:spacing w:line="276" w:lineRule="auto"/>
        <w:jc w:val="both"/>
        <w:rPr>
          <w:rFonts w:ascii="Calibri" w:hAnsi="Calibri" w:cs="Calibri"/>
        </w:rPr>
      </w:pPr>
    </w:p>
    <w:p w14:paraId="2CA14B80" w14:textId="09195BAF" w:rsidR="00C94B5A" w:rsidRPr="00841BD9" w:rsidRDefault="00C94B5A" w:rsidP="007D72F9">
      <w:pPr>
        <w:spacing w:line="276" w:lineRule="auto"/>
        <w:jc w:val="both"/>
        <w:rPr>
          <w:rFonts w:asciiTheme="minorHAnsi" w:hAnsiTheme="minorHAnsi" w:cstheme="minorHAnsi"/>
        </w:rPr>
      </w:pPr>
      <w:r w:rsidRPr="00D41B7D">
        <w:rPr>
          <w:rFonts w:ascii="Calibri" w:hAnsi="Calibri" w:cs="Calibri"/>
        </w:rPr>
        <w:t>Výdaje na zaměstn</w:t>
      </w:r>
      <w:r w:rsidRPr="00841BD9">
        <w:rPr>
          <w:rFonts w:asciiTheme="minorHAnsi" w:hAnsiTheme="minorHAnsi" w:cstheme="minorHAnsi"/>
        </w:rPr>
        <w:t xml:space="preserve">ance ČNB jsou </w:t>
      </w:r>
      <w:r w:rsidR="00357EF1" w:rsidRPr="00841BD9">
        <w:rPr>
          <w:rFonts w:asciiTheme="minorHAnsi" w:hAnsiTheme="minorHAnsi" w:cstheme="minorHAnsi"/>
        </w:rPr>
        <w:t xml:space="preserve">vykazovány </w:t>
      </w:r>
      <w:r w:rsidRPr="00841BD9">
        <w:rPr>
          <w:rFonts w:asciiTheme="minorHAnsi" w:hAnsiTheme="minorHAnsi" w:cstheme="minorHAnsi"/>
        </w:rPr>
        <w:t>pod</w:t>
      </w:r>
      <w:r w:rsidR="00D41B7D">
        <w:rPr>
          <w:rFonts w:asciiTheme="minorHAnsi" w:hAnsiTheme="minorHAnsi" w:cstheme="minorHAnsi"/>
        </w:rPr>
        <w:t xml:space="preserve"> </w:t>
      </w:r>
      <w:r w:rsidRPr="00841BD9">
        <w:rPr>
          <w:rFonts w:asciiTheme="minorHAnsi" w:hAnsiTheme="minorHAnsi" w:cstheme="minorHAnsi"/>
        </w:rPr>
        <w:t>rozpočtovou položkou osobní výdaje</w:t>
      </w:r>
      <w:r w:rsidR="00357EF1" w:rsidRPr="00841BD9">
        <w:rPr>
          <w:rFonts w:asciiTheme="minorHAnsi" w:hAnsiTheme="minorHAnsi" w:cstheme="minorHAnsi"/>
        </w:rPr>
        <w:t>, které</w:t>
      </w:r>
      <w:r w:rsidRPr="00841BD9">
        <w:rPr>
          <w:rFonts w:asciiTheme="minorHAnsi" w:hAnsiTheme="minorHAnsi" w:cstheme="minorHAnsi"/>
        </w:rPr>
        <w:t xml:space="preserve"> v každém roce kontrolovaného období překračovaly 60 % celkových výdajů na</w:t>
      </w:r>
      <w:r w:rsidR="004B0CA8">
        <w:rPr>
          <w:rFonts w:asciiTheme="minorHAnsi" w:hAnsiTheme="minorHAnsi" w:cstheme="minorHAnsi"/>
        </w:rPr>
        <w:t xml:space="preserve"> </w:t>
      </w:r>
      <w:r w:rsidRPr="00841BD9">
        <w:rPr>
          <w:rFonts w:asciiTheme="minorHAnsi" w:hAnsiTheme="minorHAnsi" w:cstheme="minorHAnsi"/>
        </w:rPr>
        <w:t xml:space="preserve">provoz ČNB. </w:t>
      </w:r>
      <w:r w:rsidR="00F40D8D" w:rsidRPr="00841BD9">
        <w:rPr>
          <w:rFonts w:asciiTheme="minorHAnsi" w:hAnsiTheme="minorHAnsi" w:cstheme="minorHAnsi"/>
        </w:rPr>
        <w:t>V</w:t>
      </w:r>
      <w:r w:rsidR="000734B8" w:rsidRPr="00841BD9">
        <w:rPr>
          <w:rFonts w:asciiTheme="minorHAnsi" w:hAnsiTheme="minorHAnsi" w:cstheme="minorHAnsi"/>
        </w:rPr>
        <w:t> </w:t>
      </w:r>
      <w:r w:rsidR="00357EF1" w:rsidRPr="00841BD9">
        <w:rPr>
          <w:rFonts w:asciiTheme="minorHAnsi" w:hAnsiTheme="minorHAnsi" w:cstheme="minorHAnsi"/>
        </w:rPr>
        <w:t>souvislosti s reorganizací poboček ČNB</w:t>
      </w:r>
      <w:r w:rsidR="00F40D8D" w:rsidRPr="00841BD9">
        <w:rPr>
          <w:rFonts w:asciiTheme="minorHAnsi" w:hAnsiTheme="minorHAnsi" w:cstheme="minorHAnsi"/>
        </w:rPr>
        <w:t xml:space="preserve"> se stav zaměstnanců ke konci roku 2014 meziročně snížil. Dle zjištění NKÚ</w:t>
      </w:r>
      <w:r w:rsidR="0031291B" w:rsidRPr="00841BD9">
        <w:rPr>
          <w:rFonts w:asciiTheme="minorHAnsi" w:hAnsiTheme="minorHAnsi" w:cstheme="minorHAnsi"/>
        </w:rPr>
        <w:t xml:space="preserve"> </w:t>
      </w:r>
      <w:r w:rsidRPr="00841BD9">
        <w:rPr>
          <w:rFonts w:asciiTheme="minorHAnsi" w:hAnsiTheme="minorHAnsi" w:cstheme="minorHAnsi"/>
        </w:rPr>
        <w:t xml:space="preserve">osobní výdaje za rok 2014 </w:t>
      </w:r>
      <w:r w:rsidR="001F5C7C" w:rsidRPr="00841BD9">
        <w:rPr>
          <w:rFonts w:asciiTheme="minorHAnsi" w:hAnsiTheme="minorHAnsi" w:cstheme="minorHAnsi"/>
        </w:rPr>
        <w:t>meziročně</w:t>
      </w:r>
      <w:r w:rsidRPr="00841BD9">
        <w:rPr>
          <w:rFonts w:asciiTheme="minorHAnsi" w:hAnsiTheme="minorHAnsi" w:cstheme="minorHAnsi"/>
        </w:rPr>
        <w:t xml:space="preserve"> vzrostly z důvodu vyplacení odstupného a odchodného.</w:t>
      </w:r>
    </w:p>
    <w:p w14:paraId="13F9D9E4" w14:textId="77777777" w:rsidR="005F70AE" w:rsidRPr="00841BD9" w:rsidRDefault="005F70AE" w:rsidP="007D72F9">
      <w:pPr>
        <w:spacing w:line="276" w:lineRule="auto"/>
        <w:jc w:val="both"/>
        <w:rPr>
          <w:rFonts w:asciiTheme="minorHAnsi" w:hAnsiTheme="minorHAnsi" w:cstheme="minorHAnsi"/>
        </w:rPr>
      </w:pPr>
    </w:p>
    <w:p w14:paraId="1DDA3422" w14:textId="70CE000D" w:rsidR="00037D8F" w:rsidRPr="00841BD9" w:rsidRDefault="001739A3" w:rsidP="007D72F9">
      <w:pPr>
        <w:spacing w:line="276" w:lineRule="auto"/>
        <w:jc w:val="both"/>
        <w:rPr>
          <w:rFonts w:asciiTheme="minorHAnsi" w:hAnsiTheme="minorHAnsi" w:cs="Calibri"/>
          <w:b/>
        </w:rPr>
      </w:pPr>
      <w:r w:rsidRPr="00841BD9">
        <w:rPr>
          <w:rFonts w:asciiTheme="minorHAnsi" w:hAnsiTheme="minorHAnsi" w:cs="Calibri"/>
          <w:b/>
        </w:rPr>
        <w:t>3</w:t>
      </w:r>
      <w:r w:rsidR="00037D8F" w:rsidRPr="00841BD9">
        <w:rPr>
          <w:rFonts w:asciiTheme="minorHAnsi" w:hAnsiTheme="minorHAnsi" w:cs="Calibri"/>
          <w:b/>
        </w:rPr>
        <w:t xml:space="preserve">. </w:t>
      </w:r>
      <w:r w:rsidR="006D353B" w:rsidRPr="00841BD9">
        <w:rPr>
          <w:rFonts w:asciiTheme="minorHAnsi" w:hAnsiTheme="minorHAnsi" w:cs="Calibri"/>
          <w:b/>
        </w:rPr>
        <w:t xml:space="preserve">Vedení </w:t>
      </w:r>
      <w:r w:rsidR="00037D8F" w:rsidRPr="00841BD9">
        <w:rPr>
          <w:rFonts w:asciiTheme="minorHAnsi" w:hAnsiTheme="minorHAnsi" w:cs="Calibri"/>
          <w:b/>
        </w:rPr>
        <w:t>účetnictví</w:t>
      </w:r>
    </w:p>
    <w:p w14:paraId="3C3A7C69" w14:textId="77777777" w:rsidR="007D72F9" w:rsidRDefault="007D72F9" w:rsidP="007D72F9">
      <w:pPr>
        <w:shd w:val="clear" w:color="auto" w:fill="FFFFFF"/>
        <w:spacing w:line="276" w:lineRule="auto"/>
        <w:jc w:val="both"/>
        <w:rPr>
          <w:rFonts w:asciiTheme="minorHAnsi" w:hAnsiTheme="minorHAnsi"/>
        </w:rPr>
      </w:pPr>
    </w:p>
    <w:p w14:paraId="7BC40562" w14:textId="2CDEF6CE" w:rsidR="005F70AE" w:rsidRDefault="004F4266" w:rsidP="007D72F9">
      <w:pPr>
        <w:shd w:val="clear" w:color="auto" w:fill="FFFFFF"/>
        <w:spacing w:line="276" w:lineRule="auto"/>
        <w:jc w:val="both"/>
        <w:rPr>
          <w:rFonts w:asciiTheme="minorHAnsi" w:hAnsiTheme="minorHAnsi" w:cs="Calibri"/>
        </w:rPr>
      </w:pPr>
      <w:r w:rsidRPr="00841BD9">
        <w:rPr>
          <w:rFonts w:asciiTheme="minorHAnsi" w:hAnsiTheme="minorHAnsi"/>
        </w:rPr>
        <w:t>V oblasti</w:t>
      </w:r>
      <w:r w:rsidR="008C4A2C" w:rsidRPr="00841BD9">
        <w:rPr>
          <w:rFonts w:asciiTheme="minorHAnsi" w:hAnsiTheme="minorHAnsi"/>
        </w:rPr>
        <w:t xml:space="preserve"> výdajů na pořízení majetku ČNB bylo p</w:t>
      </w:r>
      <w:r w:rsidR="00037D8F" w:rsidRPr="00841BD9">
        <w:rPr>
          <w:rFonts w:asciiTheme="minorHAnsi" w:hAnsiTheme="minorHAnsi"/>
        </w:rPr>
        <w:t xml:space="preserve">rověřováno </w:t>
      </w:r>
      <w:r w:rsidR="000D4854" w:rsidRPr="00841BD9">
        <w:rPr>
          <w:rFonts w:asciiTheme="minorHAnsi" w:hAnsiTheme="minorHAnsi" w:cs="Calibri"/>
        </w:rPr>
        <w:t>účtování o</w:t>
      </w:r>
      <w:r w:rsidR="000D4854" w:rsidRPr="00841BD9">
        <w:rPr>
          <w:rFonts w:asciiTheme="minorHAnsi" w:hAnsiTheme="minorHAnsi"/>
        </w:rPr>
        <w:t xml:space="preserve"> </w:t>
      </w:r>
      <w:r w:rsidR="00037D8F" w:rsidRPr="00841BD9">
        <w:rPr>
          <w:rFonts w:asciiTheme="minorHAnsi" w:hAnsiTheme="minorHAnsi"/>
        </w:rPr>
        <w:t>pořízení majetku</w:t>
      </w:r>
      <w:r w:rsidR="00DD6685" w:rsidRPr="00841BD9">
        <w:rPr>
          <w:rFonts w:asciiTheme="minorHAnsi" w:hAnsiTheme="minorHAnsi"/>
        </w:rPr>
        <w:t xml:space="preserve"> a </w:t>
      </w:r>
      <w:r w:rsidR="00F072D9" w:rsidRPr="00841BD9">
        <w:rPr>
          <w:rFonts w:asciiTheme="minorHAnsi" w:hAnsiTheme="minorHAnsi"/>
        </w:rPr>
        <w:t>o </w:t>
      </w:r>
      <w:r w:rsidR="00037D8F" w:rsidRPr="00841BD9">
        <w:rPr>
          <w:rFonts w:asciiTheme="minorHAnsi" w:hAnsiTheme="minorHAnsi"/>
        </w:rPr>
        <w:t>technické</w:t>
      </w:r>
      <w:r w:rsidRPr="00841BD9">
        <w:rPr>
          <w:rFonts w:asciiTheme="minorHAnsi" w:hAnsiTheme="minorHAnsi"/>
        </w:rPr>
        <w:t>m</w:t>
      </w:r>
      <w:r w:rsidR="00037D8F" w:rsidRPr="00841BD9">
        <w:rPr>
          <w:rFonts w:asciiTheme="minorHAnsi" w:hAnsiTheme="minorHAnsi"/>
        </w:rPr>
        <w:t xml:space="preserve"> zhodnocení majetku, </w:t>
      </w:r>
      <w:r w:rsidR="00DD6685" w:rsidRPr="00841BD9">
        <w:rPr>
          <w:rFonts w:asciiTheme="minorHAnsi" w:hAnsiTheme="minorHAnsi"/>
        </w:rPr>
        <w:t xml:space="preserve">dále </w:t>
      </w:r>
      <w:r w:rsidR="00037D8F" w:rsidRPr="00841BD9">
        <w:rPr>
          <w:rFonts w:asciiTheme="minorHAnsi" w:hAnsiTheme="minorHAnsi"/>
        </w:rPr>
        <w:t>evidence majetku a inventarizace majetku</w:t>
      </w:r>
      <w:r w:rsidR="00EC05EB" w:rsidRPr="00841BD9">
        <w:rPr>
          <w:rFonts w:asciiTheme="minorHAnsi" w:hAnsiTheme="minorHAnsi"/>
        </w:rPr>
        <w:t>.</w:t>
      </w:r>
      <w:r w:rsidR="00C7057C" w:rsidRPr="00841BD9">
        <w:rPr>
          <w:rFonts w:asciiTheme="minorHAnsi" w:hAnsiTheme="minorHAnsi" w:cstheme="minorHAnsi"/>
        </w:rPr>
        <w:t xml:space="preserve"> </w:t>
      </w:r>
      <w:r w:rsidRPr="00841BD9">
        <w:rPr>
          <w:rFonts w:asciiTheme="minorHAnsi" w:hAnsiTheme="minorHAnsi"/>
        </w:rPr>
        <w:t xml:space="preserve">V oblasti </w:t>
      </w:r>
      <w:r w:rsidR="008C4A2C" w:rsidRPr="00841BD9">
        <w:rPr>
          <w:rFonts w:asciiTheme="minorHAnsi" w:hAnsiTheme="minorHAnsi" w:cstheme="minorHAnsi"/>
          <w:bCs/>
        </w:rPr>
        <w:t>výdajů na</w:t>
      </w:r>
      <w:r w:rsidR="004B0CA8">
        <w:rPr>
          <w:rFonts w:asciiTheme="minorHAnsi" w:hAnsiTheme="minorHAnsi" w:cstheme="minorHAnsi"/>
          <w:bCs/>
        </w:rPr>
        <w:t xml:space="preserve"> </w:t>
      </w:r>
      <w:r w:rsidR="008C4A2C" w:rsidRPr="00841BD9">
        <w:rPr>
          <w:rFonts w:asciiTheme="minorHAnsi" w:hAnsiTheme="minorHAnsi" w:cstheme="minorHAnsi"/>
          <w:bCs/>
        </w:rPr>
        <w:t>provoz ČNB byly k</w:t>
      </w:r>
      <w:r w:rsidR="00037D8F" w:rsidRPr="00841BD9">
        <w:rPr>
          <w:rFonts w:asciiTheme="minorHAnsi" w:hAnsiTheme="minorHAnsi" w:cstheme="minorHAnsi"/>
          <w:bCs/>
        </w:rPr>
        <w:t>ontrolou prověřován</w:t>
      </w:r>
      <w:r w:rsidR="00383491" w:rsidRPr="00841BD9">
        <w:rPr>
          <w:rFonts w:asciiTheme="minorHAnsi" w:hAnsiTheme="minorHAnsi" w:cstheme="minorHAnsi"/>
          <w:bCs/>
        </w:rPr>
        <w:t xml:space="preserve">y rozpočtové položky R03030102 </w:t>
      </w:r>
      <w:r w:rsidR="009D5B2E">
        <w:rPr>
          <w:rFonts w:asciiTheme="minorHAnsi" w:hAnsiTheme="minorHAnsi" w:cstheme="minorHAnsi"/>
          <w:bCs/>
        </w:rPr>
        <w:t>–</w:t>
      </w:r>
      <w:r w:rsidR="00037D8F" w:rsidRPr="00841BD9">
        <w:rPr>
          <w:rFonts w:asciiTheme="minorHAnsi" w:hAnsiTheme="minorHAnsi" w:cstheme="minorHAnsi"/>
          <w:bCs/>
          <w:i/>
        </w:rPr>
        <w:t xml:space="preserve"> Správní činnost</w:t>
      </w:r>
      <w:r w:rsidR="00037D8F" w:rsidRPr="00841BD9">
        <w:rPr>
          <w:rFonts w:asciiTheme="minorHAnsi" w:hAnsiTheme="minorHAnsi" w:cstheme="minorHAnsi"/>
          <w:bCs/>
        </w:rPr>
        <w:t xml:space="preserve"> a</w:t>
      </w:r>
      <w:r w:rsidR="00DD6685" w:rsidRPr="00841BD9">
        <w:rPr>
          <w:rFonts w:asciiTheme="minorHAnsi" w:hAnsiTheme="minorHAnsi" w:cstheme="minorHAnsi"/>
          <w:bCs/>
        </w:rPr>
        <w:t> </w:t>
      </w:r>
      <w:r w:rsidR="00383491" w:rsidRPr="00841BD9">
        <w:rPr>
          <w:rFonts w:asciiTheme="minorHAnsi" w:hAnsiTheme="minorHAnsi" w:cstheme="minorHAnsi"/>
          <w:bCs/>
        </w:rPr>
        <w:t xml:space="preserve">R03030103 </w:t>
      </w:r>
      <w:r w:rsidR="009D5B2E">
        <w:rPr>
          <w:rFonts w:asciiTheme="minorHAnsi" w:hAnsiTheme="minorHAnsi" w:cstheme="minorHAnsi"/>
          <w:bCs/>
        </w:rPr>
        <w:t>–</w:t>
      </w:r>
      <w:r w:rsidR="00037D8F" w:rsidRPr="00841BD9">
        <w:rPr>
          <w:rFonts w:asciiTheme="minorHAnsi" w:hAnsiTheme="minorHAnsi" w:cstheme="minorHAnsi"/>
          <w:bCs/>
          <w:i/>
        </w:rPr>
        <w:t xml:space="preserve"> Provoz objektů a</w:t>
      </w:r>
      <w:r w:rsidR="00C7057C" w:rsidRPr="00841BD9">
        <w:rPr>
          <w:rFonts w:asciiTheme="minorHAnsi" w:hAnsiTheme="minorHAnsi" w:cstheme="minorHAnsi"/>
          <w:bCs/>
          <w:i/>
        </w:rPr>
        <w:t> </w:t>
      </w:r>
      <w:r w:rsidR="00037D8F" w:rsidRPr="00841BD9">
        <w:rPr>
          <w:rFonts w:asciiTheme="minorHAnsi" w:hAnsiTheme="minorHAnsi" w:cstheme="minorHAnsi"/>
          <w:bCs/>
          <w:i/>
        </w:rPr>
        <w:t>zařízení</w:t>
      </w:r>
      <w:r w:rsidR="000D4854" w:rsidRPr="00841BD9">
        <w:rPr>
          <w:rFonts w:asciiTheme="minorHAnsi" w:hAnsiTheme="minorHAnsi" w:cstheme="minorHAnsi"/>
          <w:bCs/>
          <w:i/>
        </w:rPr>
        <w:t>.</w:t>
      </w:r>
      <w:r w:rsidR="00DB42A1" w:rsidRPr="00841BD9">
        <w:rPr>
          <w:rFonts w:asciiTheme="minorHAnsi" w:hAnsiTheme="minorHAnsi" w:cstheme="minorHAnsi"/>
          <w:bCs/>
        </w:rPr>
        <w:t xml:space="preserve"> </w:t>
      </w:r>
      <w:r w:rsidR="00037D8F" w:rsidRPr="00841BD9">
        <w:rPr>
          <w:rFonts w:asciiTheme="minorHAnsi" w:hAnsiTheme="minorHAnsi"/>
        </w:rPr>
        <w:t xml:space="preserve">Kontrolou </w:t>
      </w:r>
      <w:r w:rsidR="00EC05EB" w:rsidRPr="00841BD9">
        <w:rPr>
          <w:rFonts w:asciiTheme="minorHAnsi" w:hAnsiTheme="minorHAnsi"/>
        </w:rPr>
        <w:t>postupů ČNB ve výše uvedených oblastech účtování</w:t>
      </w:r>
      <w:r w:rsidR="00037D8F" w:rsidRPr="00841BD9">
        <w:rPr>
          <w:rFonts w:asciiTheme="minorHAnsi" w:hAnsiTheme="minorHAnsi" w:cstheme="minorHAnsi"/>
          <w:bCs/>
        </w:rPr>
        <w:t xml:space="preserve"> </w:t>
      </w:r>
      <w:r w:rsidR="00037D8F" w:rsidRPr="00841BD9">
        <w:rPr>
          <w:rFonts w:asciiTheme="minorHAnsi" w:hAnsiTheme="minorHAnsi" w:cstheme="minorHAnsi"/>
        </w:rPr>
        <w:t>nebyly zjištěny nedostatky.</w:t>
      </w:r>
      <w:r w:rsidR="00D068B7" w:rsidRPr="00841BD9">
        <w:rPr>
          <w:rFonts w:asciiTheme="minorHAnsi" w:hAnsiTheme="minorHAnsi" w:cstheme="minorHAnsi"/>
        </w:rPr>
        <w:t xml:space="preserve"> </w:t>
      </w:r>
      <w:r w:rsidR="00DB42A1" w:rsidRPr="00841BD9">
        <w:rPr>
          <w:rFonts w:asciiTheme="minorHAnsi" w:hAnsiTheme="minorHAnsi" w:cs="Calibri"/>
        </w:rPr>
        <w:t xml:space="preserve">Kontrolou správnosti účtování </w:t>
      </w:r>
      <w:r w:rsidRPr="00841BD9">
        <w:rPr>
          <w:rFonts w:asciiTheme="minorHAnsi" w:hAnsiTheme="minorHAnsi" w:cs="Calibri"/>
        </w:rPr>
        <w:t xml:space="preserve">vybraných </w:t>
      </w:r>
      <w:r w:rsidR="00DB42A1" w:rsidRPr="00841BD9">
        <w:rPr>
          <w:rFonts w:asciiTheme="minorHAnsi" w:hAnsiTheme="minorHAnsi" w:cs="Calibri"/>
        </w:rPr>
        <w:t>faktur</w:t>
      </w:r>
      <w:r w:rsidR="000D4854" w:rsidRPr="00841BD9">
        <w:rPr>
          <w:rFonts w:asciiTheme="minorHAnsi" w:hAnsiTheme="minorHAnsi" w:cs="Calibri"/>
        </w:rPr>
        <w:t xml:space="preserve"> </w:t>
      </w:r>
      <w:r w:rsidRPr="00841BD9">
        <w:rPr>
          <w:rFonts w:asciiTheme="minorHAnsi" w:hAnsiTheme="minorHAnsi" w:cs="Calibri"/>
        </w:rPr>
        <w:t>a</w:t>
      </w:r>
      <w:r w:rsidR="000D4854" w:rsidRPr="00841BD9">
        <w:rPr>
          <w:rFonts w:asciiTheme="minorHAnsi" w:hAnsiTheme="minorHAnsi" w:cs="Calibri"/>
        </w:rPr>
        <w:t xml:space="preserve"> </w:t>
      </w:r>
      <w:r w:rsidR="00FA493C" w:rsidRPr="00841BD9">
        <w:rPr>
          <w:rFonts w:asciiTheme="minorHAnsi" w:hAnsiTheme="minorHAnsi" w:cs="Calibri"/>
        </w:rPr>
        <w:t xml:space="preserve">interních dokladů </w:t>
      </w:r>
      <w:r w:rsidR="00DB42A1" w:rsidRPr="00841BD9">
        <w:rPr>
          <w:rFonts w:asciiTheme="minorHAnsi" w:hAnsiTheme="minorHAnsi" w:cs="Calibri"/>
        </w:rPr>
        <w:t>ČNB nebyly zjištěny nedostatky.</w:t>
      </w:r>
    </w:p>
    <w:p w14:paraId="48AD5BAB" w14:textId="77777777" w:rsidR="007D72F9" w:rsidRPr="00841BD9" w:rsidRDefault="007D72F9" w:rsidP="007D72F9">
      <w:pPr>
        <w:shd w:val="clear" w:color="auto" w:fill="FFFFFF"/>
        <w:spacing w:line="276" w:lineRule="auto"/>
        <w:jc w:val="both"/>
        <w:rPr>
          <w:rFonts w:asciiTheme="minorHAnsi" w:hAnsiTheme="minorHAnsi" w:cs="Calibri"/>
        </w:rPr>
      </w:pPr>
    </w:p>
    <w:p w14:paraId="642E4F63" w14:textId="7534B51F" w:rsidR="00037D8F" w:rsidRPr="00841BD9" w:rsidRDefault="001739A3" w:rsidP="007D72F9">
      <w:pPr>
        <w:spacing w:line="276" w:lineRule="auto"/>
        <w:jc w:val="both"/>
        <w:rPr>
          <w:rFonts w:asciiTheme="minorHAnsi" w:hAnsiTheme="minorHAnsi" w:cs="Calibri"/>
          <w:b/>
        </w:rPr>
      </w:pPr>
      <w:r w:rsidRPr="00841BD9">
        <w:rPr>
          <w:rFonts w:asciiTheme="minorHAnsi" w:hAnsiTheme="minorHAnsi" w:cs="Calibri"/>
          <w:b/>
        </w:rPr>
        <w:t>4</w:t>
      </w:r>
      <w:r w:rsidR="00037D8F" w:rsidRPr="00841BD9">
        <w:rPr>
          <w:rFonts w:asciiTheme="minorHAnsi" w:hAnsiTheme="minorHAnsi" w:cs="Calibri"/>
          <w:b/>
        </w:rPr>
        <w:t>. Opatření přijatá ČNB k odstranění nedostatků zjištěných kontrol</w:t>
      </w:r>
      <w:r w:rsidR="003C0FDF" w:rsidRPr="00841BD9">
        <w:rPr>
          <w:rFonts w:asciiTheme="minorHAnsi" w:hAnsiTheme="minorHAnsi" w:cs="Calibri"/>
          <w:b/>
        </w:rPr>
        <w:t>ní akcí</w:t>
      </w:r>
      <w:r w:rsidR="00037D8F" w:rsidRPr="00841BD9">
        <w:rPr>
          <w:rFonts w:asciiTheme="minorHAnsi" w:hAnsiTheme="minorHAnsi" w:cs="Calibri"/>
          <w:b/>
        </w:rPr>
        <w:t xml:space="preserve"> NKÚ č. 04/35</w:t>
      </w:r>
    </w:p>
    <w:p w14:paraId="18DB5608" w14:textId="77777777" w:rsidR="00D068B7" w:rsidRPr="00841BD9" w:rsidRDefault="00D068B7" w:rsidP="007D72F9">
      <w:pPr>
        <w:spacing w:line="276" w:lineRule="auto"/>
        <w:jc w:val="both"/>
        <w:rPr>
          <w:rFonts w:asciiTheme="minorHAnsi" w:hAnsiTheme="minorHAnsi" w:cstheme="minorHAnsi"/>
        </w:rPr>
      </w:pPr>
    </w:p>
    <w:p w14:paraId="42B51EA6" w14:textId="7C7C59CC" w:rsidR="00742644" w:rsidRPr="00841BD9" w:rsidRDefault="00742644" w:rsidP="007D72F9">
      <w:pPr>
        <w:spacing w:line="276" w:lineRule="auto"/>
        <w:jc w:val="both"/>
        <w:rPr>
          <w:rFonts w:asciiTheme="minorHAnsi" w:hAnsiTheme="minorHAnsi" w:cstheme="minorHAnsi"/>
        </w:rPr>
      </w:pPr>
      <w:r w:rsidRPr="00841BD9">
        <w:rPr>
          <w:rFonts w:asciiTheme="minorHAnsi" w:hAnsiTheme="minorHAnsi" w:cstheme="minorHAnsi"/>
        </w:rPr>
        <w:t>K</w:t>
      </w:r>
      <w:r w:rsidR="00037D8F" w:rsidRPr="00841BD9">
        <w:rPr>
          <w:rFonts w:asciiTheme="minorHAnsi" w:hAnsiTheme="minorHAnsi" w:cstheme="minorHAnsi"/>
        </w:rPr>
        <w:t>ontrol</w:t>
      </w:r>
      <w:r w:rsidR="007D79DC">
        <w:rPr>
          <w:rFonts w:asciiTheme="minorHAnsi" w:hAnsiTheme="minorHAnsi" w:cstheme="minorHAnsi"/>
        </w:rPr>
        <w:t>ní akci</w:t>
      </w:r>
      <w:r w:rsidR="00037D8F" w:rsidRPr="00841BD9">
        <w:rPr>
          <w:rFonts w:asciiTheme="minorHAnsi" w:hAnsiTheme="minorHAnsi" w:cstheme="minorHAnsi"/>
        </w:rPr>
        <w:t xml:space="preserve"> č. 04/35 </w:t>
      </w:r>
      <w:r w:rsidR="007D79DC">
        <w:rPr>
          <w:rFonts w:asciiTheme="minorHAnsi" w:hAnsiTheme="minorHAnsi" w:cstheme="minorHAnsi"/>
          <w:i/>
        </w:rPr>
        <w:t xml:space="preserve">– </w:t>
      </w:r>
      <w:r w:rsidR="00037D8F" w:rsidRPr="00841BD9">
        <w:rPr>
          <w:rFonts w:asciiTheme="minorHAnsi" w:hAnsiTheme="minorHAnsi" w:cstheme="minorHAnsi"/>
          <w:i/>
        </w:rPr>
        <w:t>Výdaje na pořízení majetku a výdaje na provoz Č</w:t>
      </w:r>
      <w:r w:rsidRPr="00841BD9">
        <w:rPr>
          <w:rFonts w:asciiTheme="minorHAnsi" w:hAnsiTheme="minorHAnsi" w:cstheme="minorHAnsi"/>
          <w:i/>
        </w:rPr>
        <w:t>NB</w:t>
      </w:r>
      <w:r w:rsidRPr="00841BD9">
        <w:rPr>
          <w:rFonts w:asciiTheme="minorHAnsi" w:hAnsiTheme="minorHAnsi" w:cstheme="minorHAnsi"/>
        </w:rPr>
        <w:t xml:space="preserve"> provedl NKÚ na</w:t>
      </w:r>
      <w:r w:rsidR="007D79DC">
        <w:rPr>
          <w:rFonts w:asciiTheme="minorHAnsi" w:hAnsiTheme="minorHAnsi" w:cstheme="minorHAnsi"/>
        </w:rPr>
        <w:t xml:space="preserve"> </w:t>
      </w:r>
      <w:r w:rsidRPr="00841BD9">
        <w:rPr>
          <w:rFonts w:asciiTheme="minorHAnsi" w:hAnsiTheme="minorHAnsi" w:cstheme="minorHAnsi"/>
        </w:rPr>
        <w:t xml:space="preserve">přelomu let 2004 a 2005, </w:t>
      </w:r>
      <w:r w:rsidR="00037D8F" w:rsidRPr="00841BD9">
        <w:rPr>
          <w:rFonts w:asciiTheme="minorHAnsi" w:hAnsiTheme="minorHAnsi" w:cstheme="minorHAnsi"/>
        </w:rPr>
        <w:t>kontrolovaným obdobím byly roky 2002 až</w:t>
      </w:r>
      <w:r w:rsidR="004B0CA8">
        <w:rPr>
          <w:rFonts w:asciiTheme="minorHAnsi" w:hAnsiTheme="minorHAnsi" w:cstheme="minorHAnsi"/>
        </w:rPr>
        <w:t xml:space="preserve"> </w:t>
      </w:r>
      <w:r w:rsidR="00037D8F" w:rsidRPr="00841BD9">
        <w:rPr>
          <w:rFonts w:asciiTheme="minorHAnsi" w:hAnsiTheme="minorHAnsi" w:cstheme="minorHAnsi"/>
        </w:rPr>
        <w:t>20</w:t>
      </w:r>
      <w:r w:rsidRPr="00841BD9">
        <w:rPr>
          <w:rFonts w:asciiTheme="minorHAnsi" w:hAnsiTheme="minorHAnsi" w:cstheme="minorHAnsi"/>
        </w:rPr>
        <w:t>04.</w:t>
      </w:r>
      <w:r w:rsidR="00996760" w:rsidRPr="00841BD9">
        <w:rPr>
          <w:rFonts w:asciiTheme="minorHAnsi" w:hAnsiTheme="minorHAnsi" w:cstheme="minorHAnsi"/>
        </w:rPr>
        <w:t xml:space="preserve"> C</w:t>
      </w:r>
      <w:r w:rsidR="003C0FDF" w:rsidRPr="00841BD9">
        <w:rPr>
          <w:rFonts w:asciiTheme="minorHAnsi" w:hAnsiTheme="minorHAnsi" w:cstheme="minorHAnsi"/>
        </w:rPr>
        <w:t xml:space="preserve">elkem </w:t>
      </w:r>
      <w:r w:rsidRPr="00841BD9">
        <w:rPr>
          <w:rFonts w:asciiTheme="minorHAnsi" w:hAnsiTheme="minorHAnsi"/>
        </w:rPr>
        <w:t>ČNB přijala nápravná opatření k</w:t>
      </w:r>
      <w:r w:rsidR="003C0FDF" w:rsidRPr="00841BD9">
        <w:rPr>
          <w:rFonts w:asciiTheme="minorHAnsi" w:hAnsiTheme="minorHAnsi"/>
        </w:rPr>
        <w:t xml:space="preserve"> </w:t>
      </w:r>
      <w:r w:rsidRPr="00841BD9">
        <w:rPr>
          <w:rFonts w:asciiTheme="minorHAnsi" w:hAnsiTheme="minorHAnsi"/>
        </w:rPr>
        <w:t xml:space="preserve">21 </w:t>
      </w:r>
      <w:r w:rsidR="00F072D9" w:rsidRPr="00841BD9">
        <w:rPr>
          <w:rFonts w:asciiTheme="minorHAnsi" w:hAnsiTheme="minorHAnsi"/>
        </w:rPr>
        <w:t>bodům</w:t>
      </w:r>
      <w:r w:rsidR="001A2DD8">
        <w:rPr>
          <w:rFonts w:asciiTheme="minorHAnsi" w:hAnsiTheme="minorHAnsi"/>
        </w:rPr>
        <w:t>,</w:t>
      </w:r>
      <w:r w:rsidRPr="00841BD9">
        <w:rPr>
          <w:rFonts w:asciiTheme="minorHAnsi" w:hAnsiTheme="minorHAnsi" w:cstheme="minorHAnsi"/>
        </w:rPr>
        <w:t xml:space="preserve"> </w:t>
      </w:r>
      <w:r w:rsidR="001A2DD8">
        <w:rPr>
          <w:rFonts w:asciiTheme="minorHAnsi" w:hAnsiTheme="minorHAnsi" w:cstheme="minorHAnsi"/>
        </w:rPr>
        <w:t>které</w:t>
      </w:r>
      <w:r w:rsidRPr="00841BD9">
        <w:rPr>
          <w:rFonts w:asciiTheme="minorHAnsi" w:hAnsiTheme="minorHAnsi" w:cstheme="minorHAnsi"/>
        </w:rPr>
        <w:t xml:space="preserve"> promítla do své předpisové základny</w:t>
      </w:r>
      <w:r w:rsidRPr="00841BD9">
        <w:rPr>
          <w:rFonts w:asciiTheme="minorHAnsi" w:hAnsiTheme="minorHAnsi" w:cstheme="minorHAnsi"/>
          <w:sz w:val="22"/>
          <w:szCs w:val="22"/>
        </w:rPr>
        <w:t xml:space="preserve"> </w:t>
      </w:r>
      <w:r w:rsidRPr="00841BD9">
        <w:rPr>
          <w:rFonts w:asciiTheme="minorHAnsi" w:hAnsiTheme="minorHAnsi" w:cstheme="minorHAnsi"/>
        </w:rPr>
        <w:t>formou</w:t>
      </w:r>
      <w:r w:rsidRPr="00841BD9">
        <w:rPr>
          <w:rFonts w:asciiTheme="minorHAnsi" w:hAnsiTheme="minorHAnsi" w:cstheme="minorHAnsi"/>
          <w:sz w:val="22"/>
          <w:szCs w:val="22"/>
        </w:rPr>
        <w:t xml:space="preserve"> </w:t>
      </w:r>
      <w:r w:rsidRPr="00841BD9">
        <w:rPr>
          <w:rFonts w:asciiTheme="minorHAnsi" w:hAnsiTheme="minorHAnsi" w:cstheme="minorHAnsi"/>
        </w:rPr>
        <w:t>úpravy</w:t>
      </w:r>
      <w:r w:rsidRPr="00841BD9">
        <w:rPr>
          <w:rFonts w:asciiTheme="minorHAnsi" w:hAnsiTheme="minorHAnsi" w:cstheme="minorHAnsi"/>
          <w:sz w:val="22"/>
          <w:szCs w:val="22"/>
        </w:rPr>
        <w:t xml:space="preserve"> </w:t>
      </w:r>
      <w:r w:rsidRPr="00841BD9">
        <w:rPr>
          <w:rFonts w:asciiTheme="minorHAnsi" w:hAnsiTheme="minorHAnsi" w:cstheme="minorHAnsi"/>
        </w:rPr>
        <w:t>vnitřních</w:t>
      </w:r>
      <w:r w:rsidRPr="00841BD9">
        <w:rPr>
          <w:rFonts w:asciiTheme="minorHAnsi" w:hAnsiTheme="minorHAnsi" w:cstheme="minorHAnsi"/>
          <w:sz w:val="22"/>
          <w:szCs w:val="22"/>
        </w:rPr>
        <w:t xml:space="preserve"> </w:t>
      </w:r>
      <w:r w:rsidRPr="00841BD9">
        <w:rPr>
          <w:rFonts w:asciiTheme="minorHAnsi" w:hAnsiTheme="minorHAnsi" w:cstheme="minorHAnsi"/>
        </w:rPr>
        <w:t>předpisů.</w:t>
      </w:r>
    </w:p>
    <w:p w14:paraId="3F531439" w14:textId="109FAC77" w:rsidR="00302B59" w:rsidRPr="00841BD9" w:rsidRDefault="00302B59" w:rsidP="00D068B7">
      <w:pPr>
        <w:spacing w:line="280" w:lineRule="atLeast"/>
        <w:jc w:val="both"/>
        <w:rPr>
          <w:rFonts w:asciiTheme="minorHAnsi" w:hAnsiTheme="minorHAnsi" w:cstheme="minorHAnsi"/>
        </w:rPr>
      </w:pPr>
    </w:p>
    <w:p w14:paraId="1A81B236" w14:textId="77777777" w:rsidR="00D068B7" w:rsidRPr="00841BD9" w:rsidRDefault="00D068B7" w:rsidP="00D068B7">
      <w:pPr>
        <w:spacing w:line="280" w:lineRule="atLeast"/>
        <w:jc w:val="both"/>
        <w:rPr>
          <w:rFonts w:asciiTheme="minorHAnsi" w:hAnsiTheme="minorHAnsi" w:cstheme="minorHAnsi"/>
        </w:rPr>
      </w:pPr>
    </w:p>
    <w:p w14:paraId="2D11B368" w14:textId="77777777" w:rsidR="00037D8F" w:rsidRPr="007A2093" w:rsidRDefault="00037D8F" w:rsidP="00D068B7">
      <w:pPr>
        <w:spacing w:line="280" w:lineRule="atLeast"/>
        <w:jc w:val="both"/>
        <w:rPr>
          <w:rFonts w:asciiTheme="minorHAnsi" w:hAnsiTheme="minorHAnsi" w:cs="Calibri"/>
          <w:b/>
          <w:color w:val="000000"/>
          <w:lang w:eastAsia="en-US"/>
        </w:rPr>
      </w:pPr>
      <w:r w:rsidRPr="007A2093">
        <w:rPr>
          <w:rFonts w:asciiTheme="minorHAnsi" w:hAnsiTheme="minorHAnsi" w:cs="Calibri"/>
          <w:b/>
          <w:color w:val="000000"/>
          <w:lang w:eastAsia="en-US"/>
        </w:rPr>
        <w:t>Seznam zkratek</w:t>
      </w:r>
    </w:p>
    <w:p w14:paraId="01B5467A" w14:textId="77777777" w:rsidR="00673629" w:rsidRPr="00995788" w:rsidRDefault="00673629" w:rsidP="003B1437">
      <w:pPr>
        <w:spacing w:line="280" w:lineRule="atLeast"/>
        <w:jc w:val="both"/>
        <w:rPr>
          <w:rFonts w:asciiTheme="minorHAnsi" w:hAnsiTheme="minorHAnsi" w:cs="Calibri"/>
          <w:color w:val="000000"/>
          <w:lang w:eastAsia="en-US"/>
        </w:rPr>
      </w:pPr>
    </w:p>
    <w:p w14:paraId="2D13CE0A" w14:textId="59566B61" w:rsidR="00037D8F" w:rsidRPr="004B0CA8" w:rsidRDefault="00037D8F" w:rsidP="007E6B91">
      <w:pPr>
        <w:tabs>
          <w:tab w:val="left" w:pos="1701"/>
        </w:tabs>
        <w:spacing w:after="40" w:line="280" w:lineRule="atLeast"/>
        <w:ind w:left="1701" w:hanging="1701"/>
        <w:jc w:val="both"/>
        <w:rPr>
          <w:rFonts w:asciiTheme="minorHAnsi" w:hAnsiTheme="minorHAnsi" w:cs="Calibri"/>
          <w:color w:val="000000" w:themeColor="text1"/>
          <w:lang w:eastAsia="en-US"/>
        </w:rPr>
      </w:pPr>
      <w:r w:rsidRPr="004B0CA8">
        <w:rPr>
          <w:rFonts w:asciiTheme="minorHAnsi" w:hAnsiTheme="minorHAnsi" w:cs="Calibri"/>
          <w:color w:val="000000" w:themeColor="text1"/>
          <w:lang w:eastAsia="en-US"/>
        </w:rPr>
        <w:t>ČNB</w:t>
      </w:r>
      <w:r w:rsidRPr="004B0CA8">
        <w:rPr>
          <w:rFonts w:asciiTheme="minorHAnsi" w:hAnsiTheme="minorHAnsi" w:cs="Calibri"/>
          <w:color w:val="000000" w:themeColor="text1"/>
          <w:lang w:eastAsia="en-US"/>
        </w:rPr>
        <w:tab/>
        <w:t>Česká národní banka</w:t>
      </w:r>
    </w:p>
    <w:p w14:paraId="6BD427AD" w14:textId="4CA10698" w:rsidR="00037D8F" w:rsidRPr="004B0CA8" w:rsidRDefault="00037D8F" w:rsidP="007E6B91">
      <w:pPr>
        <w:tabs>
          <w:tab w:val="left" w:pos="1701"/>
        </w:tabs>
        <w:spacing w:after="40" w:line="280" w:lineRule="atLeast"/>
        <w:ind w:left="1701" w:hanging="1701"/>
        <w:jc w:val="both"/>
        <w:rPr>
          <w:rFonts w:asciiTheme="minorHAnsi" w:hAnsiTheme="minorHAnsi" w:cs="Calibri"/>
          <w:color w:val="000000" w:themeColor="text1"/>
          <w:lang w:eastAsia="en-US"/>
        </w:rPr>
      </w:pPr>
      <w:r w:rsidRPr="004B0CA8">
        <w:rPr>
          <w:rFonts w:asciiTheme="minorHAnsi" w:hAnsiTheme="minorHAnsi" w:cs="Calibri"/>
          <w:color w:val="000000" w:themeColor="text1"/>
          <w:lang w:eastAsia="en-US"/>
        </w:rPr>
        <w:t>ČR</w:t>
      </w:r>
      <w:r w:rsidRPr="004B0CA8">
        <w:rPr>
          <w:rFonts w:asciiTheme="minorHAnsi" w:hAnsiTheme="minorHAnsi" w:cs="Calibri"/>
          <w:color w:val="000000" w:themeColor="text1"/>
          <w:lang w:eastAsia="en-US"/>
        </w:rPr>
        <w:tab/>
        <w:t>Česká republika</w:t>
      </w:r>
    </w:p>
    <w:p w14:paraId="546F32F1" w14:textId="39DF2CF7" w:rsidR="004D2B06" w:rsidRDefault="004D2B06" w:rsidP="007E6B91">
      <w:pPr>
        <w:tabs>
          <w:tab w:val="left" w:pos="1701"/>
        </w:tabs>
        <w:spacing w:after="40" w:line="280" w:lineRule="atLeast"/>
        <w:ind w:left="1701" w:hanging="1701"/>
        <w:jc w:val="both"/>
        <w:rPr>
          <w:rFonts w:asciiTheme="minorHAnsi" w:hAnsiTheme="minorHAnsi" w:cs="Calibri"/>
          <w:color w:val="000000" w:themeColor="text1"/>
          <w:lang w:eastAsia="en-US"/>
        </w:rPr>
      </w:pPr>
      <w:r>
        <w:rPr>
          <w:rFonts w:asciiTheme="minorHAnsi" w:hAnsiTheme="minorHAnsi" w:cs="Calibri"/>
          <w:color w:val="000000" w:themeColor="text1"/>
          <w:lang w:eastAsia="en-US"/>
        </w:rPr>
        <w:t>DPH</w:t>
      </w:r>
      <w:r>
        <w:rPr>
          <w:rFonts w:asciiTheme="minorHAnsi" w:hAnsiTheme="minorHAnsi" w:cs="Calibri"/>
          <w:color w:val="000000" w:themeColor="text1"/>
          <w:lang w:eastAsia="en-US"/>
        </w:rPr>
        <w:tab/>
        <w:t>daň z přidané hodnoty</w:t>
      </w:r>
    </w:p>
    <w:p w14:paraId="45031414" w14:textId="0707E1D4" w:rsidR="00037D8F" w:rsidRPr="004B0CA8" w:rsidRDefault="00037D8F" w:rsidP="007E6B91">
      <w:pPr>
        <w:tabs>
          <w:tab w:val="left" w:pos="1701"/>
        </w:tabs>
        <w:spacing w:after="40" w:line="280" w:lineRule="atLeast"/>
        <w:ind w:left="1701" w:hanging="1701"/>
        <w:jc w:val="both"/>
        <w:rPr>
          <w:rFonts w:asciiTheme="minorHAnsi" w:hAnsiTheme="minorHAnsi" w:cs="Calibri"/>
          <w:color w:val="000000" w:themeColor="text1"/>
          <w:lang w:eastAsia="en-US"/>
        </w:rPr>
      </w:pPr>
      <w:r w:rsidRPr="004B0CA8">
        <w:rPr>
          <w:rFonts w:asciiTheme="minorHAnsi" w:hAnsiTheme="minorHAnsi" w:cs="Calibri"/>
          <w:color w:val="000000" w:themeColor="text1"/>
          <w:lang w:eastAsia="en-US"/>
        </w:rPr>
        <w:t>IT</w:t>
      </w:r>
      <w:r w:rsidRPr="004B0CA8">
        <w:rPr>
          <w:rFonts w:asciiTheme="minorHAnsi" w:hAnsiTheme="minorHAnsi" w:cs="Calibri"/>
          <w:color w:val="000000" w:themeColor="text1"/>
          <w:lang w:eastAsia="en-US"/>
        </w:rPr>
        <w:tab/>
        <w:t>informační technologie</w:t>
      </w:r>
    </w:p>
    <w:p w14:paraId="22262367" w14:textId="5716FE3B" w:rsidR="00037D8F" w:rsidRDefault="00037D8F" w:rsidP="007E6B91">
      <w:pPr>
        <w:tabs>
          <w:tab w:val="left" w:pos="1701"/>
        </w:tabs>
        <w:spacing w:after="40" w:line="280" w:lineRule="atLeast"/>
        <w:ind w:left="1701" w:hanging="1701"/>
        <w:jc w:val="both"/>
        <w:rPr>
          <w:rFonts w:asciiTheme="minorHAnsi" w:hAnsiTheme="minorHAnsi" w:cs="Calibri"/>
          <w:color w:val="000000" w:themeColor="text1"/>
          <w:lang w:eastAsia="en-US"/>
        </w:rPr>
      </w:pPr>
      <w:r w:rsidRPr="004B0CA8">
        <w:rPr>
          <w:rFonts w:asciiTheme="minorHAnsi" w:hAnsiTheme="minorHAnsi" w:cs="Calibri"/>
          <w:color w:val="000000" w:themeColor="text1"/>
          <w:lang w:eastAsia="en-US"/>
        </w:rPr>
        <w:t>NKÚ</w:t>
      </w:r>
      <w:r w:rsidRPr="004B0CA8">
        <w:rPr>
          <w:rFonts w:asciiTheme="minorHAnsi" w:hAnsiTheme="minorHAnsi" w:cs="Calibri"/>
          <w:color w:val="000000" w:themeColor="text1"/>
          <w:lang w:eastAsia="en-US"/>
        </w:rPr>
        <w:tab/>
        <w:t>Nejvyšší kontrolní úřad</w:t>
      </w:r>
    </w:p>
    <w:p w14:paraId="2823F0C1" w14:textId="4124E599" w:rsidR="004D2B06" w:rsidRPr="004B0CA8" w:rsidRDefault="004D2B06" w:rsidP="007E6B91">
      <w:pPr>
        <w:tabs>
          <w:tab w:val="left" w:pos="1701"/>
        </w:tabs>
        <w:spacing w:after="40" w:line="280" w:lineRule="atLeast"/>
        <w:ind w:left="1701" w:hanging="1701"/>
        <w:jc w:val="both"/>
        <w:rPr>
          <w:rFonts w:asciiTheme="minorHAnsi" w:hAnsiTheme="minorHAnsi" w:cs="Calibri"/>
          <w:color w:val="000000" w:themeColor="text1"/>
          <w:lang w:eastAsia="en-US"/>
        </w:rPr>
      </w:pPr>
      <w:r>
        <w:rPr>
          <w:rFonts w:asciiTheme="minorHAnsi" w:hAnsiTheme="minorHAnsi" w:cs="Calibri"/>
          <w:color w:val="000000" w:themeColor="text1"/>
          <w:lang w:eastAsia="en-US"/>
        </w:rPr>
        <w:t>Ústava</w:t>
      </w:r>
      <w:r>
        <w:rPr>
          <w:rFonts w:asciiTheme="minorHAnsi" w:hAnsiTheme="minorHAnsi" w:cs="Calibri"/>
          <w:color w:val="000000" w:themeColor="text1"/>
          <w:lang w:eastAsia="en-US"/>
        </w:rPr>
        <w:tab/>
      </w:r>
      <w:proofErr w:type="spellStart"/>
      <w:r>
        <w:rPr>
          <w:rFonts w:asciiTheme="minorHAnsi" w:hAnsiTheme="minorHAnsi" w:cs="Calibri"/>
          <w:color w:val="000000" w:themeColor="text1"/>
          <w:lang w:eastAsia="en-US"/>
        </w:rPr>
        <w:t>Ústava</w:t>
      </w:r>
      <w:proofErr w:type="spellEnd"/>
      <w:r>
        <w:rPr>
          <w:rFonts w:asciiTheme="minorHAnsi" w:hAnsiTheme="minorHAnsi" w:cs="Calibri"/>
          <w:color w:val="000000" w:themeColor="text1"/>
          <w:lang w:eastAsia="en-US"/>
        </w:rPr>
        <w:t xml:space="preserve"> České republiky</w:t>
      </w:r>
    </w:p>
    <w:sectPr w:rsidR="004D2B06" w:rsidRPr="004B0CA8" w:rsidSect="007D72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679E" w14:textId="77777777" w:rsidR="0081435E" w:rsidRDefault="0081435E">
      <w:r>
        <w:separator/>
      </w:r>
    </w:p>
  </w:endnote>
  <w:endnote w:type="continuationSeparator" w:id="0">
    <w:p w14:paraId="146615C1" w14:textId="77777777" w:rsidR="0081435E" w:rsidRDefault="0081435E">
      <w:r>
        <w:continuationSeparator/>
      </w:r>
    </w:p>
  </w:endnote>
  <w:endnote w:type="continuationNotice" w:id="1">
    <w:p w14:paraId="36FBEA91" w14:textId="77777777" w:rsidR="0081435E" w:rsidRDefault="00814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1592" w14:textId="77777777" w:rsidR="006F3510" w:rsidRDefault="006F3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B5CA" w14:textId="46C63FDF" w:rsidR="00AE680C" w:rsidRPr="00AD2FBD" w:rsidRDefault="00AE680C" w:rsidP="002F2630">
    <w:pPr>
      <w:pStyle w:val="Zpat"/>
      <w:jc w:val="center"/>
      <w:rPr>
        <w:rFonts w:asciiTheme="minorHAnsi" w:hAnsiTheme="minorHAnsi" w:cstheme="minorHAnsi"/>
      </w:rPr>
    </w:pPr>
    <w:r w:rsidRPr="00AD2FBD">
      <w:rPr>
        <w:rFonts w:asciiTheme="minorHAnsi" w:hAnsiTheme="minorHAnsi" w:cstheme="minorHAnsi"/>
      </w:rPr>
      <w:fldChar w:fldCharType="begin"/>
    </w:r>
    <w:r w:rsidRPr="00AD2FBD">
      <w:rPr>
        <w:rFonts w:asciiTheme="minorHAnsi" w:hAnsiTheme="minorHAnsi" w:cstheme="minorHAnsi"/>
      </w:rPr>
      <w:instrText xml:space="preserve"> PAGE   \* MERGEFORMAT </w:instrText>
    </w:r>
    <w:r w:rsidRPr="00AD2FBD">
      <w:rPr>
        <w:rFonts w:asciiTheme="minorHAnsi" w:hAnsiTheme="minorHAnsi" w:cstheme="minorHAnsi"/>
      </w:rPr>
      <w:fldChar w:fldCharType="separate"/>
    </w:r>
    <w:r w:rsidR="006F3510">
      <w:rPr>
        <w:rFonts w:asciiTheme="minorHAnsi" w:hAnsiTheme="minorHAnsi" w:cstheme="minorHAnsi"/>
        <w:noProof/>
      </w:rPr>
      <w:t>6</w:t>
    </w:r>
    <w:r w:rsidRPr="00AD2FBD">
      <w:rPr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B30BA" w14:textId="77777777" w:rsidR="006F3510" w:rsidRDefault="006F3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41DC" w14:textId="77777777" w:rsidR="0081435E" w:rsidRDefault="0081435E">
      <w:r>
        <w:separator/>
      </w:r>
    </w:p>
  </w:footnote>
  <w:footnote w:type="continuationSeparator" w:id="0">
    <w:p w14:paraId="423FB2CE" w14:textId="77777777" w:rsidR="0081435E" w:rsidRDefault="0081435E">
      <w:r>
        <w:continuationSeparator/>
      </w:r>
    </w:p>
  </w:footnote>
  <w:footnote w:type="continuationNotice" w:id="1">
    <w:p w14:paraId="4D7AF2E7" w14:textId="77777777" w:rsidR="0081435E" w:rsidRDefault="0081435E"/>
  </w:footnote>
  <w:footnote w:id="2">
    <w:p w14:paraId="7035FC90" w14:textId="687FA330" w:rsidR="00AE680C" w:rsidRPr="00971ED7" w:rsidRDefault="00AE680C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Pr="00971ED7">
        <w:rPr>
          <w:rFonts w:ascii="Calibri" w:hAnsi="Calibri" w:cs="Calibri"/>
        </w:rPr>
        <w:tab/>
        <w:t xml:space="preserve">Ústavní zákon </w:t>
      </w:r>
      <w:r w:rsidR="00B60636" w:rsidRPr="00971ED7">
        <w:rPr>
          <w:rFonts w:ascii="Calibri" w:hAnsi="Calibri" w:cs="Calibri"/>
        </w:rPr>
        <w:t xml:space="preserve">České národní rady </w:t>
      </w:r>
      <w:r w:rsidRPr="00971ED7">
        <w:rPr>
          <w:rFonts w:ascii="Calibri" w:hAnsi="Calibri" w:cs="Calibri"/>
        </w:rPr>
        <w:t>č. 1/1993 Sb.</w:t>
      </w:r>
      <w:r w:rsidR="00981939" w:rsidRPr="00971ED7">
        <w:rPr>
          <w:rFonts w:ascii="Calibri" w:hAnsi="Calibri" w:cs="Calibri"/>
        </w:rPr>
        <w:t xml:space="preserve">, </w:t>
      </w:r>
      <w:r w:rsidRPr="00971ED7">
        <w:rPr>
          <w:rFonts w:ascii="Calibri" w:hAnsi="Calibri" w:cs="Calibri"/>
        </w:rPr>
        <w:t>Ústava České republiky.</w:t>
      </w:r>
    </w:p>
  </w:footnote>
  <w:footnote w:id="3">
    <w:p w14:paraId="54E85674" w14:textId="03A44B59" w:rsidR="00981939" w:rsidRPr="00971ED7" w:rsidRDefault="00981939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Pr="00971ED7">
        <w:rPr>
          <w:rFonts w:ascii="Calibri" w:hAnsi="Calibri" w:cs="Calibri"/>
        </w:rPr>
        <w:tab/>
        <w:t xml:space="preserve">Zákon </w:t>
      </w:r>
      <w:r w:rsidR="00B60636" w:rsidRPr="00971ED7">
        <w:rPr>
          <w:rFonts w:ascii="Calibri" w:hAnsi="Calibri" w:cs="Calibri"/>
        </w:rPr>
        <w:t xml:space="preserve">České národní rady </w:t>
      </w:r>
      <w:r w:rsidRPr="00971ED7">
        <w:rPr>
          <w:rFonts w:ascii="Calibri" w:hAnsi="Calibri" w:cs="Calibri"/>
        </w:rPr>
        <w:t>č. 6/1993 Sb., o České národní bance.</w:t>
      </w:r>
    </w:p>
  </w:footnote>
  <w:footnote w:id="4">
    <w:p w14:paraId="1EE6B9A3" w14:textId="5A245B6D" w:rsidR="00AE680C" w:rsidRPr="00971ED7" w:rsidRDefault="00AE680C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Pr="00971ED7">
        <w:rPr>
          <w:rFonts w:ascii="Calibri" w:hAnsi="Calibri" w:cs="Calibri"/>
        </w:rPr>
        <w:tab/>
      </w:r>
      <w:r w:rsidR="006F66B1" w:rsidRPr="00971ED7">
        <w:rPr>
          <w:rFonts w:ascii="Calibri" w:hAnsi="Calibri" w:cs="Calibri"/>
        </w:rPr>
        <w:t>Ustanovení § 3 odst. 3 z</w:t>
      </w:r>
      <w:r w:rsidRPr="00971ED7">
        <w:rPr>
          <w:rFonts w:ascii="Calibri" w:hAnsi="Calibri" w:cs="Calibri"/>
        </w:rPr>
        <w:t>ákon</w:t>
      </w:r>
      <w:r w:rsidR="006F66B1" w:rsidRPr="00971ED7">
        <w:rPr>
          <w:rFonts w:ascii="Calibri" w:hAnsi="Calibri" w:cs="Calibri"/>
        </w:rPr>
        <w:t>a</w:t>
      </w:r>
      <w:r w:rsidRPr="00971ED7">
        <w:rPr>
          <w:rFonts w:ascii="Calibri" w:hAnsi="Calibri" w:cs="Calibri"/>
        </w:rPr>
        <w:t xml:space="preserve"> č. 166/1993 Sb., o Nejvyšším kontrolním úřadu.</w:t>
      </w:r>
    </w:p>
  </w:footnote>
  <w:footnote w:id="5">
    <w:p w14:paraId="78B15658" w14:textId="1B570173" w:rsidR="00743703" w:rsidRPr="00971ED7" w:rsidRDefault="00743703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Style w:val="Znakapoznpodarou"/>
          <w:rFonts w:ascii="Calibri" w:hAnsi="Calibri" w:cs="Calibri"/>
        </w:rPr>
        <w:t xml:space="preserve"> </w:t>
      </w:r>
      <w:r w:rsidR="00D51702" w:rsidRPr="00971ED7">
        <w:rPr>
          <w:rFonts w:ascii="Calibri" w:hAnsi="Calibri" w:cs="Calibri"/>
        </w:rPr>
        <w:tab/>
      </w:r>
      <w:r w:rsidRPr="00971ED7">
        <w:rPr>
          <w:rFonts w:ascii="Calibri" w:hAnsi="Calibri" w:cs="Calibri"/>
        </w:rPr>
        <w:t>Viz článek 98 Ústavy (s účinností od 1. 1. 2002) a ustanovení § 2 zákona o ČNB (s účinností od 1. 5. 2002)</w:t>
      </w:r>
      <w:r w:rsidR="00D51702" w:rsidRPr="00971ED7">
        <w:rPr>
          <w:rFonts w:ascii="Calibri" w:hAnsi="Calibri" w:cs="Calibri"/>
        </w:rPr>
        <w:t>.</w:t>
      </w:r>
    </w:p>
  </w:footnote>
  <w:footnote w:id="6">
    <w:p w14:paraId="68BE10D3" w14:textId="2B855024" w:rsidR="00671D9F" w:rsidRPr="00971ED7" w:rsidRDefault="00671D9F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971ED7">
        <w:rPr>
          <w:rFonts w:ascii="Calibri" w:hAnsi="Calibri" w:cs="Calibri"/>
        </w:rPr>
        <w:t>Ustanovení § 2 odst. 3 zákona č. 6/1993 Sb., o České národní bance.</w:t>
      </w:r>
    </w:p>
  </w:footnote>
  <w:footnote w:id="7">
    <w:p w14:paraId="52232C7B" w14:textId="3EB665B4" w:rsidR="00671D9F" w:rsidRPr="00971ED7" w:rsidRDefault="00671D9F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971ED7">
        <w:rPr>
          <w:rFonts w:ascii="Calibri" w:hAnsi="Calibri" w:cs="Calibri"/>
        </w:rPr>
        <w:t>Ustanovení § 47 odst. 1 zákona č. 6/1993 Sb., o České národní bance.</w:t>
      </w:r>
    </w:p>
  </w:footnote>
  <w:footnote w:id="8">
    <w:p w14:paraId="648B9C7C" w14:textId="1D70C5D1" w:rsidR="00821122" w:rsidRPr="00971ED7" w:rsidRDefault="00821122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971ED7">
        <w:rPr>
          <w:rFonts w:ascii="Calibri" w:hAnsi="Calibri" w:cs="Calibri"/>
        </w:rPr>
        <w:t>Ustanovení § 47a zákona č. 6/1993 Sb., o České národní bance.</w:t>
      </w:r>
    </w:p>
  </w:footnote>
  <w:footnote w:id="9">
    <w:p w14:paraId="29B6A00B" w14:textId="498DF3F9" w:rsidR="00CF19C0" w:rsidRPr="00971ED7" w:rsidRDefault="00CF19C0" w:rsidP="00971ED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Pr="00971ED7">
        <w:rPr>
          <w:rFonts w:ascii="Calibri" w:hAnsi="Calibri" w:cs="Calibri"/>
        </w:rPr>
        <w:tab/>
        <w:t xml:space="preserve">Zákon č. 219/2000 Sb., o majetku České republiky a jejím vystupování v právních vztazích. </w:t>
      </w:r>
    </w:p>
  </w:footnote>
  <w:footnote w:id="10">
    <w:p w14:paraId="53F68420" w14:textId="4E67A7A9" w:rsidR="00CF19C0" w:rsidRPr="00971ED7" w:rsidRDefault="00CF19C0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Pr="00971ED7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971ED7">
        <w:rPr>
          <w:rFonts w:ascii="Calibri" w:hAnsi="Calibri" w:cs="Calibri"/>
        </w:rPr>
        <w:t>Ustanovení § 47 odst. 3 zákona č. 6/1993 Sb., o České národní bance.</w:t>
      </w:r>
    </w:p>
  </w:footnote>
  <w:footnote w:id="11">
    <w:p w14:paraId="37E682C7" w14:textId="297C1FF7" w:rsidR="00AE680C" w:rsidRPr="00971ED7" w:rsidRDefault="00AE680C" w:rsidP="00971ED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="00995788" w:rsidRPr="00971ED7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971ED7">
        <w:rPr>
          <w:rFonts w:ascii="Calibri" w:hAnsi="Calibri" w:cs="Calibri"/>
        </w:rPr>
        <w:t>Zákon č. 137/2006 Sb., o veřejných zakázkách</w:t>
      </w:r>
      <w:r w:rsidR="00A75D2E" w:rsidRPr="00971ED7">
        <w:rPr>
          <w:rFonts w:ascii="Calibri" w:hAnsi="Calibri" w:cs="Calibri"/>
        </w:rPr>
        <w:t>.</w:t>
      </w:r>
      <w:r w:rsidR="00A13D0F" w:rsidRPr="00971ED7">
        <w:rPr>
          <w:rFonts w:ascii="Calibri" w:hAnsi="Calibri" w:cs="Calibri"/>
        </w:rPr>
        <w:t xml:space="preserve"> </w:t>
      </w:r>
    </w:p>
  </w:footnote>
  <w:footnote w:id="12">
    <w:p w14:paraId="4E3B16FB" w14:textId="055E354A" w:rsidR="00CF19C0" w:rsidRPr="00971ED7" w:rsidRDefault="00CF19C0" w:rsidP="00971ED7">
      <w:pPr>
        <w:pStyle w:val="Textpoznpodarou"/>
        <w:ind w:left="284" w:hanging="284"/>
        <w:rPr>
          <w:rFonts w:ascii="Calibri" w:hAnsi="Calibri" w:cs="Calibri"/>
        </w:rPr>
      </w:pPr>
      <w:r w:rsidRPr="00971ED7">
        <w:rPr>
          <w:rStyle w:val="Znakapoznpodarou"/>
          <w:rFonts w:ascii="Calibri" w:hAnsi="Calibri" w:cs="Calibri"/>
        </w:rPr>
        <w:footnoteRef/>
      </w:r>
      <w:r w:rsidR="00995788" w:rsidRPr="00971ED7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971ED7">
        <w:rPr>
          <w:rFonts w:ascii="Calibri" w:hAnsi="Calibri" w:cs="Calibri"/>
        </w:rPr>
        <w:t>Zákon č. 563/1991 Sb., o účetnictví.</w:t>
      </w:r>
    </w:p>
  </w:footnote>
  <w:footnote w:id="13">
    <w:p w14:paraId="4BED6DD4" w14:textId="65D583E0" w:rsidR="00CF19C0" w:rsidRPr="007D72F9" w:rsidRDefault="00CF19C0" w:rsidP="00971ED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D72F9">
        <w:rPr>
          <w:rStyle w:val="Znakapoznpodarou"/>
          <w:rFonts w:ascii="Calibri" w:hAnsi="Calibri" w:cs="Calibri"/>
        </w:rPr>
        <w:footnoteRef/>
      </w:r>
      <w:r w:rsidR="00265CBA" w:rsidRPr="007D72F9">
        <w:rPr>
          <w:rFonts w:ascii="Calibri" w:hAnsi="Calibri" w:cs="Calibri"/>
        </w:rPr>
        <w:tab/>
      </w:r>
      <w:r w:rsidRPr="007D72F9">
        <w:rPr>
          <w:rFonts w:ascii="Calibri" w:hAnsi="Calibri" w:cs="Calibri"/>
        </w:rPr>
        <w:t>Vyhláška č. 501/2002 Sb., kterou se provádějí některá ustanovení zákona č. 563/1991 Sb., o účetnictví, ve</w:t>
      </w:r>
      <w:r w:rsidR="00AF6803">
        <w:rPr>
          <w:rFonts w:ascii="Calibri" w:hAnsi="Calibri" w:cs="Calibri"/>
        </w:rPr>
        <w:t xml:space="preserve"> </w:t>
      </w:r>
      <w:r w:rsidRPr="007D72F9">
        <w:rPr>
          <w:rFonts w:ascii="Calibri" w:hAnsi="Calibri" w:cs="Calibri"/>
        </w:rPr>
        <w:t>znění pozdějších předpisů, pro účetní jednotky, které jsou bankami a jinými finančními institucemi.</w:t>
      </w:r>
    </w:p>
  </w:footnote>
  <w:footnote w:id="14">
    <w:p w14:paraId="52EEDFA9" w14:textId="376D845F" w:rsidR="00AE680C" w:rsidRPr="007D72F9" w:rsidRDefault="00AE680C" w:rsidP="00971ED7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72F9">
        <w:rPr>
          <w:rStyle w:val="Znakapoznpodarou"/>
          <w:rFonts w:ascii="Calibri" w:hAnsi="Calibri" w:cs="Calibri"/>
          <w:sz w:val="20"/>
          <w:szCs w:val="20"/>
        </w:rPr>
        <w:footnoteRef/>
      </w:r>
      <w:r w:rsidRPr="007D72F9">
        <w:rPr>
          <w:rFonts w:ascii="Calibri" w:hAnsi="Calibri" w:cs="Calibri"/>
          <w:sz w:val="20"/>
          <w:szCs w:val="20"/>
        </w:rPr>
        <w:t xml:space="preserve"> </w:t>
      </w:r>
      <w:r w:rsidR="008E580C">
        <w:rPr>
          <w:rFonts w:ascii="Calibri" w:hAnsi="Calibri" w:cs="Calibri"/>
          <w:sz w:val="20"/>
          <w:szCs w:val="20"/>
        </w:rPr>
        <w:tab/>
      </w:r>
      <w:r w:rsidRPr="007D72F9">
        <w:rPr>
          <w:rFonts w:ascii="Calibri" w:hAnsi="Calibri" w:cs="Calibri"/>
          <w:sz w:val="20"/>
          <w:szCs w:val="20"/>
        </w:rPr>
        <w:t xml:space="preserve">Kontrolní akce NKÚ č. 04/35 </w:t>
      </w:r>
      <w:r w:rsidR="00AF6803">
        <w:rPr>
          <w:rFonts w:ascii="Calibri" w:hAnsi="Calibri" w:cs="Calibri"/>
          <w:sz w:val="20"/>
          <w:szCs w:val="20"/>
        </w:rPr>
        <w:t>–</w:t>
      </w:r>
      <w:r w:rsidR="00C7057C" w:rsidRPr="007D72F9">
        <w:rPr>
          <w:rFonts w:ascii="Calibri" w:hAnsi="Calibri" w:cs="Calibri"/>
          <w:i/>
          <w:sz w:val="20"/>
          <w:szCs w:val="20"/>
        </w:rPr>
        <w:t xml:space="preserve"> </w:t>
      </w:r>
      <w:r w:rsidRPr="007D72F9">
        <w:rPr>
          <w:rFonts w:ascii="Calibri" w:hAnsi="Calibri" w:cs="Calibri"/>
          <w:i/>
          <w:sz w:val="20"/>
          <w:szCs w:val="20"/>
        </w:rPr>
        <w:t>Výdaje na pořízení majetku a výdaje na provoz Č</w:t>
      </w:r>
      <w:r w:rsidR="00C7057C" w:rsidRPr="007D72F9">
        <w:rPr>
          <w:rFonts w:ascii="Calibri" w:hAnsi="Calibri" w:cs="Calibri"/>
          <w:i/>
          <w:sz w:val="20"/>
          <w:szCs w:val="20"/>
        </w:rPr>
        <w:t>NB</w:t>
      </w:r>
      <w:r w:rsidR="00AF6803">
        <w:rPr>
          <w:rFonts w:ascii="Calibri" w:hAnsi="Calibri" w:cs="Calibri"/>
          <w:sz w:val="20"/>
          <w:szCs w:val="20"/>
        </w:rPr>
        <w:t>,</w:t>
      </w:r>
      <w:r w:rsidR="00C7057C" w:rsidRPr="007D72F9">
        <w:rPr>
          <w:rFonts w:ascii="Calibri" w:hAnsi="Calibri" w:cs="Calibri"/>
          <w:sz w:val="20"/>
          <w:szCs w:val="20"/>
        </w:rPr>
        <w:t xml:space="preserve"> uskutečněná</w:t>
      </w:r>
      <w:r w:rsidR="000632E7" w:rsidRPr="007D72F9">
        <w:rPr>
          <w:rFonts w:ascii="Calibri" w:hAnsi="Calibri" w:cs="Calibri"/>
          <w:sz w:val="20"/>
          <w:szCs w:val="20"/>
        </w:rPr>
        <w:t xml:space="preserve"> od 16.</w:t>
      </w:r>
      <w:r w:rsidR="00AF6803">
        <w:rPr>
          <w:rFonts w:ascii="Calibri" w:hAnsi="Calibri" w:cs="Calibri"/>
          <w:sz w:val="20"/>
          <w:szCs w:val="20"/>
        </w:rPr>
        <w:t> </w:t>
      </w:r>
      <w:r w:rsidR="000632E7" w:rsidRPr="007D72F9">
        <w:rPr>
          <w:rFonts w:ascii="Calibri" w:hAnsi="Calibri" w:cs="Calibri"/>
          <w:sz w:val="20"/>
          <w:szCs w:val="20"/>
        </w:rPr>
        <w:t>11. </w:t>
      </w:r>
      <w:r w:rsidR="00C7057C" w:rsidRPr="007D72F9">
        <w:rPr>
          <w:rFonts w:ascii="Calibri" w:hAnsi="Calibri" w:cs="Calibri"/>
          <w:sz w:val="20"/>
          <w:szCs w:val="20"/>
        </w:rPr>
        <w:t>2004 do 16. 5. 2005</w:t>
      </w:r>
      <w:r w:rsidR="00AF6803">
        <w:rPr>
          <w:rFonts w:ascii="Calibri" w:hAnsi="Calibri" w:cs="Calibri"/>
          <w:sz w:val="20"/>
          <w:szCs w:val="20"/>
        </w:rPr>
        <w:t>;</w:t>
      </w:r>
      <w:r w:rsidRPr="007D72F9">
        <w:rPr>
          <w:rFonts w:ascii="Calibri" w:hAnsi="Calibri" w:cs="Calibri"/>
          <w:sz w:val="20"/>
          <w:szCs w:val="20"/>
        </w:rPr>
        <w:t xml:space="preserve"> kontrolní závěr z této akce byl schválen dne 10. </w:t>
      </w:r>
      <w:r w:rsidR="00C7057C" w:rsidRPr="007D72F9">
        <w:rPr>
          <w:rFonts w:ascii="Calibri" w:hAnsi="Calibri" w:cs="Calibri"/>
          <w:sz w:val="20"/>
          <w:szCs w:val="20"/>
        </w:rPr>
        <w:t>10.</w:t>
      </w:r>
      <w:r w:rsidRPr="007D72F9">
        <w:rPr>
          <w:rFonts w:ascii="Calibri" w:hAnsi="Calibri" w:cs="Calibri"/>
          <w:sz w:val="20"/>
          <w:szCs w:val="20"/>
        </w:rPr>
        <w:t xml:space="preserve"> 2005 a zveřejněn v částce 4/2005 </w:t>
      </w:r>
      <w:r w:rsidRPr="007D72F9">
        <w:rPr>
          <w:rFonts w:ascii="Calibri" w:hAnsi="Calibri" w:cs="Calibri"/>
          <w:i/>
          <w:sz w:val="20"/>
          <w:szCs w:val="20"/>
        </w:rPr>
        <w:t>Věstníku NKÚ</w:t>
      </w:r>
      <w:r w:rsidRPr="007D72F9">
        <w:rPr>
          <w:rFonts w:ascii="Calibri" w:hAnsi="Calibri" w:cs="Calibri"/>
          <w:sz w:val="20"/>
          <w:szCs w:val="20"/>
        </w:rPr>
        <w:t>.</w:t>
      </w:r>
    </w:p>
  </w:footnote>
  <w:footnote w:id="15">
    <w:p w14:paraId="5CE71CF8" w14:textId="4E201099" w:rsidR="00E35ADF" w:rsidRPr="007D72F9" w:rsidRDefault="00E35ADF" w:rsidP="007D72F9">
      <w:pPr>
        <w:pStyle w:val="Textpoznpodarou"/>
        <w:ind w:left="284" w:hanging="284"/>
        <w:rPr>
          <w:rFonts w:ascii="Calibri" w:hAnsi="Calibri" w:cs="Calibri"/>
        </w:rPr>
      </w:pPr>
      <w:r w:rsidRPr="007D72F9">
        <w:rPr>
          <w:rStyle w:val="Znakapoznpodarou"/>
          <w:rFonts w:ascii="Calibri" w:hAnsi="Calibri" w:cs="Calibri"/>
        </w:rPr>
        <w:footnoteRef/>
      </w:r>
      <w:r w:rsidRPr="007D72F9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7D72F9">
        <w:rPr>
          <w:rFonts w:ascii="Calibri" w:hAnsi="Calibri" w:cs="Calibri"/>
        </w:rPr>
        <w:t>Ustanovení § 47 odst. 1 zákona č. 6/1993 Sb., o České národní bance.</w:t>
      </w:r>
    </w:p>
  </w:footnote>
  <w:footnote w:id="16">
    <w:p w14:paraId="6CDD0F8D" w14:textId="6FCFDDAD" w:rsidR="00B60968" w:rsidRPr="007D72F9" w:rsidRDefault="00B60968" w:rsidP="007D72F9">
      <w:pPr>
        <w:pStyle w:val="Textpoznpodarou"/>
        <w:ind w:left="284" w:hanging="284"/>
        <w:rPr>
          <w:rFonts w:ascii="Calibri" w:hAnsi="Calibri" w:cs="Calibri"/>
        </w:rPr>
      </w:pPr>
      <w:r w:rsidRPr="007D72F9">
        <w:rPr>
          <w:rStyle w:val="Znakapoznpodarou"/>
          <w:rFonts w:ascii="Calibri" w:hAnsi="Calibri" w:cs="Calibri"/>
        </w:rPr>
        <w:footnoteRef/>
      </w:r>
      <w:r w:rsidRPr="007D72F9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7D72F9">
        <w:rPr>
          <w:rFonts w:ascii="Calibri" w:hAnsi="Calibri" w:cs="Calibri"/>
        </w:rPr>
        <w:t>Ustanovení § 5 odst. 2 písm. b) zákona č. 6/1993 Sb., o České národní bance.</w:t>
      </w:r>
    </w:p>
  </w:footnote>
  <w:footnote w:id="17">
    <w:p w14:paraId="2AD29D53" w14:textId="10AC6101" w:rsidR="00B60968" w:rsidRPr="007D72F9" w:rsidRDefault="00B60968" w:rsidP="007D72F9">
      <w:pPr>
        <w:pStyle w:val="Textpoznpodarou"/>
        <w:ind w:left="284" w:hanging="284"/>
        <w:rPr>
          <w:rFonts w:ascii="Calibri" w:hAnsi="Calibri" w:cs="Calibri"/>
        </w:rPr>
      </w:pPr>
      <w:r w:rsidRPr="007D72F9">
        <w:rPr>
          <w:rStyle w:val="Znakapoznpodarou"/>
          <w:rFonts w:ascii="Calibri" w:hAnsi="Calibri" w:cs="Calibri"/>
        </w:rPr>
        <w:footnoteRef/>
      </w:r>
      <w:r w:rsidRPr="007D72F9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7D72F9">
        <w:rPr>
          <w:rFonts w:ascii="Calibri" w:hAnsi="Calibri" w:cs="Calibri"/>
        </w:rPr>
        <w:t>Ustanovení § 47 odst. 3 zákona č. 6/1993 Sb., o České národní bance.</w:t>
      </w:r>
    </w:p>
  </w:footnote>
  <w:footnote w:id="18">
    <w:p w14:paraId="517BE97D" w14:textId="58AD5917" w:rsidR="00B60968" w:rsidRPr="007D72F9" w:rsidRDefault="00B60968" w:rsidP="007D72F9">
      <w:pPr>
        <w:pStyle w:val="Textpoznpodarou"/>
        <w:ind w:left="284" w:hanging="284"/>
        <w:rPr>
          <w:rFonts w:ascii="Calibri" w:hAnsi="Calibri" w:cs="Calibri"/>
        </w:rPr>
      </w:pPr>
      <w:r w:rsidRPr="007D72F9">
        <w:rPr>
          <w:rStyle w:val="Znakapoznpodarou"/>
          <w:rFonts w:ascii="Calibri" w:hAnsi="Calibri" w:cs="Calibri"/>
        </w:rPr>
        <w:footnoteRef/>
      </w:r>
      <w:r w:rsidR="00EF6232" w:rsidRPr="007D72F9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7D72F9">
        <w:rPr>
          <w:rFonts w:ascii="Calibri" w:hAnsi="Calibri" w:cs="Calibri"/>
        </w:rPr>
        <w:t>Ustanovení § 47 odst. 6 zákona č. 6/1993 Sb., o České národní bance.</w:t>
      </w:r>
    </w:p>
  </w:footnote>
  <w:footnote w:id="19">
    <w:p w14:paraId="47C5C649" w14:textId="2B97CBFF" w:rsidR="00CD066B" w:rsidRPr="008E580C" w:rsidRDefault="00CD066B" w:rsidP="008E580C">
      <w:pPr>
        <w:pStyle w:val="Textpoznpodarou"/>
        <w:ind w:left="284" w:hanging="284"/>
        <w:rPr>
          <w:rFonts w:ascii="Calibri" w:hAnsi="Calibri" w:cs="Calibri"/>
        </w:rPr>
      </w:pPr>
      <w:r w:rsidRPr="008E580C">
        <w:rPr>
          <w:rStyle w:val="Znakapoznpodarou"/>
          <w:rFonts w:ascii="Calibri" w:hAnsi="Calibri" w:cs="Calibri"/>
        </w:rPr>
        <w:footnoteRef/>
      </w:r>
      <w:r w:rsidR="00EF6232" w:rsidRPr="008E580C">
        <w:rPr>
          <w:rFonts w:ascii="Calibri" w:hAnsi="Calibri" w:cs="Calibri"/>
        </w:rPr>
        <w:t xml:space="preserve"> </w:t>
      </w:r>
      <w:r w:rsidR="008E580C" w:rsidRPr="008E580C">
        <w:rPr>
          <w:rFonts w:ascii="Calibri" w:hAnsi="Calibri" w:cs="Calibri"/>
        </w:rPr>
        <w:tab/>
      </w:r>
      <w:r w:rsidRPr="008E580C">
        <w:rPr>
          <w:rFonts w:ascii="Calibri" w:hAnsi="Calibri" w:cs="Calibri"/>
        </w:rPr>
        <w:t xml:space="preserve">Ustanovení § 2 odst. 2 písm. d) zákona č. 137/2006 Sb., o veřejných zakázkách. </w:t>
      </w:r>
    </w:p>
  </w:footnote>
  <w:footnote w:id="20">
    <w:p w14:paraId="0829E749" w14:textId="4D7363BD" w:rsidR="00CD066B" w:rsidRPr="008E580C" w:rsidRDefault="00CD066B" w:rsidP="008E580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8E580C">
        <w:rPr>
          <w:rStyle w:val="Znakapoznpodarou"/>
          <w:rFonts w:ascii="Calibri" w:hAnsi="Calibri" w:cs="Calibri"/>
        </w:rPr>
        <w:footnoteRef/>
      </w:r>
      <w:r w:rsidRPr="008E580C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8E580C">
        <w:rPr>
          <w:rFonts w:ascii="Calibri" w:hAnsi="Calibri" w:cs="Calibri"/>
        </w:rPr>
        <w:t>Zákon č. 89/2012 Sb., občanský zákoník</w:t>
      </w:r>
      <w:r w:rsidR="00D41B7D">
        <w:rPr>
          <w:rFonts w:ascii="Calibri" w:hAnsi="Calibri" w:cs="Calibri"/>
        </w:rPr>
        <w:t>,</w:t>
      </w:r>
      <w:r w:rsidR="002721DC" w:rsidRPr="008E580C">
        <w:rPr>
          <w:rFonts w:ascii="Calibri" w:hAnsi="Calibri" w:cs="Calibri"/>
        </w:rPr>
        <w:t xml:space="preserve"> a zákon č. 90/2012 Sb., o obchodních společnostech a družstvech (zákon o obchodních korporacích).</w:t>
      </w:r>
    </w:p>
  </w:footnote>
  <w:footnote w:id="21">
    <w:p w14:paraId="52462B4A" w14:textId="7A48DA59" w:rsidR="002721DC" w:rsidRPr="008E580C" w:rsidRDefault="002721DC" w:rsidP="008E580C">
      <w:pPr>
        <w:pStyle w:val="Textpoznpodarou"/>
        <w:ind w:left="284" w:hanging="284"/>
        <w:rPr>
          <w:rFonts w:ascii="Calibri" w:hAnsi="Calibri" w:cs="Calibri"/>
        </w:rPr>
      </w:pPr>
      <w:r w:rsidRPr="008E580C">
        <w:rPr>
          <w:rStyle w:val="Znakapoznpodarou"/>
          <w:rFonts w:ascii="Calibri" w:hAnsi="Calibri" w:cs="Calibri"/>
        </w:rPr>
        <w:footnoteRef/>
      </w:r>
      <w:r w:rsidRPr="008E580C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8E580C">
        <w:rPr>
          <w:rFonts w:ascii="Calibri" w:hAnsi="Calibri" w:cs="Calibri"/>
        </w:rPr>
        <w:t>Ustanovení § 47 odst. 1 zákona č. 6/1993 Sb., o České národní bance.</w:t>
      </w:r>
    </w:p>
  </w:footnote>
  <w:footnote w:id="22">
    <w:p w14:paraId="12A48EF8" w14:textId="3309AA27" w:rsidR="009C4C9F" w:rsidRPr="008E580C" w:rsidRDefault="009C4C9F" w:rsidP="008E580C">
      <w:pPr>
        <w:pStyle w:val="Textpoznpodarou"/>
        <w:ind w:left="284" w:hanging="284"/>
        <w:rPr>
          <w:rFonts w:ascii="Calibri" w:hAnsi="Calibri" w:cs="Calibri"/>
        </w:rPr>
      </w:pPr>
      <w:r w:rsidRPr="008E580C">
        <w:rPr>
          <w:rStyle w:val="Znakapoznpodarou"/>
          <w:rFonts w:ascii="Calibri" w:hAnsi="Calibri" w:cs="Calibri"/>
        </w:rPr>
        <w:footnoteRef/>
      </w:r>
      <w:r w:rsidRPr="008E580C">
        <w:rPr>
          <w:rFonts w:ascii="Calibri" w:hAnsi="Calibri" w:cs="Calibri"/>
        </w:rPr>
        <w:t xml:space="preserve"> </w:t>
      </w:r>
      <w:r w:rsidR="008E580C">
        <w:rPr>
          <w:rFonts w:ascii="Calibri" w:hAnsi="Calibri" w:cs="Calibri"/>
        </w:rPr>
        <w:tab/>
      </w:r>
      <w:r w:rsidRPr="008E580C">
        <w:rPr>
          <w:rFonts w:ascii="Calibri" w:hAnsi="Calibri" w:cs="Calibri"/>
        </w:rPr>
        <w:t>Ustanoven</w:t>
      </w:r>
      <w:r w:rsidR="003C21BE" w:rsidRPr="008E580C">
        <w:rPr>
          <w:rFonts w:ascii="Calibri" w:hAnsi="Calibri" w:cs="Calibri"/>
        </w:rPr>
        <w:t>í</w:t>
      </w:r>
      <w:r w:rsidRPr="008E580C">
        <w:rPr>
          <w:rFonts w:ascii="Calibri" w:hAnsi="Calibri" w:cs="Calibri"/>
        </w:rPr>
        <w:t xml:space="preserve"> § 47a zákona č. 6/1993 Sb., o České národní bance.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77E4" w14:textId="77777777" w:rsidR="006F3510" w:rsidRDefault="006F3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EBA9" w14:textId="77777777" w:rsidR="00A83434" w:rsidRDefault="00A83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7494" w14:textId="58A81484" w:rsidR="005D5EB3" w:rsidRPr="00334944" w:rsidRDefault="005D5EB3" w:rsidP="005D5EB3">
    <w:pPr>
      <w:pStyle w:val="Zhlav"/>
      <w:jc w:val="right"/>
      <w:rPr>
        <w:rFonts w:asciiTheme="minorHAnsi" w:hAnsiTheme="minorHAnsi"/>
        <w:color w:val="FFFFFF" w:themeColor="background1"/>
      </w:rPr>
    </w:pPr>
  </w:p>
  <w:p w14:paraId="6852F31C" w14:textId="77777777" w:rsidR="005D5EB3" w:rsidRPr="00334944" w:rsidRDefault="005D5EB3">
    <w:pPr>
      <w:pStyle w:val="Zhlav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62132"/>
    <w:multiLevelType w:val="hybridMultilevel"/>
    <w:tmpl w:val="8222B138"/>
    <w:lvl w:ilvl="0" w:tplc="7DAE0F74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D424847"/>
    <w:multiLevelType w:val="hybridMultilevel"/>
    <w:tmpl w:val="2FCE3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209E0D52"/>
    <w:multiLevelType w:val="hybridMultilevel"/>
    <w:tmpl w:val="E10C067A"/>
    <w:lvl w:ilvl="0" w:tplc="35182044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353ED2BC">
      <w:start w:val="1"/>
      <w:numFmt w:val="lowerLetter"/>
      <w:lvlText w:val="%2."/>
      <w:lvlJc w:val="left"/>
      <w:pPr>
        <w:ind w:left="1157" w:hanging="360"/>
      </w:pPr>
    </w:lvl>
    <w:lvl w:ilvl="2" w:tplc="F256886C">
      <w:start w:val="1"/>
      <w:numFmt w:val="lowerRoman"/>
      <w:lvlText w:val="%3."/>
      <w:lvlJc w:val="right"/>
      <w:pPr>
        <w:ind w:left="1877" w:hanging="180"/>
      </w:pPr>
    </w:lvl>
    <w:lvl w:ilvl="3" w:tplc="2DEE49BA">
      <w:start w:val="1"/>
      <w:numFmt w:val="decimal"/>
      <w:lvlText w:val="%4."/>
      <w:lvlJc w:val="left"/>
      <w:pPr>
        <w:ind w:left="2597" w:hanging="360"/>
      </w:pPr>
    </w:lvl>
    <w:lvl w:ilvl="4" w:tplc="C454844A">
      <w:start w:val="1"/>
      <w:numFmt w:val="lowerLetter"/>
      <w:lvlText w:val="%5."/>
      <w:lvlJc w:val="left"/>
      <w:pPr>
        <w:ind w:left="3317" w:hanging="360"/>
      </w:pPr>
    </w:lvl>
    <w:lvl w:ilvl="5" w:tplc="858CD03C">
      <w:start w:val="1"/>
      <w:numFmt w:val="lowerRoman"/>
      <w:lvlText w:val="%6."/>
      <w:lvlJc w:val="right"/>
      <w:pPr>
        <w:ind w:left="4037" w:hanging="180"/>
      </w:pPr>
    </w:lvl>
    <w:lvl w:ilvl="6" w:tplc="38489B34">
      <w:start w:val="1"/>
      <w:numFmt w:val="decimal"/>
      <w:lvlText w:val="%7."/>
      <w:lvlJc w:val="left"/>
      <w:pPr>
        <w:ind w:left="4757" w:hanging="360"/>
      </w:pPr>
    </w:lvl>
    <w:lvl w:ilvl="7" w:tplc="860CE788">
      <w:start w:val="1"/>
      <w:numFmt w:val="lowerLetter"/>
      <w:lvlText w:val="%8."/>
      <w:lvlJc w:val="left"/>
      <w:pPr>
        <w:ind w:left="5477" w:hanging="360"/>
      </w:pPr>
    </w:lvl>
    <w:lvl w:ilvl="8" w:tplc="05E0AB04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2FFA5631"/>
    <w:multiLevelType w:val="hybridMultilevel"/>
    <w:tmpl w:val="C0529B5E"/>
    <w:lvl w:ilvl="0" w:tplc="AB54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62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0E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A8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E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A5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1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A4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E2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2BF"/>
    <w:multiLevelType w:val="hybridMultilevel"/>
    <w:tmpl w:val="FE78F2FA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40A0"/>
    <w:multiLevelType w:val="hybridMultilevel"/>
    <w:tmpl w:val="77BE32F0"/>
    <w:lvl w:ilvl="0" w:tplc="3CE22A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46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E6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6A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29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A0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63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02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20D9"/>
    <w:multiLevelType w:val="hybridMultilevel"/>
    <w:tmpl w:val="9FDA00CC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D67B7"/>
    <w:multiLevelType w:val="hybridMultilevel"/>
    <w:tmpl w:val="B6243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01E0"/>
    <w:rsid w:val="00000517"/>
    <w:rsid w:val="00000573"/>
    <w:rsid w:val="0000069C"/>
    <w:rsid w:val="00000711"/>
    <w:rsid w:val="00000905"/>
    <w:rsid w:val="00000932"/>
    <w:rsid w:val="00000F96"/>
    <w:rsid w:val="00001C80"/>
    <w:rsid w:val="00001F62"/>
    <w:rsid w:val="00002073"/>
    <w:rsid w:val="0000330E"/>
    <w:rsid w:val="0000337D"/>
    <w:rsid w:val="000033DB"/>
    <w:rsid w:val="000038D1"/>
    <w:rsid w:val="00003D20"/>
    <w:rsid w:val="000044CF"/>
    <w:rsid w:val="00004DB0"/>
    <w:rsid w:val="00004ECD"/>
    <w:rsid w:val="00005220"/>
    <w:rsid w:val="0000580F"/>
    <w:rsid w:val="00005C47"/>
    <w:rsid w:val="00005C6C"/>
    <w:rsid w:val="00005EE1"/>
    <w:rsid w:val="000066B9"/>
    <w:rsid w:val="00006886"/>
    <w:rsid w:val="00006B02"/>
    <w:rsid w:val="00006D05"/>
    <w:rsid w:val="00007047"/>
    <w:rsid w:val="00007773"/>
    <w:rsid w:val="000100FA"/>
    <w:rsid w:val="000112F9"/>
    <w:rsid w:val="00011846"/>
    <w:rsid w:val="00011C9C"/>
    <w:rsid w:val="00012067"/>
    <w:rsid w:val="00013006"/>
    <w:rsid w:val="000131C6"/>
    <w:rsid w:val="0001390C"/>
    <w:rsid w:val="00013B1B"/>
    <w:rsid w:val="00013EA6"/>
    <w:rsid w:val="000141ED"/>
    <w:rsid w:val="00014603"/>
    <w:rsid w:val="00014AE3"/>
    <w:rsid w:val="000152B0"/>
    <w:rsid w:val="0001567E"/>
    <w:rsid w:val="00015CCB"/>
    <w:rsid w:val="00015F28"/>
    <w:rsid w:val="000172AE"/>
    <w:rsid w:val="00020A05"/>
    <w:rsid w:val="00020EF3"/>
    <w:rsid w:val="00021026"/>
    <w:rsid w:val="000211D3"/>
    <w:rsid w:val="00022011"/>
    <w:rsid w:val="000225B8"/>
    <w:rsid w:val="00022750"/>
    <w:rsid w:val="00022B26"/>
    <w:rsid w:val="00022DF5"/>
    <w:rsid w:val="00023C40"/>
    <w:rsid w:val="00023EA1"/>
    <w:rsid w:val="00024084"/>
    <w:rsid w:val="00024A45"/>
    <w:rsid w:val="00024CCF"/>
    <w:rsid w:val="00024E81"/>
    <w:rsid w:val="00026482"/>
    <w:rsid w:val="00026AFA"/>
    <w:rsid w:val="00026F2A"/>
    <w:rsid w:val="00030060"/>
    <w:rsid w:val="000307C5"/>
    <w:rsid w:val="0003087F"/>
    <w:rsid w:val="00030DD7"/>
    <w:rsid w:val="0003111A"/>
    <w:rsid w:val="000314CC"/>
    <w:rsid w:val="00031607"/>
    <w:rsid w:val="0003224D"/>
    <w:rsid w:val="00032482"/>
    <w:rsid w:val="000326DA"/>
    <w:rsid w:val="00033F04"/>
    <w:rsid w:val="000342ED"/>
    <w:rsid w:val="000342F8"/>
    <w:rsid w:val="000343CF"/>
    <w:rsid w:val="000343E1"/>
    <w:rsid w:val="00034844"/>
    <w:rsid w:val="00034852"/>
    <w:rsid w:val="000353C2"/>
    <w:rsid w:val="00035D61"/>
    <w:rsid w:val="00036287"/>
    <w:rsid w:val="00036BDA"/>
    <w:rsid w:val="00037363"/>
    <w:rsid w:val="00037D8F"/>
    <w:rsid w:val="000406B5"/>
    <w:rsid w:val="00040726"/>
    <w:rsid w:val="00041917"/>
    <w:rsid w:val="00041943"/>
    <w:rsid w:val="00041F40"/>
    <w:rsid w:val="00041F64"/>
    <w:rsid w:val="0004209A"/>
    <w:rsid w:val="00042138"/>
    <w:rsid w:val="0004223E"/>
    <w:rsid w:val="000423CF"/>
    <w:rsid w:val="00042F80"/>
    <w:rsid w:val="000437B0"/>
    <w:rsid w:val="00043AE0"/>
    <w:rsid w:val="00043B34"/>
    <w:rsid w:val="000448D4"/>
    <w:rsid w:val="00044D63"/>
    <w:rsid w:val="00045836"/>
    <w:rsid w:val="00045E0B"/>
    <w:rsid w:val="000467F9"/>
    <w:rsid w:val="00046807"/>
    <w:rsid w:val="000502CA"/>
    <w:rsid w:val="00051C1A"/>
    <w:rsid w:val="00051E66"/>
    <w:rsid w:val="00052767"/>
    <w:rsid w:val="000530F1"/>
    <w:rsid w:val="0005350B"/>
    <w:rsid w:val="00054517"/>
    <w:rsid w:val="0005489D"/>
    <w:rsid w:val="0005531F"/>
    <w:rsid w:val="000558EC"/>
    <w:rsid w:val="00055A17"/>
    <w:rsid w:val="00056140"/>
    <w:rsid w:val="000569A4"/>
    <w:rsid w:val="00057577"/>
    <w:rsid w:val="00057A70"/>
    <w:rsid w:val="00060269"/>
    <w:rsid w:val="0006181A"/>
    <w:rsid w:val="000632E7"/>
    <w:rsid w:val="000641DB"/>
    <w:rsid w:val="0006454E"/>
    <w:rsid w:val="00064771"/>
    <w:rsid w:val="00064BF1"/>
    <w:rsid w:val="00064DEF"/>
    <w:rsid w:val="00065ACF"/>
    <w:rsid w:val="00065DA8"/>
    <w:rsid w:val="00067C0E"/>
    <w:rsid w:val="00067D6A"/>
    <w:rsid w:val="00070254"/>
    <w:rsid w:val="0007064B"/>
    <w:rsid w:val="000706B4"/>
    <w:rsid w:val="000707DC"/>
    <w:rsid w:val="00071622"/>
    <w:rsid w:val="00071B68"/>
    <w:rsid w:val="00071FA4"/>
    <w:rsid w:val="00072445"/>
    <w:rsid w:val="000734B8"/>
    <w:rsid w:val="00074A01"/>
    <w:rsid w:val="00074E9B"/>
    <w:rsid w:val="00076E8D"/>
    <w:rsid w:val="0008013B"/>
    <w:rsid w:val="000808E5"/>
    <w:rsid w:val="00080987"/>
    <w:rsid w:val="00080C12"/>
    <w:rsid w:val="00081221"/>
    <w:rsid w:val="00082210"/>
    <w:rsid w:val="000828E4"/>
    <w:rsid w:val="00082FB7"/>
    <w:rsid w:val="000839E5"/>
    <w:rsid w:val="00083C93"/>
    <w:rsid w:val="000843F6"/>
    <w:rsid w:val="00084727"/>
    <w:rsid w:val="00084EF4"/>
    <w:rsid w:val="000872FD"/>
    <w:rsid w:val="000875EC"/>
    <w:rsid w:val="00087655"/>
    <w:rsid w:val="00087672"/>
    <w:rsid w:val="00087884"/>
    <w:rsid w:val="00087A8A"/>
    <w:rsid w:val="000902DE"/>
    <w:rsid w:val="00091459"/>
    <w:rsid w:val="0009213A"/>
    <w:rsid w:val="000927F6"/>
    <w:rsid w:val="0009286D"/>
    <w:rsid w:val="00093E2F"/>
    <w:rsid w:val="00095329"/>
    <w:rsid w:val="00095C7A"/>
    <w:rsid w:val="0009660E"/>
    <w:rsid w:val="00096B13"/>
    <w:rsid w:val="00096B86"/>
    <w:rsid w:val="00096CD9"/>
    <w:rsid w:val="0009709F"/>
    <w:rsid w:val="000972AD"/>
    <w:rsid w:val="0009760D"/>
    <w:rsid w:val="000A0A28"/>
    <w:rsid w:val="000A1E20"/>
    <w:rsid w:val="000A2538"/>
    <w:rsid w:val="000A25CD"/>
    <w:rsid w:val="000A315E"/>
    <w:rsid w:val="000A37C5"/>
    <w:rsid w:val="000A41A3"/>
    <w:rsid w:val="000A4D3D"/>
    <w:rsid w:val="000A53CA"/>
    <w:rsid w:val="000A53CC"/>
    <w:rsid w:val="000A58F6"/>
    <w:rsid w:val="000A6A50"/>
    <w:rsid w:val="000A6A9F"/>
    <w:rsid w:val="000A7392"/>
    <w:rsid w:val="000B04AA"/>
    <w:rsid w:val="000B079E"/>
    <w:rsid w:val="000B0F45"/>
    <w:rsid w:val="000B0FB2"/>
    <w:rsid w:val="000B1348"/>
    <w:rsid w:val="000B17BF"/>
    <w:rsid w:val="000B1C04"/>
    <w:rsid w:val="000B25C3"/>
    <w:rsid w:val="000B3145"/>
    <w:rsid w:val="000B3978"/>
    <w:rsid w:val="000B3FBA"/>
    <w:rsid w:val="000B4245"/>
    <w:rsid w:val="000B50BB"/>
    <w:rsid w:val="000B5E05"/>
    <w:rsid w:val="000B5FE2"/>
    <w:rsid w:val="000B657B"/>
    <w:rsid w:val="000B66C5"/>
    <w:rsid w:val="000B7411"/>
    <w:rsid w:val="000C08FF"/>
    <w:rsid w:val="000C0DB2"/>
    <w:rsid w:val="000C1234"/>
    <w:rsid w:val="000C17BC"/>
    <w:rsid w:val="000C1A45"/>
    <w:rsid w:val="000C28BB"/>
    <w:rsid w:val="000C2BB7"/>
    <w:rsid w:val="000C3758"/>
    <w:rsid w:val="000C3844"/>
    <w:rsid w:val="000C4C9A"/>
    <w:rsid w:val="000C527F"/>
    <w:rsid w:val="000C676B"/>
    <w:rsid w:val="000C6DA4"/>
    <w:rsid w:val="000C72FA"/>
    <w:rsid w:val="000C77CC"/>
    <w:rsid w:val="000D0135"/>
    <w:rsid w:val="000D05D4"/>
    <w:rsid w:val="000D0963"/>
    <w:rsid w:val="000D0ED6"/>
    <w:rsid w:val="000D1560"/>
    <w:rsid w:val="000D18F3"/>
    <w:rsid w:val="000D225C"/>
    <w:rsid w:val="000D225E"/>
    <w:rsid w:val="000D2D37"/>
    <w:rsid w:val="000D2E43"/>
    <w:rsid w:val="000D30B8"/>
    <w:rsid w:val="000D350B"/>
    <w:rsid w:val="000D35AB"/>
    <w:rsid w:val="000D365B"/>
    <w:rsid w:val="000D4854"/>
    <w:rsid w:val="000D4DC9"/>
    <w:rsid w:val="000D6369"/>
    <w:rsid w:val="000D68EA"/>
    <w:rsid w:val="000D6EB0"/>
    <w:rsid w:val="000D7CA0"/>
    <w:rsid w:val="000D7D68"/>
    <w:rsid w:val="000D7FC1"/>
    <w:rsid w:val="000E0118"/>
    <w:rsid w:val="000E0ABF"/>
    <w:rsid w:val="000E0BF1"/>
    <w:rsid w:val="000E0E9B"/>
    <w:rsid w:val="000E1099"/>
    <w:rsid w:val="000E123D"/>
    <w:rsid w:val="000E196A"/>
    <w:rsid w:val="000E1E4B"/>
    <w:rsid w:val="000E23CC"/>
    <w:rsid w:val="000E23D6"/>
    <w:rsid w:val="000E2AEC"/>
    <w:rsid w:val="000E3606"/>
    <w:rsid w:val="000E4219"/>
    <w:rsid w:val="000E4D25"/>
    <w:rsid w:val="000E5022"/>
    <w:rsid w:val="000E53AF"/>
    <w:rsid w:val="000E5629"/>
    <w:rsid w:val="000E5D02"/>
    <w:rsid w:val="000E650F"/>
    <w:rsid w:val="000F0462"/>
    <w:rsid w:val="000F0B0D"/>
    <w:rsid w:val="000F1517"/>
    <w:rsid w:val="000F1EEB"/>
    <w:rsid w:val="000F1FF6"/>
    <w:rsid w:val="000F24AA"/>
    <w:rsid w:val="000F272E"/>
    <w:rsid w:val="000F37A0"/>
    <w:rsid w:val="000F3957"/>
    <w:rsid w:val="000F3BC5"/>
    <w:rsid w:val="000F3D33"/>
    <w:rsid w:val="000F46BE"/>
    <w:rsid w:val="000F4E31"/>
    <w:rsid w:val="000F4E4E"/>
    <w:rsid w:val="000F57F0"/>
    <w:rsid w:val="000F5CE4"/>
    <w:rsid w:val="000F5FE2"/>
    <w:rsid w:val="000F5FF1"/>
    <w:rsid w:val="000F674C"/>
    <w:rsid w:val="000F6BF2"/>
    <w:rsid w:val="00100293"/>
    <w:rsid w:val="00100B04"/>
    <w:rsid w:val="0010159A"/>
    <w:rsid w:val="001019FC"/>
    <w:rsid w:val="00101F94"/>
    <w:rsid w:val="00103059"/>
    <w:rsid w:val="001032BF"/>
    <w:rsid w:val="0010371F"/>
    <w:rsid w:val="00103921"/>
    <w:rsid w:val="0010441C"/>
    <w:rsid w:val="00104BDC"/>
    <w:rsid w:val="001053D5"/>
    <w:rsid w:val="00105938"/>
    <w:rsid w:val="00105AD0"/>
    <w:rsid w:val="00106174"/>
    <w:rsid w:val="00110594"/>
    <w:rsid w:val="0011169E"/>
    <w:rsid w:val="00111EE4"/>
    <w:rsid w:val="00111F43"/>
    <w:rsid w:val="001121A9"/>
    <w:rsid w:val="001129ED"/>
    <w:rsid w:val="001139E0"/>
    <w:rsid w:val="00113B93"/>
    <w:rsid w:val="00113E54"/>
    <w:rsid w:val="001148ED"/>
    <w:rsid w:val="0011637B"/>
    <w:rsid w:val="00116572"/>
    <w:rsid w:val="001168E2"/>
    <w:rsid w:val="00116982"/>
    <w:rsid w:val="00116D33"/>
    <w:rsid w:val="001209C7"/>
    <w:rsid w:val="00120BB8"/>
    <w:rsid w:val="0012116B"/>
    <w:rsid w:val="00121642"/>
    <w:rsid w:val="00121A70"/>
    <w:rsid w:val="0012225E"/>
    <w:rsid w:val="0012241D"/>
    <w:rsid w:val="00123518"/>
    <w:rsid w:val="00123D37"/>
    <w:rsid w:val="0012537C"/>
    <w:rsid w:val="00125413"/>
    <w:rsid w:val="00126303"/>
    <w:rsid w:val="001265E7"/>
    <w:rsid w:val="00127122"/>
    <w:rsid w:val="001271C2"/>
    <w:rsid w:val="001278CB"/>
    <w:rsid w:val="00127C6A"/>
    <w:rsid w:val="00127E65"/>
    <w:rsid w:val="00131313"/>
    <w:rsid w:val="00131355"/>
    <w:rsid w:val="001316BB"/>
    <w:rsid w:val="00131861"/>
    <w:rsid w:val="00131A68"/>
    <w:rsid w:val="00132193"/>
    <w:rsid w:val="0013246F"/>
    <w:rsid w:val="001325AD"/>
    <w:rsid w:val="0013397D"/>
    <w:rsid w:val="00134C4E"/>
    <w:rsid w:val="00135722"/>
    <w:rsid w:val="0013587A"/>
    <w:rsid w:val="00135AA0"/>
    <w:rsid w:val="00135E06"/>
    <w:rsid w:val="001360A2"/>
    <w:rsid w:val="001368E7"/>
    <w:rsid w:val="00136B65"/>
    <w:rsid w:val="001377ED"/>
    <w:rsid w:val="00141355"/>
    <w:rsid w:val="001415FD"/>
    <w:rsid w:val="00141FDE"/>
    <w:rsid w:val="001425AD"/>
    <w:rsid w:val="00142B1D"/>
    <w:rsid w:val="001435B2"/>
    <w:rsid w:val="00143C9D"/>
    <w:rsid w:val="0014414B"/>
    <w:rsid w:val="00144332"/>
    <w:rsid w:val="00144916"/>
    <w:rsid w:val="0014548A"/>
    <w:rsid w:val="00145854"/>
    <w:rsid w:val="001468BA"/>
    <w:rsid w:val="00146D05"/>
    <w:rsid w:val="00147599"/>
    <w:rsid w:val="001503FE"/>
    <w:rsid w:val="0015059A"/>
    <w:rsid w:val="00152B55"/>
    <w:rsid w:val="001531E3"/>
    <w:rsid w:val="0015334F"/>
    <w:rsid w:val="001537A0"/>
    <w:rsid w:val="00153BF0"/>
    <w:rsid w:val="00154178"/>
    <w:rsid w:val="001550CC"/>
    <w:rsid w:val="0015511A"/>
    <w:rsid w:val="00155783"/>
    <w:rsid w:val="0015660B"/>
    <w:rsid w:val="00156C62"/>
    <w:rsid w:val="00157DAC"/>
    <w:rsid w:val="001602AF"/>
    <w:rsid w:val="00160429"/>
    <w:rsid w:val="00160D42"/>
    <w:rsid w:val="00160E9D"/>
    <w:rsid w:val="00161978"/>
    <w:rsid w:val="0016199E"/>
    <w:rsid w:val="00161AF0"/>
    <w:rsid w:val="001625D9"/>
    <w:rsid w:val="00162A88"/>
    <w:rsid w:val="00162B1D"/>
    <w:rsid w:val="0016306B"/>
    <w:rsid w:val="00163406"/>
    <w:rsid w:val="00164335"/>
    <w:rsid w:val="001645EF"/>
    <w:rsid w:val="00167A96"/>
    <w:rsid w:val="00167C8D"/>
    <w:rsid w:val="001700E4"/>
    <w:rsid w:val="001702DE"/>
    <w:rsid w:val="001704ED"/>
    <w:rsid w:val="0017093D"/>
    <w:rsid w:val="00170A6D"/>
    <w:rsid w:val="00171086"/>
    <w:rsid w:val="00171371"/>
    <w:rsid w:val="0017150E"/>
    <w:rsid w:val="00171784"/>
    <w:rsid w:val="00171A28"/>
    <w:rsid w:val="001725CE"/>
    <w:rsid w:val="00172804"/>
    <w:rsid w:val="00173420"/>
    <w:rsid w:val="00173629"/>
    <w:rsid w:val="001739A3"/>
    <w:rsid w:val="00173BFF"/>
    <w:rsid w:val="00173C2B"/>
    <w:rsid w:val="0017418E"/>
    <w:rsid w:val="00175F2C"/>
    <w:rsid w:val="00176033"/>
    <w:rsid w:val="001765BC"/>
    <w:rsid w:val="00177124"/>
    <w:rsid w:val="001779D4"/>
    <w:rsid w:val="00177D39"/>
    <w:rsid w:val="00177E1E"/>
    <w:rsid w:val="00180043"/>
    <w:rsid w:val="001807B0"/>
    <w:rsid w:val="00180B46"/>
    <w:rsid w:val="001826FC"/>
    <w:rsid w:val="00182F04"/>
    <w:rsid w:val="001831E2"/>
    <w:rsid w:val="00183BD2"/>
    <w:rsid w:val="001861E6"/>
    <w:rsid w:val="0018620C"/>
    <w:rsid w:val="00186383"/>
    <w:rsid w:val="00187569"/>
    <w:rsid w:val="0018767F"/>
    <w:rsid w:val="001877F1"/>
    <w:rsid w:val="00187958"/>
    <w:rsid w:val="00187FC3"/>
    <w:rsid w:val="00191A8F"/>
    <w:rsid w:val="001922FC"/>
    <w:rsid w:val="00192ADE"/>
    <w:rsid w:val="00192BC2"/>
    <w:rsid w:val="00192BEA"/>
    <w:rsid w:val="001930A1"/>
    <w:rsid w:val="00193533"/>
    <w:rsid w:val="0019357D"/>
    <w:rsid w:val="00194005"/>
    <w:rsid w:val="00194298"/>
    <w:rsid w:val="001945EB"/>
    <w:rsid w:val="001949B7"/>
    <w:rsid w:val="001951B2"/>
    <w:rsid w:val="0019536B"/>
    <w:rsid w:val="00195A5C"/>
    <w:rsid w:val="001962DF"/>
    <w:rsid w:val="0019670B"/>
    <w:rsid w:val="00196740"/>
    <w:rsid w:val="00196CCC"/>
    <w:rsid w:val="001A0E1F"/>
    <w:rsid w:val="001A0EAB"/>
    <w:rsid w:val="001A1351"/>
    <w:rsid w:val="001A15D3"/>
    <w:rsid w:val="001A1C0A"/>
    <w:rsid w:val="001A1CBF"/>
    <w:rsid w:val="001A259F"/>
    <w:rsid w:val="001A2ADE"/>
    <w:rsid w:val="001A2DD8"/>
    <w:rsid w:val="001A3388"/>
    <w:rsid w:val="001A37F7"/>
    <w:rsid w:val="001A4061"/>
    <w:rsid w:val="001A48BA"/>
    <w:rsid w:val="001A50E5"/>
    <w:rsid w:val="001A5D01"/>
    <w:rsid w:val="001A615F"/>
    <w:rsid w:val="001A743C"/>
    <w:rsid w:val="001A7B1A"/>
    <w:rsid w:val="001A7E03"/>
    <w:rsid w:val="001B1A8D"/>
    <w:rsid w:val="001B2A97"/>
    <w:rsid w:val="001B2B19"/>
    <w:rsid w:val="001B40BE"/>
    <w:rsid w:val="001B4703"/>
    <w:rsid w:val="001B5134"/>
    <w:rsid w:val="001B525A"/>
    <w:rsid w:val="001B52E9"/>
    <w:rsid w:val="001B537D"/>
    <w:rsid w:val="001B57E8"/>
    <w:rsid w:val="001B686B"/>
    <w:rsid w:val="001B6DAD"/>
    <w:rsid w:val="001B7860"/>
    <w:rsid w:val="001C0754"/>
    <w:rsid w:val="001C1858"/>
    <w:rsid w:val="001C1BE9"/>
    <w:rsid w:val="001C1F35"/>
    <w:rsid w:val="001C2E14"/>
    <w:rsid w:val="001C43C9"/>
    <w:rsid w:val="001C43FA"/>
    <w:rsid w:val="001C4863"/>
    <w:rsid w:val="001C4FC9"/>
    <w:rsid w:val="001C5277"/>
    <w:rsid w:val="001C561C"/>
    <w:rsid w:val="001C56CD"/>
    <w:rsid w:val="001C57CA"/>
    <w:rsid w:val="001C5EA7"/>
    <w:rsid w:val="001C6A88"/>
    <w:rsid w:val="001C6CBD"/>
    <w:rsid w:val="001C6EEF"/>
    <w:rsid w:val="001C7133"/>
    <w:rsid w:val="001D04AC"/>
    <w:rsid w:val="001D0705"/>
    <w:rsid w:val="001D0E63"/>
    <w:rsid w:val="001D14F9"/>
    <w:rsid w:val="001D1D58"/>
    <w:rsid w:val="001D44EC"/>
    <w:rsid w:val="001D4F1A"/>
    <w:rsid w:val="001D5B72"/>
    <w:rsid w:val="001D61A3"/>
    <w:rsid w:val="001D7EA7"/>
    <w:rsid w:val="001E02DC"/>
    <w:rsid w:val="001E086F"/>
    <w:rsid w:val="001E0987"/>
    <w:rsid w:val="001E09D3"/>
    <w:rsid w:val="001E0DA7"/>
    <w:rsid w:val="001E1682"/>
    <w:rsid w:val="001E1BDA"/>
    <w:rsid w:val="001E2BA3"/>
    <w:rsid w:val="001E31FA"/>
    <w:rsid w:val="001E3B14"/>
    <w:rsid w:val="001E3B4C"/>
    <w:rsid w:val="001E3D57"/>
    <w:rsid w:val="001E3F30"/>
    <w:rsid w:val="001E5882"/>
    <w:rsid w:val="001E71A6"/>
    <w:rsid w:val="001E720D"/>
    <w:rsid w:val="001E7BB9"/>
    <w:rsid w:val="001E7FE9"/>
    <w:rsid w:val="001F0448"/>
    <w:rsid w:val="001F230F"/>
    <w:rsid w:val="001F2F68"/>
    <w:rsid w:val="001F4F43"/>
    <w:rsid w:val="001F5330"/>
    <w:rsid w:val="001F57C1"/>
    <w:rsid w:val="001F5C7C"/>
    <w:rsid w:val="001F5F11"/>
    <w:rsid w:val="001F633D"/>
    <w:rsid w:val="001F6CE7"/>
    <w:rsid w:val="001F78A0"/>
    <w:rsid w:val="001F7B57"/>
    <w:rsid w:val="001F7F38"/>
    <w:rsid w:val="001F7FC6"/>
    <w:rsid w:val="0020047C"/>
    <w:rsid w:val="0020162E"/>
    <w:rsid w:val="00201976"/>
    <w:rsid w:val="00201E5D"/>
    <w:rsid w:val="00202300"/>
    <w:rsid w:val="00202698"/>
    <w:rsid w:val="002031A2"/>
    <w:rsid w:val="00203DCE"/>
    <w:rsid w:val="00203F8E"/>
    <w:rsid w:val="00203FDA"/>
    <w:rsid w:val="0020444C"/>
    <w:rsid w:val="00204E26"/>
    <w:rsid w:val="002055C6"/>
    <w:rsid w:val="002055CF"/>
    <w:rsid w:val="00205C95"/>
    <w:rsid w:val="00205D19"/>
    <w:rsid w:val="00206604"/>
    <w:rsid w:val="002066A0"/>
    <w:rsid w:val="00207FA7"/>
    <w:rsid w:val="002100F1"/>
    <w:rsid w:val="00210221"/>
    <w:rsid w:val="00210672"/>
    <w:rsid w:val="002109C0"/>
    <w:rsid w:val="002112BF"/>
    <w:rsid w:val="00211AB9"/>
    <w:rsid w:val="00211F27"/>
    <w:rsid w:val="002120C1"/>
    <w:rsid w:val="002125EB"/>
    <w:rsid w:val="00212868"/>
    <w:rsid w:val="00212B93"/>
    <w:rsid w:val="00212FBB"/>
    <w:rsid w:val="00213A72"/>
    <w:rsid w:val="00213D6B"/>
    <w:rsid w:val="00214748"/>
    <w:rsid w:val="00214946"/>
    <w:rsid w:val="00215E15"/>
    <w:rsid w:val="002178C3"/>
    <w:rsid w:val="00217F03"/>
    <w:rsid w:val="0022056F"/>
    <w:rsid w:val="0022067F"/>
    <w:rsid w:val="00220899"/>
    <w:rsid w:val="002208F8"/>
    <w:rsid w:val="002231C0"/>
    <w:rsid w:val="00224022"/>
    <w:rsid w:val="002242F4"/>
    <w:rsid w:val="002248DD"/>
    <w:rsid w:val="00224CAB"/>
    <w:rsid w:val="002257E8"/>
    <w:rsid w:val="00225AEE"/>
    <w:rsid w:val="00226524"/>
    <w:rsid w:val="002268E1"/>
    <w:rsid w:val="0022785B"/>
    <w:rsid w:val="002302F3"/>
    <w:rsid w:val="00230666"/>
    <w:rsid w:val="00230A28"/>
    <w:rsid w:val="00231275"/>
    <w:rsid w:val="002313A4"/>
    <w:rsid w:val="00232009"/>
    <w:rsid w:val="00233994"/>
    <w:rsid w:val="00233B2D"/>
    <w:rsid w:val="00235659"/>
    <w:rsid w:val="002358A1"/>
    <w:rsid w:val="00235DB4"/>
    <w:rsid w:val="00236071"/>
    <w:rsid w:val="00236495"/>
    <w:rsid w:val="002364A9"/>
    <w:rsid w:val="0023655C"/>
    <w:rsid w:val="0023666E"/>
    <w:rsid w:val="00236DAD"/>
    <w:rsid w:val="00237234"/>
    <w:rsid w:val="0023753C"/>
    <w:rsid w:val="00237FA1"/>
    <w:rsid w:val="002404C4"/>
    <w:rsid w:val="0024071F"/>
    <w:rsid w:val="00241158"/>
    <w:rsid w:val="0024175C"/>
    <w:rsid w:val="00241F9C"/>
    <w:rsid w:val="00242A4C"/>
    <w:rsid w:val="00242CE6"/>
    <w:rsid w:val="00243183"/>
    <w:rsid w:val="002433C3"/>
    <w:rsid w:val="00243CBF"/>
    <w:rsid w:val="002443E2"/>
    <w:rsid w:val="00244A9F"/>
    <w:rsid w:val="00244C66"/>
    <w:rsid w:val="00245244"/>
    <w:rsid w:val="0024563D"/>
    <w:rsid w:val="00245B80"/>
    <w:rsid w:val="002460FB"/>
    <w:rsid w:val="002463D7"/>
    <w:rsid w:val="00247498"/>
    <w:rsid w:val="002479A3"/>
    <w:rsid w:val="00247D3F"/>
    <w:rsid w:val="0025018D"/>
    <w:rsid w:val="00251041"/>
    <w:rsid w:val="002521DD"/>
    <w:rsid w:val="00252631"/>
    <w:rsid w:val="00252CFD"/>
    <w:rsid w:val="002530F5"/>
    <w:rsid w:val="002538C5"/>
    <w:rsid w:val="00254047"/>
    <w:rsid w:val="0025470A"/>
    <w:rsid w:val="00254B04"/>
    <w:rsid w:val="00255151"/>
    <w:rsid w:val="00255EB1"/>
    <w:rsid w:val="00256572"/>
    <w:rsid w:val="00256EFA"/>
    <w:rsid w:val="00256FB0"/>
    <w:rsid w:val="00257504"/>
    <w:rsid w:val="00257FBD"/>
    <w:rsid w:val="0026034D"/>
    <w:rsid w:val="002608C0"/>
    <w:rsid w:val="002610CC"/>
    <w:rsid w:val="002611AB"/>
    <w:rsid w:val="00261540"/>
    <w:rsid w:val="0026161E"/>
    <w:rsid w:val="0026274F"/>
    <w:rsid w:val="00262B21"/>
    <w:rsid w:val="00262DF8"/>
    <w:rsid w:val="00262E38"/>
    <w:rsid w:val="00263075"/>
    <w:rsid w:val="002634F2"/>
    <w:rsid w:val="00264AC9"/>
    <w:rsid w:val="00264D24"/>
    <w:rsid w:val="00264FB3"/>
    <w:rsid w:val="00265970"/>
    <w:rsid w:val="00265A50"/>
    <w:rsid w:val="00265CBA"/>
    <w:rsid w:val="00266517"/>
    <w:rsid w:val="002665F9"/>
    <w:rsid w:val="00266BF7"/>
    <w:rsid w:val="00266FEE"/>
    <w:rsid w:val="0026712E"/>
    <w:rsid w:val="00267306"/>
    <w:rsid w:val="00267D2B"/>
    <w:rsid w:val="002701B7"/>
    <w:rsid w:val="00270655"/>
    <w:rsid w:val="00270681"/>
    <w:rsid w:val="0027099B"/>
    <w:rsid w:val="00271D19"/>
    <w:rsid w:val="002721DC"/>
    <w:rsid w:val="00272356"/>
    <w:rsid w:val="0027368D"/>
    <w:rsid w:val="002740E9"/>
    <w:rsid w:val="00274CA4"/>
    <w:rsid w:val="002752AF"/>
    <w:rsid w:val="00275621"/>
    <w:rsid w:val="0027596C"/>
    <w:rsid w:val="002759ED"/>
    <w:rsid w:val="00275C51"/>
    <w:rsid w:val="00276F6C"/>
    <w:rsid w:val="002779A4"/>
    <w:rsid w:val="00277B46"/>
    <w:rsid w:val="0028011C"/>
    <w:rsid w:val="00281931"/>
    <w:rsid w:val="00281932"/>
    <w:rsid w:val="00282169"/>
    <w:rsid w:val="0028216D"/>
    <w:rsid w:val="00283745"/>
    <w:rsid w:val="0028453B"/>
    <w:rsid w:val="002854D8"/>
    <w:rsid w:val="00285FA7"/>
    <w:rsid w:val="00286C01"/>
    <w:rsid w:val="00286C26"/>
    <w:rsid w:val="002873C1"/>
    <w:rsid w:val="002873F7"/>
    <w:rsid w:val="0028767F"/>
    <w:rsid w:val="00287824"/>
    <w:rsid w:val="00287C99"/>
    <w:rsid w:val="00287D23"/>
    <w:rsid w:val="002900A8"/>
    <w:rsid w:val="00291685"/>
    <w:rsid w:val="002917B6"/>
    <w:rsid w:val="00291F46"/>
    <w:rsid w:val="00292390"/>
    <w:rsid w:val="00292459"/>
    <w:rsid w:val="00292EE5"/>
    <w:rsid w:val="00293C31"/>
    <w:rsid w:val="00295311"/>
    <w:rsid w:val="002955A1"/>
    <w:rsid w:val="002955AB"/>
    <w:rsid w:val="00295758"/>
    <w:rsid w:val="00296193"/>
    <w:rsid w:val="00297590"/>
    <w:rsid w:val="002979E6"/>
    <w:rsid w:val="00297A12"/>
    <w:rsid w:val="002A0085"/>
    <w:rsid w:val="002A08E4"/>
    <w:rsid w:val="002A0A79"/>
    <w:rsid w:val="002A0AC9"/>
    <w:rsid w:val="002A1207"/>
    <w:rsid w:val="002A171C"/>
    <w:rsid w:val="002A18BA"/>
    <w:rsid w:val="002A2067"/>
    <w:rsid w:val="002A20C3"/>
    <w:rsid w:val="002A23C8"/>
    <w:rsid w:val="002A286A"/>
    <w:rsid w:val="002A31B4"/>
    <w:rsid w:val="002A38AB"/>
    <w:rsid w:val="002A39AF"/>
    <w:rsid w:val="002A4588"/>
    <w:rsid w:val="002A4680"/>
    <w:rsid w:val="002A4B86"/>
    <w:rsid w:val="002A62ED"/>
    <w:rsid w:val="002A7237"/>
    <w:rsid w:val="002A7DC1"/>
    <w:rsid w:val="002B05CA"/>
    <w:rsid w:val="002B0F05"/>
    <w:rsid w:val="002B1DAE"/>
    <w:rsid w:val="002B2B95"/>
    <w:rsid w:val="002B34E3"/>
    <w:rsid w:val="002B43C4"/>
    <w:rsid w:val="002B449A"/>
    <w:rsid w:val="002B5590"/>
    <w:rsid w:val="002B5B65"/>
    <w:rsid w:val="002B6023"/>
    <w:rsid w:val="002B64F0"/>
    <w:rsid w:val="002B706F"/>
    <w:rsid w:val="002B7772"/>
    <w:rsid w:val="002B79A6"/>
    <w:rsid w:val="002B7A3B"/>
    <w:rsid w:val="002B7BF6"/>
    <w:rsid w:val="002B7D05"/>
    <w:rsid w:val="002C0670"/>
    <w:rsid w:val="002C069F"/>
    <w:rsid w:val="002C1576"/>
    <w:rsid w:val="002C1910"/>
    <w:rsid w:val="002C1915"/>
    <w:rsid w:val="002C1E06"/>
    <w:rsid w:val="002C1EB8"/>
    <w:rsid w:val="002C272C"/>
    <w:rsid w:val="002C2D97"/>
    <w:rsid w:val="002C3162"/>
    <w:rsid w:val="002C43D4"/>
    <w:rsid w:val="002C4CBB"/>
    <w:rsid w:val="002C4FB6"/>
    <w:rsid w:val="002C5128"/>
    <w:rsid w:val="002C5542"/>
    <w:rsid w:val="002C5723"/>
    <w:rsid w:val="002C5FF6"/>
    <w:rsid w:val="002C60C3"/>
    <w:rsid w:val="002C6584"/>
    <w:rsid w:val="002C69F1"/>
    <w:rsid w:val="002C6D58"/>
    <w:rsid w:val="002C7AB8"/>
    <w:rsid w:val="002C7CF0"/>
    <w:rsid w:val="002D0280"/>
    <w:rsid w:val="002D0929"/>
    <w:rsid w:val="002D0E06"/>
    <w:rsid w:val="002D15C9"/>
    <w:rsid w:val="002D2772"/>
    <w:rsid w:val="002D3474"/>
    <w:rsid w:val="002D3D5C"/>
    <w:rsid w:val="002D4626"/>
    <w:rsid w:val="002D47C8"/>
    <w:rsid w:val="002D5747"/>
    <w:rsid w:val="002D5DE7"/>
    <w:rsid w:val="002D5E76"/>
    <w:rsid w:val="002D5F4D"/>
    <w:rsid w:val="002D5FA5"/>
    <w:rsid w:val="002D7F4D"/>
    <w:rsid w:val="002E00A4"/>
    <w:rsid w:val="002E0186"/>
    <w:rsid w:val="002E06D2"/>
    <w:rsid w:val="002E15B2"/>
    <w:rsid w:val="002E2332"/>
    <w:rsid w:val="002E3346"/>
    <w:rsid w:val="002E3C7D"/>
    <w:rsid w:val="002E3D05"/>
    <w:rsid w:val="002E4661"/>
    <w:rsid w:val="002E51CB"/>
    <w:rsid w:val="002E51F0"/>
    <w:rsid w:val="002E5898"/>
    <w:rsid w:val="002E5B89"/>
    <w:rsid w:val="002E6283"/>
    <w:rsid w:val="002E65C7"/>
    <w:rsid w:val="002E6929"/>
    <w:rsid w:val="002E7555"/>
    <w:rsid w:val="002E7D26"/>
    <w:rsid w:val="002E7D5C"/>
    <w:rsid w:val="002F0581"/>
    <w:rsid w:val="002F0F7A"/>
    <w:rsid w:val="002F1B1C"/>
    <w:rsid w:val="002F2131"/>
    <w:rsid w:val="002F2630"/>
    <w:rsid w:val="002F36D7"/>
    <w:rsid w:val="002F375C"/>
    <w:rsid w:val="002F3D42"/>
    <w:rsid w:val="002F5010"/>
    <w:rsid w:val="002F5868"/>
    <w:rsid w:val="002F5957"/>
    <w:rsid w:val="002F61D6"/>
    <w:rsid w:val="002F68DF"/>
    <w:rsid w:val="002F6A37"/>
    <w:rsid w:val="002F71ED"/>
    <w:rsid w:val="002F723B"/>
    <w:rsid w:val="002F75E5"/>
    <w:rsid w:val="003002FF"/>
    <w:rsid w:val="00301A10"/>
    <w:rsid w:val="00301B3F"/>
    <w:rsid w:val="00301D7A"/>
    <w:rsid w:val="00302053"/>
    <w:rsid w:val="003027CC"/>
    <w:rsid w:val="00302B59"/>
    <w:rsid w:val="00303312"/>
    <w:rsid w:val="00304520"/>
    <w:rsid w:val="003056F6"/>
    <w:rsid w:val="00306F79"/>
    <w:rsid w:val="003073C5"/>
    <w:rsid w:val="003103F9"/>
    <w:rsid w:val="00310BDA"/>
    <w:rsid w:val="003110B8"/>
    <w:rsid w:val="0031110D"/>
    <w:rsid w:val="0031291B"/>
    <w:rsid w:val="0031325B"/>
    <w:rsid w:val="003137B1"/>
    <w:rsid w:val="0031488A"/>
    <w:rsid w:val="00316A5B"/>
    <w:rsid w:val="00317254"/>
    <w:rsid w:val="00320241"/>
    <w:rsid w:val="00320724"/>
    <w:rsid w:val="00320B18"/>
    <w:rsid w:val="00320C7B"/>
    <w:rsid w:val="00320C8C"/>
    <w:rsid w:val="003214CE"/>
    <w:rsid w:val="00321507"/>
    <w:rsid w:val="0032152D"/>
    <w:rsid w:val="003217BE"/>
    <w:rsid w:val="0032182E"/>
    <w:rsid w:val="00321AF2"/>
    <w:rsid w:val="00321DCE"/>
    <w:rsid w:val="0032236E"/>
    <w:rsid w:val="003231B5"/>
    <w:rsid w:val="0032329B"/>
    <w:rsid w:val="00323A8F"/>
    <w:rsid w:val="00323C92"/>
    <w:rsid w:val="00323F1A"/>
    <w:rsid w:val="00324080"/>
    <w:rsid w:val="003241F1"/>
    <w:rsid w:val="003250CB"/>
    <w:rsid w:val="00325BC6"/>
    <w:rsid w:val="0032616D"/>
    <w:rsid w:val="003262A8"/>
    <w:rsid w:val="00326890"/>
    <w:rsid w:val="00326BB9"/>
    <w:rsid w:val="00330C08"/>
    <w:rsid w:val="00331225"/>
    <w:rsid w:val="00331F06"/>
    <w:rsid w:val="003325F1"/>
    <w:rsid w:val="003329C3"/>
    <w:rsid w:val="003340F0"/>
    <w:rsid w:val="00334615"/>
    <w:rsid w:val="00334643"/>
    <w:rsid w:val="00334944"/>
    <w:rsid w:val="003362D7"/>
    <w:rsid w:val="00336457"/>
    <w:rsid w:val="00337293"/>
    <w:rsid w:val="00337C49"/>
    <w:rsid w:val="003405F5"/>
    <w:rsid w:val="003409EE"/>
    <w:rsid w:val="00340B20"/>
    <w:rsid w:val="00340C5D"/>
    <w:rsid w:val="00341798"/>
    <w:rsid w:val="00341CA7"/>
    <w:rsid w:val="00342486"/>
    <w:rsid w:val="0034267C"/>
    <w:rsid w:val="00342701"/>
    <w:rsid w:val="003432FA"/>
    <w:rsid w:val="0034365F"/>
    <w:rsid w:val="00343F6F"/>
    <w:rsid w:val="0034446D"/>
    <w:rsid w:val="00344587"/>
    <w:rsid w:val="00344D8C"/>
    <w:rsid w:val="0034558D"/>
    <w:rsid w:val="00345803"/>
    <w:rsid w:val="00345C6E"/>
    <w:rsid w:val="00346154"/>
    <w:rsid w:val="00346ED1"/>
    <w:rsid w:val="00347F22"/>
    <w:rsid w:val="00350C5A"/>
    <w:rsid w:val="00351237"/>
    <w:rsid w:val="00351554"/>
    <w:rsid w:val="003516A8"/>
    <w:rsid w:val="003518E4"/>
    <w:rsid w:val="00351CCE"/>
    <w:rsid w:val="00352904"/>
    <w:rsid w:val="00352C9C"/>
    <w:rsid w:val="00352DBE"/>
    <w:rsid w:val="003530D9"/>
    <w:rsid w:val="00353B0A"/>
    <w:rsid w:val="00355042"/>
    <w:rsid w:val="00355DA5"/>
    <w:rsid w:val="00355E69"/>
    <w:rsid w:val="003564B0"/>
    <w:rsid w:val="00356AAB"/>
    <w:rsid w:val="003573E7"/>
    <w:rsid w:val="003576CD"/>
    <w:rsid w:val="00357791"/>
    <w:rsid w:val="00357D22"/>
    <w:rsid w:val="00357EF1"/>
    <w:rsid w:val="00360176"/>
    <w:rsid w:val="00360180"/>
    <w:rsid w:val="00360576"/>
    <w:rsid w:val="00361339"/>
    <w:rsid w:val="00361625"/>
    <w:rsid w:val="00361986"/>
    <w:rsid w:val="00361B3E"/>
    <w:rsid w:val="0036238B"/>
    <w:rsid w:val="00362472"/>
    <w:rsid w:val="00362975"/>
    <w:rsid w:val="003632BC"/>
    <w:rsid w:val="00363327"/>
    <w:rsid w:val="0036343D"/>
    <w:rsid w:val="00363540"/>
    <w:rsid w:val="00363DD0"/>
    <w:rsid w:val="00365217"/>
    <w:rsid w:val="003654BF"/>
    <w:rsid w:val="00365F37"/>
    <w:rsid w:val="00366147"/>
    <w:rsid w:val="00366A8E"/>
    <w:rsid w:val="00367ED2"/>
    <w:rsid w:val="00367EF5"/>
    <w:rsid w:val="00370EEE"/>
    <w:rsid w:val="00370F52"/>
    <w:rsid w:val="0037139B"/>
    <w:rsid w:val="0037182F"/>
    <w:rsid w:val="0037190D"/>
    <w:rsid w:val="00371957"/>
    <w:rsid w:val="00371A1A"/>
    <w:rsid w:val="00371ABC"/>
    <w:rsid w:val="00371AD0"/>
    <w:rsid w:val="00371B53"/>
    <w:rsid w:val="00371B6B"/>
    <w:rsid w:val="00371C32"/>
    <w:rsid w:val="00372011"/>
    <w:rsid w:val="0037210F"/>
    <w:rsid w:val="00372429"/>
    <w:rsid w:val="0037277C"/>
    <w:rsid w:val="00372AAB"/>
    <w:rsid w:val="00373A42"/>
    <w:rsid w:val="00374DED"/>
    <w:rsid w:val="00374E61"/>
    <w:rsid w:val="0037533D"/>
    <w:rsid w:val="0037548A"/>
    <w:rsid w:val="00375947"/>
    <w:rsid w:val="00375C61"/>
    <w:rsid w:val="0037642E"/>
    <w:rsid w:val="0037696F"/>
    <w:rsid w:val="00376FDE"/>
    <w:rsid w:val="003801A9"/>
    <w:rsid w:val="003805BD"/>
    <w:rsid w:val="00380C6A"/>
    <w:rsid w:val="00380E69"/>
    <w:rsid w:val="00380E77"/>
    <w:rsid w:val="00381031"/>
    <w:rsid w:val="00381165"/>
    <w:rsid w:val="00382324"/>
    <w:rsid w:val="00382C98"/>
    <w:rsid w:val="00382D65"/>
    <w:rsid w:val="00382FF4"/>
    <w:rsid w:val="00383491"/>
    <w:rsid w:val="00383DA1"/>
    <w:rsid w:val="00384119"/>
    <w:rsid w:val="003847F0"/>
    <w:rsid w:val="0038480F"/>
    <w:rsid w:val="00384882"/>
    <w:rsid w:val="00384A5A"/>
    <w:rsid w:val="00384B02"/>
    <w:rsid w:val="00385156"/>
    <w:rsid w:val="0038580D"/>
    <w:rsid w:val="003862DF"/>
    <w:rsid w:val="00386336"/>
    <w:rsid w:val="0038635C"/>
    <w:rsid w:val="00386617"/>
    <w:rsid w:val="00387A5A"/>
    <w:rsid w:val="00387EF0"/>
    <w:rsid w:val="00390646"/>
    <w:rsid w:val="00390D42"/>
    <w:rsid w:val="00391858"/>
    <w:rsid w:val="0039388A"/>
    <w:rsid w:val="00393B90"/>
    <w:rsid w:val="00394C80"/>
    <w:rsid w:val="003953E0"/>
    <w:rsid w:val="003955B4"/>
    <w:rsid w:val="003955D1"/>
    <w:rsid w:val="00395E68"/>
    <w:rsid w:val="00396DA8"/>
    <w:rsid w:val="00397867"/>
    <w:rsid w:val="003978B3"/>
    <w:rsid w:val="0039799D"/>
    <w:rsid w:val="003A022D"/>
    <w:rsid w:val="003A0581"/>
    <w:rsid w:val="003A0F46"/>
    <w:rsid w:val="003A142D"/>
    <w:rsid w:val="003A174B"/>
    <w:rsid w:val="003A19BC"/>
    <w:rsid w:val="003A1A1E"/>
    <w:rsid w:val="003A1A50"/>
    <w:rsid w:val="003A26AC"/>
    <w:rsid w:val="003A3392"/>
    <w:rsid w:val="003A3576"/>
    <w:rsid w:val="003A3681"/>
    <w:rsid w:val="003A3EAE"/>
    <w:rsid w:val="003A4000"/>
    <w:rsid w:val="003A4B68"/>
    <w:rsid w:val="003A4D9F"/>
    <w:rsid w:val="003A6F58"/>
    <w:rsid w:val="003A7235"/>
    <w:rsid w:val="003A732C"/>
    <w:rsid w:val="003A7721"/>
    <w:rsid w:val="003B0047"/>
    <w:rsid w:val="003B0AE4"/>
    <w:rsid w:val="003B0FC5"/>
    <w:rsid w:val="003B1208"/>
    <w:rsid w:val="003B13B2"/>
    <w:rsid w:val="003B1437"/>
    <w:rsid w:val="003B1653"/>
    <w:rsid w:val="003B1F73"/>
    <w:rsid w:val="003B247C"/>
    <w:rsid w:val="003B286B"/>
    <w:rsid w:val="003B287C"/>
    <w:rsid w:val="003B29E1"/>
    <w:rsid w:val="003B3007"/>
    <w:rsid w:val="003B4908"/>
    <w:rsid w:val="003B490B"/>
    <w:rsid w:val="003B4D9D"/>
    <w:rsid w:val="003B509B"/>
    <w:rsid w:val="003B54B7"/>
    <w:rsid w:val="003B60D2"/>
    <w:rsid w:val="003B6B7F"/>
    <w:rsid w:val="003B6D0E"/>
    <w:rsid w:val="003B789C"/>
    <w:rsid w:val="003B7C0B"/>
    <w:rsid w:val="003B7C4C"/>
    <w:rsid w:val="003B7ED7"/>
    <w:rsid w:val="003C0E26"/>
    <w:rsid w:val="003C0FDF"/>
    <w:rsid w:val="003C12E8"/>
    <w:rsid w:val="003C1713"/>
    <w:rsid w:val="003C18E6"/>
    <w:rsid w:val="003C1C3D"/>
    <w:rsid w:val="003C1FC0"/>
    <w:rsid w:val="003C21BE"/>
    <w:rsid w:val="003C231B"/>
    <w:rsid w:val="003C240E"/>
    <w:rsid w:val="003C2F6C"/>
    <w:rsid w:val="003C33D4"/>
    <w:rsid w:val="003C371D"/>
    <w:rsid w:val="003C52C7"/>
    <w:rsid w:val="003C5C52"/>
    <w:rsid w:val="003C6486"/>
    <w:rsid w:val="003C667B"/>
    <w:rsid w:val="003C71C6"/>
    <w:rsid w:val="003C75E1"/>
    <w:rsid w:val="003C7688"/>
    <w:rsid w:val="003C78D5"/>
    <w:rsid w:val="003D05C2"/>
    <w:rsid w:val="003D08F8"/>
    <w:rsid w:val="003D10B7"/>
    <w:rsid w:val="003D1391"/>
    <w:rsid w:val="003D2222"/>
    <w:rsid w:val="003D2A3F"/>
    <w:rsid w:val="003D3AB7"/>
    <w:rsid w:val="003D4004"/>
    <w:rsid w:val="003D43B4"/>
    <w:rsid w:val="003D4507"/>
    <w:rsid w:val="003D6B1C"/>
    <w:rsid w:val="003E0542"/>
    <w:rsid w:val="003E0E57"/>
    <w:rsid w:val="003E0F40"/>
    <w:rsid w:val="003E1094"/>
    <w:rsid w:val="003E1CFD"/>
    <w:rsid w:val="003E1EF4"/>
    <w:rsid w:val="003E2576"/>
    <w:rsid w:val="003E2F16"/>
    <w:rsid w:val="003E32D4"/>
    <w:rsid w:val="003E37A1"/>
    <w:rsid w:val="003E436A"/>
    <w:rsid w:val="003E4602"/>
    <w:rsid w:val="003E4EB4"/>
    <w:rsid w:val="003E60A1"/>
    <w:rsid w:val="003E6660"/>
    <w:rsid w:val="003E67F9"/>
    <w:rsid w:val="003E6F87"/>
    <w:rsid w:val="003F0277"/>
    <w:rsid w:val="003F046B"/>
    <w:rsid w:val="003F18CF"/>
    <w:rsid w:val="003F22E7"/>
    <w:rsid w:val="003F23B6"/>
    <w:rsid w:val="003F2DDD"/>
    <w:rsid w:val="003F357C"/>
    <w:rsid w:val="003F3594"/>
    <w:rsid w:val="003F38A8"/>
    <w:rsid w:val="003F46E0"/>
    <w:rsid w:val="003F4E50"/>
    <w:rsid w:val="003F4E96"/>
    <w:rsid w:val="003F56A0"/>
    <w:rsid w:val="003F69DB"/>
    <w:rsid w:val="003F6AB1"/>
    <w:rsid w:val="003F6B72"/>
    <w:rsid w:val="003F6CB9"/>
    <w:rsid w:val="003F6D07"/>
    <w:rsid w:val="003F7352"/>
    <w:rsid w:val="003F75C8"/>
    <w:rsid w:val="003F7B5D"/>
    <w:rsid w:val="003F7C6A"/>
    <w:rsid w:val="00400393"/>
    <w:rsid w:val="00401605"/>
    <w:rsid w:val="004016CA"/>
    <w:rsid w:val="00401B82"/>
    <w:rsid w:val="00402504"/>
    <w:rsid w:val="00402D91"/>
    <w:rsid w:val="004036F4"/>
    <w:rsid w:val="0040374F"/>
    <w:rsid w:val="004047E4"/>
    <w:rsid w:val="00405897"/>
    <w:rsid w:val="00405A89"/>
    <w:rsid w:val="00405D03"/>
    <w:rsid w:val="00405E6A"/>
    <w:rsid w:val="004064FE"/>
    <w:rsid w:val="004069E0"/>
    <w:rsid w:val="00406EEE"/>
    <w:rsid w:val="00407431"/>
    <w:rsid w:val="004074CD"/>
    <w:rsid w:val="00410437"/>
    <w:rsid w:val="004106A3"/>
    <w:rsid w:val="004106E9"/>
    <w:rsid w:val="00411403"/>
    <w:rsid w:val="00411CB8"/>
    <w:rsid w:val="00411DDC"/>
    <w:rsid w:val="00412A45"/>
    <w:rsid w:val="00412B6B"/>
    <w:rsid w:val="00412D07"/>
    <w:rsid w:val="00412F81"/>
    <w:rsid w:val="0041457A"/>
    <w:rsid w:val="00414A54"/>
    <w:rsid w:val="00414ABF"/>
    <w:rsid w:val="00414D3A"/>
    <w:rsid w:val="00415098"/>
    <w:rsid w:val="00415285"/>
    <w:rsid w:val="00415771"/>
    <w:rsid w:val="00415B7A"/>
    <w:rsid w:val="00416193"/>
    <w:rsid w:val="00416DCA"/>
    <w:rsid w:val="00417CC1"/>
    <w:rsid w:val="0042011A"/>
    <w:rsid w:val="00420BA9"/>
    <w:rsid w:val="00421E08"/>
    <w:rsid w:val="00423083"/>
    <w:rsid w:val="00423494"/>
    <w:rsid w:val="00423D11"/>
    <w:rsid w:val="00423FF0"/>
    <w:rsid w:val="00424682"/>
    <w:rsid w:val="00424C2D"/>
    <w:rsid w:val="004254AE"/>
    <w:rsid w:val="00425AB0"/>
    <w:rsid w:val="00425BAA"/>
    <w:rsid w:val="00430222"/>
    <w:rsid w:val="00430278"/>
    <w:rsid w:val="00430608"/>
    <w:rsid w:val="00430AC2"/>
    <w:rsid w:val="00430F1D"/>
    <w:rsid w:val="00431190"/>
    <w:rsid w:val="0043146E"/>
    <w:rsid w:val="0043270E"/>
    <w:rsid w:val="00432AC9"/>
    <w:rsid w:val="00432BEE"/>
    <w:rsid w:val="004330BE"/>
    <w:rsid w:val="004337FA"/>
    <w:rsid w:val="00433858"/>
    <w:rsid w:val="0043385B"/>
    <w:rsid w:val="00433DA4"/>
    <w:rsid w:val="00434336"/>
    <w:rsid w:val="00434A68"/>
    <w:rsid w:val="00434E46"/>
    <w:rsid w:val="0043626E"/>
    <w:rsid w:val="00436C29"/>
    <w:rsid w:val="00436FE4"/>
    <w:rsid w:val="00437689"/>
    <w:rsid w:val="004379AD"/>
    <w:rsid w:val="00437B92"/>
    <w:rsid w:val="00440A71"/>
    <w:rsid w:val="00440E58"/>
    <w:rsid w:val="00440F42"/>
    <w:rsid w:val="00440F95"/>
    <w:rsid w:val="0044156E"/>
    <w:rsid w:val="00441D64"/>
    <w:rsid w:val="00441F9F"/>
    <w:rsid w:val="00442B33"/>
    <w:rsid w:val="004437C6"/>
    <w:rsid w:val="00443949"/>
    <w:rsid w:val="00443C05"/>
    <w:rsid w:val="00443CA9"/>
    <w:rsid w:val="00444832"/>
    <w:rsid w:val="00445229"/>
    <w:rsid w:val="00445CF6"/>
    <w:rsid w:val="00446784"/>
    <w:rsid w:val="00446FF8"/>
    <w:rsid w:val="004475D6"/>
    <w:rsid w:val="004476A7"/>
    <w:rsid w:val="0044798F"/>
    <w:rsid w:val="004479C2"/>
    <w:rsid w:val="004502BA"/>
    <w:rsid w:val="004505F8"/>
    <w:rsid w:val="004510C6"/>
    <w:rsid w:val="004512AB"/>
    <w:rsid w:val="004523E3"/>
    <w:rsid w:val="00452559"/>
    <w:rsid w:val="00452B25"/>
    <w:rsid w:val="00453835"/>
    <w:rsid w:val="00453897"/>
    <w:rsid w:val="00453B39"/>
    <w:rsid w:val="00455A18"/>
    <w:rsid w:val="00456000"/>
    <w:rsid w:val="0045639B"/>
    <w:rsid w:val="004572FA"/>
    <w:rsid w:val="004577E8"/>
    <w:rsid w:val="00457C80"/>
    <w:rsid w:val="00457E45"/>
    <w:rsid w:val="00457E68"/>
    <w:rsid w:val="00460B68"/>
    <w:rsid w:val="00460F33"/>
    <w:rsid w:val="004614DD"/>
    <w:rsid w:val="004617F4"/>
    <w:rsid w:val="00461BC3"/>
    <w:rsid w:val="00461FD5"/>
    <w:rsid w:val="004621FE"/>
    <w:rsid w:val="00462B4A"/>
    <w:rsid w:val="0046306C"/>
    <w:rsid w:val="0046326E"/>
    <w:rsid w:val="00463836"/>
    <w:rsid w:val="0046403D"/>
    <w:rsid w:val="0046417E"/>
    <w:rsid w:val="00464E56"/>
    <w:rsid w:val="00466286"/>
    <w:rsid w:val="00467C75"/>
    <w:rsid w:val="00467F51"/>
    <w:rsid w:val="0047020D"/>
    <w:rsid w:val="00470A1F"/>
    <w:rsid w:val="00470ADE"/>
    <w:rsid w:val="004710D9"/>
    <w:rsid w:val="004717AB"/>
    <w:rsid w:val="0047280B"/>
    <w:rsid w:val="00472AA7"/>
    <w:rsid w:val="00472B4B"/>
    <w:rsid w:val="0047546A"/>
    <w:rsid w:val="00475654"/>
    <w:rsid w:val="00475876"/>
    <w:rsid w:val="00477441"/>
    <w:rsid w:val="00477B72"/>
    <w:rsid w:val="00477FAA"/>
    <w:rsid w:val="0048021D"/>
    <w:rsid w:val="00480A9C"/>
    <w:rsid w:val="004826A3"/>
    <w:rsid w:val="004827C3"/>
    <w:rsid w:val="004837AA"/>
    <w:rsid w:val="00483E99"/>
    <w:rsid w:val="00483FCB"/>
    <w:rsid w:val="0048429E"/>
    <w:rsid w:val="004845F0"/>
    <w:rsid w:val="00484A81"/>
    <w:rsid w:val="00485CB1"/>
    <w:rsid w:val="0048652E"/>
    <w:rsid w:val="00486C50"/>
    <w:rsid w:val="00487375"/>
    <w:rsid w:val="004879C7"/>
    <w:rsid w:val="004879EE"/>
    <w:rsid w:val="00487AA9"/>
    <w:rsid w:val="00487CB6"/>
    <w:rsid w:val="00490D8F"/>
    <w:rsid w:val="00491482"/>
    <w:rsid w:val="00491C48"/>
    <w:rsid w:val="004920A5"/>
    <w:rsid w:val="0049273E"/>
    <w:rsid w:val="00492869"/>
    <w:rsid w:val="00492930"/>
    <w:rsid w:val="00492B9C"/>
    <w:rsid w:val="00492C8A"/>
    <w:rsid w:val="004933C6"/>
    <w:rsid w:val="00493528"/>
    <w:rsid w:val="00494977"/>
    <w:rsid w:val="00494B16"/>
    <w:rsid w:val="00494CBB"/>
    <w:rsid w:val="00494FD7"/>
    <w:rsid w:val="004959F4"/>
    <w:rsid w:val="00495BFA"/>
    <w:rsid w:val="00497D13"/>
    <w:rsid w:val="00497D33"/>
    <w:rsid w:val="00497F44"/>
    <w:rsid w:val="004A0BE7"/>
    <w:rsid w:val="004A1078"/>
    <w:rsid w:val="004A1233"/>
    <w:rsid w:val="004A1725"/>
    <w:rsid w:val="004A1BA8"/>
    <w:rsid w:val="004A2046"/>
    <w:rsid w:val="004A2CA9"/>
    <w:rsid w:val="004A2EBA"/>
    <w:rsid w:val="004A38B2"/>
    <w:rsid w:val="004A44F9"/>
    <w:rsid w:val="004A4673"/>
    <w:rsid w:val="004A4AF5"/>
    <w:rsid w:val="004A4C69"/>
    <w:rsid w:val="004A6B78"/>
    <w:rsid w:val="004A6E29"/>
    <w:rsid w:val="004A73BB"/>
    <w:rsid w:val="004A7482"/>
    <w:rsid w:val="004A7D52"/>
    <w:rsid w:val="004B0CA8"/>
    <w:rsid w:val="004B0F26"/>
    <w:rsid w:val="004B11EF"/>
    <w:rsid w:val="004B136D"/>
    <w:rsid w:val="004B1923"/>
    <w:rsid w:val="004B1E35"/>
    <w:rsid w:val="004B3500"/>
    <w:rsid w:val="004B39B6"/>
    <w:rsid w:val="004B3A90"/>
    <w:rsid w:val="004B3E6A"/>
    <w:rsid w:val="004B5956"/>
    <w:rsid w:val="004B5FDA"/>
    <w:rsid w:val="004B61A5"/>
    <w:rsid w:val="004B6E5E"/>
    <w:rsid w:val="004C076A"/>
    <w:rsid w:val="004C0821"/>
    <w:rsid w:val="004C08A0"/>
    <w:rsid w:val="004C09D0"/>
    <w:rsid w:val="004C0AB6"/>
    <w:rsid w:val="004C0D43"/>
    <w:rsid w:val="004C1221"/>
    <w:rsid w:val="004C146D"/>
    <w:rsid w:val="004C2A9C"/>
    <w:rsid w:val="004C2BA4"/>
    <w:rsid w:val="004C2DA2"/>
    <w:rsid w:val="004C300B"/>
    <w:rsid w:val="004C3573"/>
    <w:rsid w:val="004C3B8C"/>
    <w:rsid w:val="004C3C77"/>
    <w:rsid w:val="004C4092"/>
    <w:rsid w:val="004C40C7"/>
    <w:rsid w:val="004C4907"/>
    <w:rsid w:val="004C4C23"/>
    <w:rsid w:val="004C52C9"/>
    <w:rsid w:val="004C5379"/>
    <w:rsid w:val="004C557D"/>
    <w:rsid w:val="004C5EA3"/>
    <w:rsid w:val="004C6991"/>
    <w:rsid w:val="004C6B00"/>
    <w:rsid w:val="004C6BC7"/>
    <w:rsid w:val="004C759F"/>
    <w:rsid w:val="004C78EF"/>
    <w:rsid w:val="004C7B1A"/>
    <w:rsid w:val="004D0421"/>
    <w:rsid w:val="004D0443"/>
    <w:rsid w:val="004D0497"/>
    <w:rsid w:val="004D07E8"/>
    <w:rsid w:val="004D0B1B"/>
    <w:rsid w:val="004D0B8D"/>
    <w:rsid w:val="004D1750"/>
    <w:rsid w:val="004D2B06"/>
    <w:rsid w:val="004D2EB4"/>
    <w:rsid w:val="004D3193"/>
    <w:rsid w:val="004D562B"/>
    <w:rsid w:val="004D5C8F"/>
    <w:rsid w:val="004D5D75"/>
    <w:rsid w:val="004D5DF5"/>
    <w:rsid w:val="004D697A"/>
    <w:rsid w:val="004D7B4A"/>
    <w:rsid w:val="004E07C4"/>
    <w:rsid w:val="004E1162"/>
    <w:rsid w:val="004E1577"/>
    <w:rsid w:val="004E1BEC"/>
    <w:rsid w:val="004E1DF2"/>
    <w:rsid w:val="004E2256"/>
    <w:rsid w:val="004E2588"/>
    <w:rsid w:val="004E2AF6"/>
    <w:rsid w:val="004E3F3F"/>
    <w:rsid w:val="004E45FD"/>
    <w:rsid w:val="004E474A"/>
    <w:rsid w:val="004E59B2"/>
    <w:rsid w:val="004E5B3E"/>
    <w:rsid w:val="004E5B5E"/>
    <w:rsid w:val="004E5B8C"/>
    <w:rsid w:val="004E5FD0"/>
    <w:rsid w:val="004E613F"/>
    <w:rsid w:val="004E647E"/>
    <w:rsid w:val="004E6542"/>
    <w:rsid w:val="004E6B58"/>
    <w:rsid w:val="004E7035"/>
    <w:rsid w:val="004E71C3"/>
    <w:rsid w:val="004E779A"/>
    <w:rsid w:val="004F088C"/>
    <w:rsid w:val="004F0D80"/>
    <w:rsid w:val="004F14C3"/>
    <w:rsid w:val="004F184A"/>
    <w:rsid w:val="004F1EDA"/>
    <w:rsid w:val="004F22E5"/>
    <w:rsid w:val="004F269E"/>
    <w:rsid w:val="004F298F"/>
    <w:rsid w:val="004F4266"/>
    <w:rsid w:val="004F496A"/>
    <w:rsid w:val="004F5177"/>
    <w:rsid w:val="004F51CF"/>
    <w:rsid w:val="004F54B3"/>
    <w:rsid w:val="004F562A"/>
    <w:rsid w:val="004F566B"/>
    <w:rsid w:val="004F5F98"/>
    <w:rsid w:val="004F7855"/>
    <w:rsid w:val="004F7D98"/>
    <w:rsid w:val="00500C69"/>
    <w:rsid w:val="005014F5"/>
    <w:rsid w:val="0050184D"/>
    <w:rsid w:val="00502D63"/>
    <w:rsid w:val="00503447"/>
    <w:rsid w:val="00503941"/>
    <w:rsid w:val="00503D78"/>
    <w:rsid w:val="00503DCF"/>
    <w:rsid w:val="00504A6F"/>
    <w:rsid w:val="00504CBE"/>
    <w:rsid w:val="0050534A"/>
    <w:rsid w:val="005056E4"/>
    <w:rsid w:val="00505B30"/>
    <w:rsid w:val="0050623D"/>
    <w:rsid w:val="0050734A"/>
    <w:rsid w:val="0050789C"/>
    <w:rsid w:val="00507A00"/>
    <w:rsid w:val="00510DF5"/>
    <w:rsid w:val="00511213"/>
    <w:rsid w:val="005113AD"/>
    <w:rsid w:val="00511B45"/>
    <w:rsid w:val="00511F8E"/>
    <w:rsid w:val="00512231"/>
    <w:rsid w:val="0051377C"/>
    <w:rsid w:val="0051386E"/>
    <w:rsid w:val="0051468D"/>
    <w:rsid w:val="005146F2"/>
    <w:rsid w:val="005147CB"/>
    <w:rsid w:val="0051494D"/>
    <w:rsid w:val="00514CC2"/>
    <w:rsid w:val="00514EE5"/>
    <w:rsid w:val="0051518E"/>
    <w:rsid w:val="00515B25"/>
    <w:rsid w:val="00516535"/>
    <w:rsid w:val="005165D6"/>
    <w:rsid w:val="00517B13"/>
    <w:rsid w:val="005200B9"/>
    <w:rsid w:val="005207E0"/>
    <w:rsid w:val="00521127"/>
    <w:rsid w:val="005211B2"/>
    <w:rsid w:val="005214CD"/>
    <w:rsid w:val="00521936"/>
    <w:rsid w:val="005244FF"/>
    <w:rsid w:val="00524C61"/>
    <w:rsid w:val="00525331"/>
    <w:rsid w:val="00525945"/>
    <w:rsid w:val="00525A4C"/>
    <w:rsid w:val="00525EFD"/>
    <w:rsid w:val="005260DE"/>
    <w:rsid w:val="005262A9"/>
    <w:rsid w:val="005262E4"/>
    <w:rsid w:val="005271E1"/>
    <w:rsid w:val="00527595"/>
    <w:rsid w:val="005276F9"/>
    <w:rsid w:val="00530C55"/>
    <w:rsid w:val="0053112F"/>
    <w:rsid w:val="00531385"/>
    <w:rsid w:val="00531815"/>
    <w:rsid w:val="00531952"/>
    <w:rsid w:val="00531B2E"/>
    <w:rsid w:val="00532930"/>
    <w:rsid w:val="00532984"/>
    <w:rsid w:val="00533B6C"/>
    <w:rsid w:val="00534BFA"/>
    <w:rsid w:val="00534D2A"/>
    <w:rsid w:val="005356ED"/>
    <w:rsid w:val="00536AE4"/>
    <w:rsid w:val="0053761C"/>
    <w:rsid w:val="005378B0"/>
    <w:rsid w:val="00537EFC"/>
    <w:rsid w:val="005402D7"/>
    <w:rsid w:val="00540573"/>
    <w:rsid w:val="00540ACD"/>
    <w:rsid w:val="00540E91"/>
    <w:rsid w:val="00540F14"/>
    <w:rsid w:val="0054152B"/>
    <w:rsid w:val="00541CD8"/>
    <w:rsid w:val="00541E8A"/>
    <w:rsid w:val="005420B3"/>
    <w:rsid w:val="00542554"/>
    <w:rsid w:val="00542591"/>
    <w:rsid w:val="00542D05"/>
    <w:rsid w:val="00542DE1"/>
    <w:rsid w:val="00543159"/>
    <w:rsid w:val="0054426A"/>
    <w:rsid w:val="005443E9"/>
    <w:rsid w:val="00544567"/>
    <w:rsid w:val="005446DE"/>
    <w:rsid w:val="00544765"/>
    <w:rsid w:val="0054505E"/>
    <w:rsid w:val="0054518A"/>
    <w:rsid w:val="0054597B"/>
    <w:rsid w:val="00545EFB"/>
    <w:rsid w:val="00546006"/>
    <w:rsid w:val="0054695B"/>
    <w:rsid w:val="00546F15"/>
    <w:rsid w:val="005476C6"/>
    <w:rsid w:val="00550320"/>
    <w:rsid w:val="005504A5"/>
    <w:rsid w:val="00550CC3"/>
    <w:rsid w:val="00551243"/>
    <w:rsid w:val="0055159E"/>
    <w:rsid w:val="005519B7"/>
    <w:rsid w:val="00551C9A"/>
    <w:rsid w:val="00552022"/>
    <w:rsid w:val="00552302"/>
    <w:rsid w:val="0055235B"/>
    <w:rsid w:val="00553974"/>
    <w:rsid w:val="00554650"/>
    <w:rsid w:val="0055534B"/>
    <w:rsid w:val="0055560D"/>
    <w:rsid w:val="005559E9"/>
    <w:rsid w:val="00555DFA"/>
    <w:rsid w:val="0055694C"/>
    <w:rsid w:val="005569BF"/>
    <w:rsid w:val="00556D75"/>
    <w:rsid w:val="00556DBB"/>
    <w:rsid w:val="00557D62"/>
    <w:rsid w:val="005605DD"/>
    <w:rsid w:val="0056105B"/>
    <w:rsid w:val="005617D3"/>
    <w:rsid w:val="00561D09"/>
    <w:rsid w:val="0056296F"/>
    <w:rsid w:val="00562D96"/>
    <w:rsid w:val="005630ED"/>
    <w:rsid w:val="00563A4A"/>
    <w:rsid w:val="00563BDC"/>
    <w:rsid w:val="00563C5B"/>
    <w:rsid w:val="005642F4"/>
    <w:rsid w:val="00564978"/>
    <w:rsid w:val="0056497B"/>
    <w:rsid w:val="00564A3B"/>
    <w:rsid w:val="005654FD"/>
    <w:rsid w:val="005657A8"/>
    <w:rsid w:val="00565D6A"/>
    <w:rsid w:val="005668C9"/>
    <w:rsid w:val="00566A8C"/>
    <w:rsid w:val="00566C7E"/>
    <w:rsid w:val="0056717F"/>
    <w:rsid w:val="00570A1E"/>
    <w:rsid w:val="00570B82"/>
    <w:rsid w:val="00570E53"/>
    <w:rsid w:val="00571812"/>
    <w:rsid w:val="00571C5B"/>
    <w:rsid w:val="005720E6"/>
    <w:rsid w:val="005721B5"/>
    <w:rsid w:val="00572E79"/>
    <w:rsid w:val="00572E82"/>
    <w:rsid w:val="00572F77"/>
    <w:rsid w:val="0057353C"/>
    <w:rsid w:val="00573FD2"/>
    <w:rsid w:val="00574BB8"/>
    <w:rsid w:val="00574E80"/>
    <w:rsid w:val="005752E5"/>
    <w:rsid w:val="005753A1"/>
    <w:rsid w:val="005753C8"/>
    <w:rsid w:val="005754E6"/>
    <w:rsid w:val="00575590"/>
    <w:rsid w:val="00575B1D"/>
    <w:rsid w:val="005760AF"/>
    <w:rsid w:val="00576625"/>
    <w:rsid w:val="00576DDA"/>
    <w:rsid w:val="00576E1A"/>
    <w:rsid w:val="005774CE"/>
    <w:rsid w:val="00577659"/>
    <w:rsid w:val="005779A8"/>
    <w:rsid w:val="00577A7B"/>
    <w:rsid w:val="0058045E"/>
    <w:rsid w:val="00581447"/>
    <w:rsid w:val="0058145C"/>
    <w:rsid w:val="00581C1F"/>
    <w:rsid w:val="00583329"/>
    <w:rsid w:val="005838B7"/>
    <w:rsid w:val="00583A41"/>
    <w:rsid w:val="00585028"/>
    <w:rsid w:val="005857E3"/>
    <w:rsid w:val="005860EE"/>
    <w:rsid w:val="00587679"/>
    <w:rsid w:val="00587C21"/>
    <w:rsid w:val="00587DF2"/>
    <w:rsid w:val="0059015E"/>
    <w:rsid w:val="00590661"/>
    <w:rsid w:val="00590E13"/>
    <w:rsid w:val="005911A5"/>
    <w:rsid w:val="005919CC"/>
    <w:rsid w:val="00591BD2"/>
    <w:rsid w:val="00591F37"/>
    <w:rsid w:val="005927B6"/>
    <w:rsid w:val="00592FDE"/>
    <w:rsid w:val="00592FE6"/>
    <w:rsid w:val="00593A13"/>
    <w:rsid w:val="005942AC"/>
    <w:rsid w:val="00594977"/>
    <w:rsid w:val="00594A1C"/>
    <w:rsid w:val="00596199"/>
    <w:rsid w:val="00596487"/>
    <w:rsid w:val="00596AD6"/>
    <w:rsid w:val="00597060"/>
    <w:rsid w:val="005972F4"/>
    <w:rsid w:val="00597DBB"/>
    <w:rsid w:val="005A0007"/>
    <w:rsid w:val="005A1441"/>
    <w:rsid w:val="005A21F2"/>
    <w:rsid w:val="005A2D77"/>
    <w:rsid w:val="005A38A2"/>
    <w:rsid w:val="005A3D43"/>
    <w:rsid w:val="005A453E"/>
    <w:rsid w:val="005A4963"/>
    <w:rsid w:val="005A564F"/>
    <w:rsid w:val="005A592D"/>
    <w:rsid w:val="005A5CA3"/>
    <w:rsid w:val="005A7722"/>
    <w:rsid w:val="005A7E30"/>
    <w:rsid w:val="005B1A4C"/>
    <w:rsid w:val="005B1BC4"/>
    <w:rsid w:val="005B2DE5"/>
    <w:rsid w:val="005B2F76"/>
    <w:rsid w:val="005B37CC"/>
    <w:rsid w:val="005B3DC3"/>
    <w:rsid w:val="005B3E46"/>
    <w:rsid w:val="005B4E81"/>
    <w:rsid w:val="005B5015"/>
    <w:rsid w:val="005B56E2"/>
    <w:rsid w:val="005B6E9D"/>
    <w:rsid w:val="005B7352"/>
    <w:rsid w:val="005B75CA"/>
    <w:rsid w:val="005C015A"/>
    <w:rsid w:val="005C105E"/>
    <w:rsid w:val="005C1082"/>
    <w:rsid w:val="005C1A66"/>
    <w:rsid w:val="005C1BA2"/>
    <w:rsid w:val="005C2388"/>
    <w:rsid w:val="005C2A50"/>
    <w:rsid w:val="005C2D6C"/>
    <w:rsid w:val="005C377B"/>
    <w:rsid w:val="005C3BDA"/>
    <w:rsid w:val="005C4738"/>
    <w:rsid w:val="005C4E9C"/>
    <w:rsid w:val="005C4F27"/>
    <w:rsid w:val="005C560C"/>
    <w:rsid w:val="005C5697"/>
    <w:rsid w:val="005C5ED7"/>
    <w:rsid w:val="005C6208"/>
    <w:rsid w:val="005C7158"/>
    <w:rsid w:val="005C75C9"/>
    <w:rsid w:val="005C7C00"/>
    <w:rsid w:val="005D013C"/>
    <w:rsid w:val="005D0527"/>
    <w:rsid w:val="005D09F2"/>
    <w:rsid w:val="005D0D84"/>
    <w:rsid w:val="005D0F49"/>
    <w:rsid w:val="005D0F61"/>
    <w:rsid w:val="005D1A73"/>
    <w:rsid w:val="005D35A5"/>
    <w:rsid w:val="005D3F4B"/>
    <w:rsid w:val="005D576D"/>
    <w:rsid w:val="005D5EB3"/>
    <w:rsid w:val="005D6267"/>
    <w:rsid w:val="005D64B9"/>
    <w:rsid w:val="005D7091"/>
    <w:rsid w:val="005D7196"/>
    <w:rsid w:val="005D7A75"/>
    <w:rsid w:val="005E0230"/>
    <w:rsid w:val="005E05E5"/>
    <w:rsid w:val="005E0A06"/>
    <w:rsid w:val="005E199B"/>
    <w:rsid w:val="005E1DA9"/>
    <w:rsid w:val="005E1EAB"/>
    <w:rsid w:val="005E273B"/>
    <w:rsid w:val="005E30C8"/>
    <w:rsid w:val="005E336B"/>
    <w:rsid w:val="005E33BC"/>
    <w:rsid w:val="005E42DF"/>
    <w:rsid w:val="005E44FA"/>
    <w:rsid w:val="005E4BCB"/>
    <w:rsid w:val="005E510B"/>
    <w:rsid w:val="005E58B1"/>
    <w:rsid w:val="005E5966"/>
    <w:rsid w:val="005E72DD"/>
    <w:rsid w:val="005E7C04"/>
    <w:rsid w:val="005F00F2"/>
    <w:rsid w:val="005F061D"/>
    <w:rsid w:val="005F0CDE"/>
    <w:rsid w:val="005F0FFB"/>
    <w:rsid w:val="005F18D7"/>
    <w:rsid w:val="005F1F68"/>
    <w:rsid w:val="005F2181"/>
    <w:rsid w:val="005F2A54"/>
    <w:rsid w:val="005F2BB1"/>
    <w:rsid w:val="005F3299"/>
    <w:rsid w:val="005F37A5"/>
    <w:rsid w:val="005F3AE6"/>
    <w:rsid w:val="005F4C42"/>
    <w:rsid w:val="005F4CA5"/>
    <w:rsid w:val="005F4D95"/>
    <w:rsid w:val="005F5618"/>
    <w:rsid w:val="005F5C05"/>
    <w:rsid w:val="005F5DDC"/>
    <w:rsid w:val="005F5E17"/>
    <w:rsid w:val="005F63B8"/>
    <w:rsid w:val="005F6C7F"/>
    <w:rsid w:val="005F6C9F"/>
    <w:rsid w:val="005F70AE"/>
    <w:rsid w:val="005F7203"/>
    <w:rsid w:val="005F72F3"/>
    <w:rsid w:val="00600463"/>
    <w:rsid w:val="006009F1"/>
    <w:rsid w:val="00600A4A"/>
    <w:rsid w:val="00601777"/>
    <w:rsid w:val="00601BAE"/>
    <w:rsid w:val="00601E41"/>
    <w:rsid w:val="00602510"/>
    <w:rsid w:val="00602871"/>
    <w:rsid w:val="0060288A"/>
    <w:rsid w:val="006038CA"/>
    <w:rsid w:val="006045F7"/>
    <w:rsid w:val="00604C13"/>
    <w:rsid w:val="0060510F"/>
    <w:rsid w:val="00605650"/>
    <w:rsid w:val="006063A9"/>
    <w:rsid w:val="0060702A"/>
    <w:rsid w:val="0060711D"/>
    <w:rsid w:val="00607473"/>
    <w:rsid w:val="00607D7B"/>
    <w:rsid w:val="00607F89"/>
    <w:rsid w:val="00610A83"/>
    <w:rsid w:val="00611117"/>
    <w:rsid w:val="006116BC"/>
    <w:rsid w:val="00611CE1"/>
    <w:rsid w:val="00611CF5"/>
    <w:rsid w:val="00612F76"/>
    <w:rsid w:val="0061314E"/>
    <w:rsid w:val="00613CC4"/>
    <w:rsid w:val="0061444E"/>
    <w:rsid w:val="00614682"/>
    <w:rsid w:val="006147BE"/>
    <w:rsid w:val="00614EF9"/>
    <w:rsid w:val="006151C6"/>
    <w:rsid w:val="00615880"/>
    <w:rsid w:val="006169A0"/>
    <w:rsid w:val="00617CCB"/>
    <w:rsid w:val="00617E48"/>
    <w:rsid w:val="006203C9"/>
    <w:rsid w:val="00620728"/>
    <w:rsid w:val="00620F0D"/>
    <w:rsid w:val="0062143E"/>
    <w:rsid w:val="00621FE9"/>
    <w:rsid w:val="006229AA"/>
    <w:rsid w:val="00622ABD"/>
    <w:rsid w:val="00623A07"/>
    <w:rsid w:val="00624315"/>
    <w:rsid w:val="00624D07"/>
    <w:rsid w:val="006259B5"/>
    <w:rsid w:val="00625B88"/>
    <w:rsid w:val="0062622A"/>
    <w:rsid w:val="0063021F"/>
    <w:rsid w:val="0063072E"/>
    <w:rsid w:val="00630BDC"/>
    <w:rsid w:val="00630EAA"/>
    <w:rsid w:val="0063110C"/>
    <w:rsid w:val="006312D5"/>
    <w:rsid w:val="0063143B"/>
    <w:rsid w:val="00631481"/>
    <w:rsid w:val="0063224C"/>
    <w:rsid w:val="00632C84"/>
    <w:rsid w:val="00632F91"/>
    <w:rsid w:val="00633E0D"/>
    <w:rsid w:val="00634124"/>
    <w:rsid w:val="0063422C"/>
    <w:rsid w:val="006343B7"/>
    <w:rsid w:val="0063452E"/>
    <w:rsid w:val="006348B6"/>
    <w:rsid w:val="00635241"/>
    <w:rsid w:val="006358AE"/>
    <w:rsid w:val="00635A2D"/>
    <w:rsid w:val="0063668C"/>
    <w:rsid w:val="006368F7"/>
    <w:rsid w:val="00636A7D"/>
    <w:rsid w:val="00636B55"/>
    <w:rsid w:val="00637967"/>
    <w:rsid w:val="00637C39"/>
    <w:rsid w:val="00637E06"/>
    <w:rsid w:val="00642517"/>
    <w:rsid w:val="00642731"/>
    <w:rsid w:val="00642870"/>
    <w:rsid w:val="00643891"/>
    <w:rsid w:val="006439CA"/>
    <w:rsid w:val="00643A2A"/>
    <w:rsid w:val="006443AF"/>
    <w:rsid w:val="006446A2"/>
    <w:rsid w:val="00645026"/>
    <w:rsid w:val="0064559A"/>
    <w:rsid w:val="00645941"/>
    <w:rsid w:val="006459B8"/>
    <w:rsid w:val="0064604B"/>
    <w:rsid w:val="00646BD6"/>
    <w:rsid w:val="00650EAA"/>
    <w:rsid w:val="00650FA8"/>
    <w:rsid w:val="00651C20"/>
    <w:rsid w:val="00651DC0"/>
    <w:rsid w:val="006526E1"/>
    <w:rsid w:val="0065276A"/>
    <w:rsid w:val="00652998"/>
    <w:rsid w:val="00652AAF"/>
    <w:rsid w:val="00654441"/>
    <w:rsid w:val="00654CFE"/>
    <w:rsid w:val="00655A48"/>
    <w:rsid w:val="00655A73"/>
    <w:rsid w:val="00655C7B"/>
    <w:rsid w:val="00655EA0"/>
    <w:rsid w:val="006567B4"/>
    <w:rsid w:val="006569B3"/>
    <w:rsid w:val="00660902"/>
    <w:rsid w:val="006609FE"/>
    <w:rsid w:val="0066146A"/>
    <w:rsid w:val="0066204A"/>
    <w:rsid w:val="0066205D"/>
    <w:rsid w:val="00663026"/>
    <w:rsid w:val="0066309E"/>
    <w:rsid w:val="00663112"/>
    <w:rsid w:val="0066402C"/>
    <w:rsid w:val="00664453"/>
    <w:rsid w:val="006655F7"/>
    <w:rsid w:val="006656B4"/>
    <w:rsid w:val="006659A0"/>
    <w:rsid w:val="00665C19"/>
    <w:rsid w:val="006660AE"/>
    <w:rsid w:val="006662DC"/>
    <w:rsid w:val="006668D9"/>
    <w:rsid w:val="00666A73"/>
    <w:rsid w:val="00666AF2"/>
    <w:rsid w:val="00666EC5"/>
    <w:rsid w:val="00666F3C"/>
    <w:rsid w:val="006673EA"/>
    <w:rsid w:val="00667772"/>
    <w:rsid w:val="00667DCB"/>
    <w:rsid w:val="00670CA2"/>
    <w:rsid w:val="00671655"/>
    <w:rsid w:val="006719F0"/>
    <w:rsid w:val="00671D9F"/>
    <w:rsid w:val="0067256F"/>
    <w:rsid w:val="0067261C"/>
    <w:rsid w:val="00672A9D"/>
    <w:rsid w:val="006734B0"/>
    <w:rsid w:val="00673629"/>
    <w:rsid w:val="0067366E"/>
    <w:rsid w:val="00673765"/>
    <w:rsid w:val="00674DEE"/>
    <w:rsid w:val="0067564A"/>
    <w:rsid w:val="00675E97"/>
    <w:rsid w:val="006762FB"/>
    <w:rsid w:val="006764CC"/>
    <w:rsid w:val="0067683C"/>
    <w:rsid w:val="00676869"/>
    <w:rsid w:val="00676CD0"/>
    <w:rsid w:val="0067766C"/>
    <w:rsid w:val="006776DC"/>
    <w:rsid w:val="00677F37"/>
    <w:rsid w:val="00680086"/>
    <w:rsid w:val="00680A9F"/>
    <w:rsid w:val="00681165"/>
    <w:rsid w:val="0068148F"/>
    <w:rsid w:val="0068158B"/>
    <w:rsid w:val="00681B0D"/>
    <w:rsid w:val="006823EA"/>
    <w:rsid w:val="006828F9"/>
    <w:rsid w:val="00682A8B"/>
    <w:rsid w:val="00682AAD"/>
    <w:rsid w:val="00682D13"/>
    <w:rsid w:val="006832E6"/>
    <w:rsid w:val="0068347C"/>
    <w:rsid w:val="0068424C"/>
    <w:rsid w:val="006848A6"/>
    <w:rsid w:val="00684D59"/>
    <w:rsid w:val="006854B8"/>
    <w:rsid w:val="006854E7"/>
    <w:rsid w:val="00686B62"/>
    <w:rsid w:val="00686E48"/>
    <w:rsid w:val="00686E78"/>
    <w:rsid w:val="00687035"/>
    <w:rsid w:val="00687738"/>
    <w:rsid w:val="00687815"/>
    <w:rsid w:val="0069058A"/>
    <w:rsid w:val="00691301"/>
    <w:rsid w:val="00691AF7"/>
    <w:rsid w:val="00693393"/>
    <w:rsid w:val="00693917"/>
    <w:rsid w:val="00693C56"/>
    <w:rsid w:val="00694496"/>
    <w:rsid w:val="00694B7F"/>
    <w:rsid w:val="00695257"/>
    <w:rsid w:val="00695DC0"/>
    <w:rsid w:val="00697D2C"/>
    <w:rsid w:val="006A137A"/>
    <w:rsid w:val="006A190C"/>
    <w:rsid w:val="006A1B74"/>
    <w:rsid w:val="006A1C18"/>
    <w:rsid w:val="006A1E4B"/>
    <w:rsid w:val="006A2FFC"/>
    <w:rsid w:val="006A3862"/>
    <w:rsid w:val="006A3DA3"/>
    <w:rsid w:val="006A4050"/>
    <w:rsid w:val="006A4744"/>
    <w:rsid w:val="006A4F47"/>
    <w:rsid w:val="006A53BF"/>
    <w:rsid w:val="006A5FA1"/>
    <w:rsid w:val="006A6054"/>
    <w:rsid w:val="006A67FB"/>
    <w:rsid w:val="006A6CF0"/>
    <w:rsid w:val="006A7188"/>
    <w:rsid w:val="006A7430"/>
    <w:rsid w:val="006B0092"/>
    <w:rsid w:val="006B0F84"/>
    <w:rsid w:val="006B1019"/>
    <w:rsid w:val="006B123D"/>
    <w:rsid w:val="006B1452"/>
    <w:rsid w:val="006B1790"/>
    <w:rsid w:val="006B1791"/>
    <w:rsid w:val="006B1946"/>
    <w:rsid w:val="006B2308"/>
    <w:rsid w:val="006B2B5A"/>
    <w:rsid w:val="006B3797"/>
    <w:rsid w:val="006B475E"/>
    <w:rsid w:val="006B4A0D"/>
    <w:rsid w:val="006B4BB0"/>
    <w:rsid w:val="006B545C"/>
    <w:rsid w:val="006B5CC1"/>
    <w:rsid w:val="006B5DE6"/>
    <w:rsid w:val="006B6A3E"/>
    <w:rsid w:val="006B6E06"/>
    <w:rsid w:val="006B6F29"/>
    <w:rsid w:val="006B7388"/>
    <w:rsid w:val="006B73BD"/>
    <w:rsid w:val="006B787F"/>
    <w:rsid w:val="006C0A55"/>
    <w:rsid w:val="006C0F2F"/>
    <w:rsid w:val="006C107E"/>
    <w:rsid w:val="006C1436"/>
    <w:rsid w:val="006C155E"/>
    <w:rsid w:val="006C2094"/>
    <w:rsid w:val="006C2365"/>
    <w:rsid w:val="006C2486"/>
    <w:rsid w:val="006C2F3A"/>
    <w:rsid w:val="006C3398"/>
    <w:rsid w:val="006C4B12"/>
    <w:rsid w:val="006C51FE"/>
    <w:rsid w:val="006C5943"/>
    <w:rsid w:val="006C5B48"/>
    <w:rsid w:val="006C5F34"/>
    <w:rsid w:val="006C664B"/>
    <w:rsid w:val="006C69CF"/>
    <w:rsid w:val="006C6DF3"/>
    <w:rsid w:val="006C7E76"/>
    <w:rsid w:val="006D024A"/>
    <w:rsid w:val="006D07EA"/>
    <w:rsid w:val="006D0A26"/>
    <w:rsid w:val="006D0E1E"/>
    <w:rsid w:val="006D0EAC"/>
    <w:rsid w:val="006D17D9"/>
    <w:rsid w:val="006D1DA2"/>
    <w:rsid w:val="006D265A"/>
    <w:rsid w:val="006D3440"/>
    <w:rsid w:val="006D353B"/>
    <w:rsid w:val="006D460E"/>
    <w:rsid w:val="006D47C3"/>
    <w:rsid w:val="006D700C"/>
    <w:rsid w:val="006E0102"/>
    <w:rsid w:val="006E116F"/>
    <w:rsid w:val="006E18E3"/>
    <w:rsid w:val="006E21E6"/>
    <w:rsid w:val="006E318F"/>
    <w:rsid w:val="006E3703"/>
    <w:rsid w:val="006E3D1E"/>
    <w:rsid w:val="006E48CB"/>
    <w:rsid w:val="006E512A"/>
    <w:rsid w:val="006E52AF"/>
    <w:rsid w:val="006E5D2E"/>
    <w:rsid w:val="006E6023"/>
    <w:rsid w:val="006E6B7E"/>
    <w:rsid w:val="006E6FEA"/>
    <w:rsid w:val="006E77F8"/>
    <w:rsid w:val="006F055A"/>
    <w:rsid w:val="006F0A85"/>
    <w:rsid w:val="006F11C3"/>
    <w:rsid w:val="006F1468"/>
    <w:rsid w:val="006F1605"/>
    <w:rsid w:val="006F2C3D"/>
    <w:rsid w:val="006F2FFF"/>
    <w:rsid w:val="006F3125"/>
    <w:rsid w:val="006F3510"/>
    <w:rsid w:val="006F3D55"/>
    <w:rsid w:val="006F4786"/>
    <w:rsid w:val="006F4ACE"/>
    <w:rsid w:val="006F581D"/>
    <w:rsid w:val="006F5F31"/>
    <w:rsid w:val="006F66B1"/>
    <w:rsid w:val="006F77E2"/>
    <w:rsid w:val="006F7CAF"/>
    <w:rsid w:val="006F7CD5"/>
    <w:rsid w:val="00700475"/>
    <w:rsid w:val="00700EC0"/>
    <w:rsid w:val="00700EC9"/>
    <w:rsid w:val="00701076"/>
    <w:rsid w:val="00701135"/>
    <w:rsid w:val="00701AF0"/>
    <w:rsid w:val="00701E44"/>
    <w:rsid w:val="007021F1"/>
    <w:rsid w:val="0070240F"/>
    <w:rsid w:val="00703B76"/>
    <w:rsid w:val="00704509"/>
    <w:rsid w:val="00705F1E"/>
    <w:rsid w:val="007062BB"/>
    <w:rsid w:val="00706B0D"/>
    <w:rsid w:val="00706EDD"/>
    <w:rsid w:val="0071110D"/>
    <w:rsid w:val="0071216B"/>
    <w:rsid w:val="00714729"/>
    <w:rsid w:val="00714812"/>
    <w:rsid w:val="00714EE0"/>
    <w:rsid w:val="00715CCF"/>
    <w:rsid w:val="00716166"/>
    <w:rsid w:val="007164A8"/>
    <w:rsid w:val="007164FB"/>
    <w:rsid w:val="00717B5E"/>
    <w:rsid w:val="007200C0"/>
    <w:rsid w:val="00720389"/>
    <w:rsid w:val="00720C60"/>
    <w:rsid w:val="00720E75"/>
    <w:rsid w:val="0072127D"/>
    <w:rsid w:val="00721EC6"/>
    <w:rsid w:val="00722439"/>
    <w:rsid w:val="00722DE9"/>
    <w:rsid w:val="00722F81"/>
    <w:rsid w:val="00723983"/>
    <w:rsid w:val="007249AC"/>
    <w:rsid w:val="00725AB5"/>
    <w:rsid w:val="00726BAF"/>
    <w:rsid w:val="00727E4A"/>
    <w:rsid w:val="00730891"/>
    <w:rsid w:val="00730CF4"/>
    <w:rsid w:val="0073131D"/>
    <w:rsid w:val="00731536"/>
    <w:rsid w:val="0073196A"/>
    <w:rsid w:val="00731B0C"/>
    <w:rsid w:val="0073317A"/>
    <w:rsid w:val="00733B11"/>
    <w:rsid w:val="00734201"/>
    <w:rsid w:val="00734C2E"/>
    <w:rsid w:val="00734EE2"/>
    <w:rsid w:val="00736367"/>
    <w:rsid w:val="00736A41"/>
    <w:rsid w:val="007375F8"/>
    <w:rsid w:val="00737DF2"/>
    <w:rsid w:val="0074005B"/>
    <w:rsid w:val="0074053E"/>
    <w:rsid w:val="00740A31"/>
    <w:rsid w:val="00741395"/>
    <w:rsid w:val="007414A8"/>
    <w:rsid w:val="00741516"/>
    <w:rsid w:val="00741A23"/>
    <w:rsid w:val="00741D6F"/>
    <w:rsid w:val="00741DF1"/>
    <w:rsid w:val="00742644"/>
    <w:rsid w:val="007427F6"/>
    <w:rsid w:val="0074297F"/>
    <w:rsid w:val="00743007"/>
    <w:rsid w:val="00743703"/>
    <w:rsid w:val="00743A44"/>
    <w:rsid w:val="00743CCB"/>
    <w:rsid w:val="00744A21"/>
    <w:rsid w:val="00744ACB"/>
    <w:rsid w:val="00744D26"/>
    <w:rsid w:val="00744F00"/>
    <w:rsid w:val="007453B5"/>
    <w:rsid w:val="007457F7"/>
    <w:rsid w:val="00745E63"/>
    <w:rsid w:val="0074618B"/>
    <w:rsid w:val="00746908"/>
    <w:rsid w:val="00746DF4"/>
    <w:rsid w:val="00747561"/>
    <w:rsid w:val="007477ED"/>
    <w:rsid w:val="00747C3F"/>
    <w:rsid w:val="007506FC"/>
    <w:rsid w:val="007508EA"/>
    <w:rsid w:val="00750CE3"/>
    <w:rsid w:val="007526FF"/>
    <w:rsid w:val="007527B9"/>
    <w:rsid w:val="007530C6"/>
    <w:rsid w:val="00753D55"/>
    <w:rsid w:val="00754122"/>
    <w:rsid w:val="0075538F"/>
    <w:rsid w:val="00755756"/>
    <w:rsid w:val="007558B2"/>
    <w:rsid w:val="007564D1"/>
    <w:rsid w:val="00756562"/>
    <w:rsid w:val="007569D4"/>
    <w:rsid w:val="00757034"/>
    <w:rsid w:val="00757716"/>
    <w:rsid w:val="007600D0"/>
    <w:rsid w:val="007608BA"/>
    <w:rsid w:val="00760CDC"/>
    <w:rsid w:val="0076172D"/>
    <w:rsid w:val="007620E1"/>
    <w:rsid w:val="00762D45"/>
    <w:rsid w:val="00762D7B"/>
    <w:rsid w:val="00762DF4"/>
    <w:rsid w:val="007631D2"/>
    <w:rsid w:val="007633F2"/>
    <w:rsid w:val="007637EC"/>
    <w:rsid w:val="00763852"/>
    <w:rsid w:val="00763EE7"/>
    <w:rsid w:val="007640A4"/>
    <w:rsid w:val="007645C4"/>
    <w:rsid w:val="00764685"/>
    <w:rsid w:val="00764A74"/>
    <w:rsid w:val="00764C4C"/>
    <w:rsid w:val="00765C74"/>
    <w:rsid w:val="00765E06"/>
    <w:rsid w:val="007664B6"/>
    <w:rsid w:val="007668F3"/>
    <w:rsid w:val="00766C04"/>
    <w:rsid w:val="00767971"/>
    <w:rsid w:val="00771595"/>
    <w:rsid w:val="007716C6"/>
    <w:rsid w:val="00771C0F"/>
    <w:rsid w:val="00771D81"/>
    <w:rsid w:val="00772C73"/>
    <w:rsid w:val="00772F0A"/>
    <w:rsid w:val="00773168"/>
    <w:rsid w:val="0077397B"/>
    <w:rsid w:val="00773C8D"/>
    <w:rsid w:val="00774E80"/>
    <w:rsid w:val="00775205"/>
    <w:rsid w:val="00775A4B"/>
    <w:rsid w:val="00775DF2"/>
    <w:rsid w:val="00775FB2"/>
    <w:rsid w:val="00776040"/>
    <w:rsid w:val="00776E5B"/>
    <w:rsid w:val="00777806"/>
    <w:rsid w:val="00777E3B"/>
    <w:rsid w:val="007803B0"/>
    <w:rsid w:val="00780745"/>
    <w:rsid w:val="00781014"/>
    <w:rsid w:val="007812E8"/>
    <w:rsid w:val="007816A1"/>
    <w:rsid w:val="0078175A"/>
    <w:rsid w:val="00781AD5"/>
    <w:rsid w:val="00781D65"/>
    <w:rsid w:val="00781F21"/>
    <w:rsid w:val="00782A06"/>
    <w:rsid w:val="00783509"/>
    <w:rsid w:val="007844D0"/>
    <w:rsid w:val="007847A7"/>
    <w:rsid w:val="007856E6"/>
    <w:rsid w:val="00785E9B"/>
    <w:rsid w:val="00786FD2"/>
    <w:rsid w:val="00787542"/>
    <w:rsid w:val="00790285"/>
    <w:rsid w:val="00790DA6"/>
    <w:rsid w:val="00790F3E"/>
    <w:rsid w:val="007930F8"/>
    <w:rsid w:val="0079312A"/>
    <w:rsid w:val="0079344E"/>
    <w:rsid w:val="007939F2"/>
    <w:rsid w:val="007956E7"/>
    <w:rsid w:val="00795A3F"/>
    <w:rsid w:val="0079674C"/>
    <w:rsid w:val="00797103"/>
    <w:rsid w:val="007979E0"/>
    <w:rsid w:val="007A1455"/>
    <w:rsid w:val="007A1650"/>
    <w:rsid w:val="007A1816"/>
    <w:rsid w:val="007A2093"/>
    <w:rsid w:val="007A23E6"/>
    <w:rsid w:val="007A2612"/>
    <w:rsid w:val="007A28B7"/>
    <w:rsid w:val="007A2E60"/>
    <w:rsid w:val="007A34F9"/>
    <w:rsid w:val="007A37AE"/>
    <w:rsid w:val="007A46B6"/>
    <w:rsid w:val="007A5108"/>
    <w:rsid w:val="007A5196"/>
    <w:rsid w:val="007A57ED"/>
    <w:rsid w:val="007A5CE0"/>
    <w:rsid w:val="007A656E"/>
    <w:rsid w:val="007A6634"/>
    <w:rsid w:val="007A67F8"/>
    <w:rsid w:val="007A75D2"/>
    <w:rsid w:val="007A78F7"/>
    <w:rsid w:val="007A7F4A"/>
    <w:rsid w:val="007B05B5"/>
    <w:rsid w:val="007B0C54"/>
    <w:rsid w:val="007B0C9D"/>
    <w:rsid w:val="007B14D0"/>
    <w:rsid w:val="007B1BA3"/>
    <w:rsid w:val="007B1F9D"/>
    <w:rsid w:val="007B20E7"/>
    <w:rsid w:val="007B2294"/>
    <w:rsid w:val="007B2554"/>
    <w:rsid w:val="007B3D05"/>
    <w:rsid w:val="007B3F84"/>
    <w:rsid w:val="007B468E"/>
    <w:rsid w:val="007B498A"/>
    <w:rsid w:val="007B5803"/>
    <w:rsid w:val="007B601D"/>
    <w:rsid w:val="007B68CC"/>
    <w:rsid w:val="007B6BB2"/>
    <w:rsid w:val="007B6CC8"/>
    <w:rsid w:val="007B7031"/>
    <w:rsid w:val="007B78BD"/>
    <w:rsid w:val="007B7AFA"/>
    <w:rsid w:val="007C0203"/>
    <w:rsid w:val="007C23FF"/>
    <w:rsid w:val="007C2A01"/>
    <w:rsid w:val="007C3291"/>
    <w:rsid w:val="007C3406"/>
    <w:rsid w:val="007C3BC8"/>
    <w:rsid w:val="007C4325"/>
    <w:rsid w:val="007C4F97"/>
    <w:rsid w:val="007C5AF5"/>
    <w:rsid w:val="007C5DF5"/>
    <w:rsid w:val="007C7114"/>
    <w:rsid w:val="007D00E0"/>
    <w:rsid w:val="007D10FE"/>
    <w:rsid w:val="007D1C5F"/>
    <w:rsid w:val="007D24DA"/>
    <w:rsid w:val="007D260D"/>
    <w:rsid w:val="007D309B"/>
    <w:rsid w:val="007D3587"/>
    <w:rsid w:val="007D427E"/>
    <w:rsid w:val="007D4CDC"/>
    <w:rsid w:val="007D55D5"/>
    <w:rsid w:val="007D562A"/>
    <w:rsid w:val="007D6722"/>
    <w:rsid w:val="007D6A4A"/>
    <w:rsid w:val="007D72F9"/>
    <w:rsid w:val="007D7508"/>
    <w:rsid w:val="007D79DC"/>
    <w:rsid w:val="007D7C50"/>
    <w:rsid w:val="007E01CF"/>
    <w:rsid w:val="007E0756"/>
    <w:rsid w:val="007E0BB6"/>
    <w:rsid w:val="007E0FDA"/>
    <w:rsid w:val="007E1976"/>
    <w:rsid w:val="007E2EA7"/>
    <w:rsid w:val="007E3210"/>
    <w:rsid w:val="007E39B9"/>
    <w:rsid w:val="007E4515"/>
    <w:rsid w:val="007E681F"/>
    <w:rsid w:val="007E695C"/>
    <w:rsid w:val="007E6B91"/>
    <w:rsid w:val="007E7695"/>
    <w:rsid w:val="007F0283"/>
    <w:rsid w:val="007F0556"/>
    <w:rsid w:val="007F08E3"/>
    <w:rsid w:val="007F18C4"/>
    <w:rsid w:val="007F1C82"/>
    <w:rsid w:val="007F1ED9"/>
    <w:rsid w:val="007F1FBF"/>
    <w:rsid w:val="007F28C0"/>
    <w:rsid w:val="007F36DC"/>
    <w:rsid w:val="007F4252"/>
    <w:rsid w:val="007F47F5"/>
    <w:rsid w:val="007F4EFE"/>
    <w:rsid w:val="007F5BCD"/>
    <w:rsid w:val="007F6110"/>
    <w:rsid w:val="007F78CD"/>
    <w:rsid w:val="007F7A8C"/>
    <w:rsid w:val="007F7E38"/>
    <w:rsid w:val="00800380"/>
    <w:rsid w:val="00800836"/>
    <w:rsid w:val="0080248B"/>
    <w:rsid w:val="008032A3"/>
    <w:rsid w:val="00803A70"/>
    <w:rsid w:val="00803C2E"/>
    <w:rsid w:val="00803EB4"/>
    <w:rsid w:val="00804185"/>
    <w:rsid w:val="0080487E"/>
    <w:rsid w:val="0080513F"/>
    <w:rsid w:val="00805617"/>
    <w:rsid w:val="00805E18"/>
    <w:rsid w:val="00806E1B"/>
    <w:rsid w:val="008100EE"/>
    <w:rsid w:val="00810B31"/>
    <w:rsid w:val="00810B35"/>
    <w:rsid w:val="00810B43"/>
    <w:rsid w:val="00810C83"/>
    <w:rsid w:val="008110F7"/>
    <w:rsid w:val="00811182"/>
    <w:rsid w:val="008116E5"/>
    <w:rsid w:val="008117AB"/>
    <w:rsid w:val="008117B1"/>
    <w:rsid w:val="00811833"/>
    <w:rsid w:val="0081188F"/>
    <w:rsid w:val="0081222A"/>
    <w:rsid w:val="0081274B"/>
    <w:rsid w:val="00812E24"/>
    <w:rsid w:val="00813330"/>
    <w:rsid w:val="00813F25"/>
    <w:rsid w:val="00813F6F"/>
    <w:rsid w:val="0081435E"/>
    <w:rsid w:val="00815B14"/>
    <w:rsid w:val="0081614C"/>
    <w:rsid w:val="00816933"/>
    <w:rsid w:val="00817157"/>
    <w:rsid w:val="00817542"/>
    <w:rsid w:val="00817AE6"/>
    <w:rsid w:val="00817C59"/>
    <w:rsid w:val="00820060"/>
    <w:rsid w:val="00820503"/>
    <w:rsid w:val="008207B5"/>
    <w:rsid w:val="00820F12"/>
    <w:rsid w:val="00821122"/>
    <w:rsid w:val="0082126D"/>
    <w:rsid w:val="00822A97"/>
    <w:rsid w:val="00822BB3"/>
    <w:rsid w:val="0082462A"/>
    <w:rsid w:val="00824AB6"/>
    <w:rsid w:val="00824C79"/>
    <w:rsid w:val="00824EE4"/>
    <w:rsid w:val="00825727"/>
    <w:rsid w:val="00825D60"/>
    <w:rsid w:val="00825F29"/>
    <w:rsid w:val="00825FFE"/>
    <w:rsid w:val="00826465"/>
    <w:rsid w:val="00826999"/>
    <w:rsid w:val="00827934"/>
    <w:rsid w:val="00827EFC"/>
    <w:rsid w:val="0083072F"/>
    <w:rsid w:val="00830CA0"/>
    <w:rsid w:val="00831177"/>
    <w:rsid w:val="00831B70"/>
    <w:rsid w:val="00833F6D"/>
    <w:rsid w:val="008354D8"/>
    <w:rsid w:val="0083582D"/>
    <w:rsid w:val="00835B1F"/>
    <w:rsid w:val="00836298"/>
    <w:rsid w:val="00836B59"/>
    <w:rsid w:val="00837499"/>
    <w:rsid w:val="0083753F"/>
    <w:rsid w:val="00837D4C"/>
    <w:rsid w:val="00840771"/>
    <w:rsid w:val="00840A0C"/>
    <w:rsid w:val="00840D65"/>
    <w:rsid w:val="0084142C"/>
    <w:rsid w:val="00841BD9"/>
    <w:rsid w:val="00842298"/>
    <w:rsid w:val="008425D8"/>
    <w:rsid w:val="008437A8"/>
    <w:rsid w:val="00843ADC"/>
    <w:rsid w:val="008441E4"/>
    <w:rsid w:val="008442E1"/>
    <w:rsid w:val="00844463"/>
    <w:rsid w:val="00844C99"/>
    <w:rsid w:val="008452B9"/>
    <w:rsid w:val="0084566E"/>
    <w:rsid w:val="00845EEE"/>
    <w:rsid w:val="0084686C"/>
    <w:rsid w:val="008501F9"/>
    <w:rsid w:val="008508DD"/>
    <w:rsid w:val="00851217"/>
    <w:rsid w:val="008515A9"/>
    <w:rsid w:val="00852643"/>
    <w:rsid w:val="00852A46"/>
    <w:rsid w:val="008534E4"/>
    <w:rsid w:val="00853A14"/>
    <w:rsid w:val="0085415B"/>
    <w:rsid w:val="0085517C"/>
    <w:rsid w:val="00855E12"/>
    <w:rsid w:val="00856D75"/>
    <w:rsid w:val="008578CD"/>
    <w:rsid w:val="00862C17"/>
    <w:rsid w:val="00862EDE"/>
    <w:rsid w:val="00863711"/>
    <w:rsid w:val="008638C3"/>
    <w:rsid w:val="00863B7A"/>
    <w:rsid w:val="008648DA"/>
    <w:rsid w:val="00864B39"/>
    <w:rsid w:val="00864DC3"/>
    <w:rsid w:val="00870774"/>
    <w:rsid w:val="00870D93"/>
    <w:rsid w:val="008712C1"/>
    <w:rsid w:val="0087163A"/>
    <w:rsid w:val="008720B2"/>
    <w:rsid w:val="00872FA1"/>
    <w:rsid w:val="00873399"/>
    <w:rsid w:val="0087444C"/>
    <w:rsid w:val="00874C86"/>
    <w:rsid w:val="00874D2B"/>
    <w:rsid w:val="00875327"/>
    <w:rsid w:val="008753ED"/>
    <w:rsid w:val="00875432"/>
    <w:rsid w:val="00875F44"/>
    <w:rsid w:val="00876278"/>
    <w:rsid w:val="0087692D"/>
    <w:rsid w:val="00876B7B"/>
    <w:rsid w:val="00877763"/>
    <w:rsid w:val="0087783C"/>
    <w:rsid w:val="00877AEE"/>
    <w:rsid w:val="00877DA1"/>
    <w:rsid w:val="00880F0D"/>
    <w:rsid w:val="00881899"/>
    <w:rsid w:val="00881AF1"/>
    <w:rsid w:val="00881F1D"/>
    <w:rsid w:val="00882518"/>
    <w:rsid w:val="00883449"/>
    <w:rsid w:val="008836D9"/>
    <w:rsid w:val="0088403B"/>
    <w:rsid w:val="008840E8"/>
    <w:rsid w:val="0088486D"/>
    <w:rsid w:val="00885045"/>
    <w:rsid w:val="00885946"/>
    <w:rsid w:val="00885E36"/>
    <w:rsid w:val="00886699"/>
    <w:rsid w:val="00886EE9"/>
    <w:rsid w:val="0088709D"/>
    <w:rsid w:val="008871A7"/>
    <w:rsid w:val="00887852"/>
    <w:rsid w:val="00887962"/>
    <w:rsid w:val="00887E05"/>
    <w:rsid w:val="00890076"/>
    <w:rsid w:val="008905E0"/>
    <w:rsid w:val="00890CA3"/>
    <w:rsid w:val="00890E03"/>
    <w:rsid w:val="008911E4"/>
    <w:rsid w:val="0089213D"/>
    <w:rsid w:val="008926EE"/>
    <w:rsid w:val="00892967"/>
    <w:rsid w:val="00892CE0"/>
    <w:rsid w:val="00893184"/>
    <w:rsid w:val="00893535"/>
    <w:rsid w:val="0089444E"/>
    <w:rsid w:val="00894886"/>
    <w:rsid w:val="0089523A"/>
    <w:rsid w:val="0089568E"/>
    <w:rsid w:val="0089650D"/>
    <w:rsid w:val="00896A45"/>
    <w:rsid w:val="00897E99"/>
    <w:rsid w:val="008A0110"/>
    <w:rsid w:val="008A049C"/>
    <w:rsid w:val="008A0CC1"/>
    <w:rsid w:val="008A1059"/>
    <w:rsid w:val="008A1E94"/>
    <w:rsid w:val="008A2427"/>
    <w:rsid w:val="008A2595"/>
    <w:rsid w:val="008A26F1"/>
    <w:rsid w:val="008A30C2"/>
    <w:rsid w:val="008A318B"/>
    <w:rsid w:val="008A3269"/>
    <w:rsid w:val="008A400D"/>
    <w:rsid w:val="008A4B99"/>
    <w:rsid w:val="008A51EE"/>
    <w:rsid w:val="008A5B8E"/>
    <w:rsid w:val="008A644E"/>
    <w:rsid w:val="008A6D36"/>
    <w:rsid w:val="008A702A"/>
    <w:rsid w:val="008B085A"/>
    <w:rsid w:val="008B1AD1"/>
    <w:rsid w:val="008B25E0"/>
    <w:rsid w:val="008B29D2"/>
    <w:rsid w:val="008B2BEB"/>
    <w:rsid w:val="008B2F1E"/>
    <w:rsid w:val="008B2F36"/>
    <w:rsid w:val="008B3266"/>
    <w:rsid w:val="008B35D4"/>
    <w:rsid w:val="008B366B"/>
    <w:rsid w:val="008B38F0"/>
    <w:rsid w:val="008B391E"/>
    <w:rsid w:val="008B40C0"/>
    <w:rsid w:val="008B4684"/>
    <w:rsid w:val="008B50EA"/>
    <w:rsid w:val="008B5262"/>
    <w:rsid w:val="008B5E0D"/>
    <w:rsid w:val="008B611E"/>
    <w:rsid w:val="008B72CB"/>
    <w:rsid w:val="008B78EF"/>
    <w:rsid w:val="008B791C"/>
    <w:rsid w:val="008C0580"/>
    <w:rsid w:val="008C0685"/>
    <w:rsid w:val="008C1077"/>
    <w:rsid w:val="008C11F0"/>
    <w:rsid w:val="008C14DF"/>
    <w:rsid w:val="008C1D9F"/>
    <w:rsid w:val="008C222A"/>
    <w:rsid w:val="008C2383"/>
    <w:rsid w:val="008C23B3"/>
    <w:rsid w:val="008C2D52"/>
    <w:rsid w:val="008C38B5"/>
    <w:rsid w:val="008C3DB8"/>
    <w:rsid w:val="008C4A2C"/>
    <w:rsid w:val="008C4E4E"/>
    <w:rsid w:val="008C4F45"/>
    <w:rsid w:val="008C4FA8"/>
    <w:rsid w:val="008C55E2"/>
    <w:rsid w:val="008C5A37"/>
    <w:rsid w:val="008C5B03"/>
    <w:rsid w:val="008C6332"/>
    <w:rsid w:val="008C6733"/>
    <w:rsid w:val="008C71A2"/>
    <w:rsid w:val="008C76D1"/>
    <w:rsid w:val="008D0032"/>
    <w:rsid w:val="008D015B"/>
    <w:rsid w:val="008D06D2"/>
    <w:rsid w:val="008D1889"/>
    <w:rsid w:val="008D2E31"/>
    <w:rsid w:val="008D2E5B"/>
    <w:rsid w:val="008D3C28"/>
    <w:rsid w:val="008D4821"/>
    <w:rsid w:val="008D484B"/>
    <w:rsid w:val="008D4BC3"/>
    <w:rsid w:val="008D4EC5"/>
    <w:rsid w:val="008D505D"/>
    <w:rsid w:val="008D568F"/>
    <w:rsid w:val="008D5B84"/>
    <w:rsid w:val="008D5E44"/>
    <w:rsid w:val="008E02E9"/>
    <w:rsid w:val="008E178E"/>
    <w:rsid w:val="008E1EE5"/>
    <w:rsid w:val="008E2793"/>
    <w:rsid w:val="008E2949"/>
    <w:rsid w:val="008E2BC9"/>
    <w:rsid w:val="008E32A3"/>
    <w:rsid w:val="008E4341"/>
    <w:rsid w:val="008E4541"/>
    <w:rsid w:val="008E4B3D"/>
    <w:rsid w:val="008E5422"/>
    <w:rsid w:val="008E580C"/>
    <w:rsid w:val="008E5EF7"/>
    <w:rsid w:val="008E6536"/>
    <w:rsid w:val="008E75A3"/>
    <w:rsid w:val="008F0017"/>
    <w:rsid w:val="008F09C0"/>
    <w:rsid w:val="008F0C2C"/>
    <w:rsid w:val="008F2981"/>
    <w:rsid w:val="008F298B"/>
    <w:rsid w:val="008F2B10"/>
    <w:rsid w:val="008F2DEC"/>
    <w:rsid w:val="008F3212"/>
    <w:rsid w:val="008F3676"/>
    <w:rsid w:val="008F3757"/>
    <w:rsid w:val="008F3794"/>
    <w:rsid w:val="008F3D14"/>
    <w:rsid w:val="008F4A87"/>
    <w:rsid w:val="008F6998"/>
    <w:rsid w:val="008F6B69"/>
    <w:rsid w:val="008F7DC4"/>
    <w:rsid w:val="009004DB"/>
    <w:rsid w:val="0090093C"/>
    <w:rsid w:val="00900FA8"/>
    <w:rsid w:val="00901164"/>
    <w:rsid w:val="009013C1"/>
    <w:rsid w:val="00902428"/>
    <w:rsid w:val="00902843"/>
    <w:rsid w:val="0090392C"/>
    <w:rsid w:val="00903D12"/>
    <w:rsid w:val="00905464"/>
    <w:rsid w:val="00905B1E"/>
    <w:rsid w:val="00905D9C"/>
    <w:rsid w:val="00906E55"/>
    <w:rsid w:val="0090746C"/>
    <w:rsid w:val="00907548"/>
    <w:rsid w:val="00907C47"/>
    <w:rsid w:val="0091005D"/>
    <w:rsid w:val="00910FED"/>
    <w:rsid w:val="00911B42"/>
    <w:rsid w:val="00913104"/>
    <w:rsid w:val="00913152"/>
    <w:rsid w:val="009136EF"/>
    <w:rsid w:val="00913DA4"/>
    <w:rsid w:val="009145DF"/>
    <w:rsid w:val="00914A08"/>
    <w:rsid w:val="00914B56"/>
    <w:rsid w:val="00914BF8"/>
    <w:rsid w:val="009151CF"/>
    <w:rsid w:val="0091543F"/>
    <w:rsid w:val="00915758"/>
    <w:rsid w:val="00915F86"/>
    <w:rsid w:val="0091678E"/>
    <w:rsid w:val="00917BEB"/>
    <w:rsid w:val="00917E99"/>
    <w:rsid w:val="00920574"/>
    <w:rsid w:val="0092090D"/>
    <w:rsid w:val="00920C5D"/>
    <w:rsid w:val="00920C9E"/>
    <w:rsid w:val="009216AB"/>
    <w:rsid w:val="00921B7E"/>
    <w:rsid w:val="00922431"/>
    <w:rsid w:val="00922983"/>
    <w:rsid w:val="00923283"/>
    <w:rsid w:val="0092344D"/>
    <w:rsid w:val="00923B9E"/>
    <w:rsid w:val="00924C13"/>
    <w:rsid w:val="00924EAF"/>
    <w:rsid w:val="00925B4B"/>
    <w:rsid w:val="009267D1"/>
    <w:rsid w:val="00926FBE"/>
    <w:rsid w:val="00927403"/>
    <w:rsid w:val="00927DD9"/>
    <w:rsid w:val="00930001"/>
    <w:rsid w:val="009304CA"/>
    <w:rsid w:val="00930553"/>
    <w:rsid w:val="00930613"/>
    <w:rsid w:val="0093095E"/>
    <w:rsid w:val="00930B57"/>
    <w:rsid w:val="00930C05"/>
    <w:rsid w:val="009319C5"/>
    <w:rsid w:val="00931D11"/>
    <w:rsid w:val="00932B25"/>
    <w:rsid w:val="00932D51"/>
    <w:rsid w:val="00933520"/>
    <w:rsid w:val="00933B0C"/>
    <w:rsid w:val="009341C2"/>
    <w:rsid w:val="0093472F"/>
    <w:rsid w:val="00934DE4"/>
    <w:rsid w:val="00934FB4"/>
    <w:rsid w:val="0093515B"/>
    <w:rsid w:val="00935169"/>
    <w:rsid w:val="00935502"/>
    <w:rsid w:val="009355AD"/>
    <w:rsid w:val="00935952"/>
    <w:rsid w:val="009362B5"/>
    <w:rsid w:val="0093693C"/>
    <w:rsid w:val="00936A2C"/>
    <w:rsid w:val="00936E8A"/>
    <w:rsid w:val="009375BA"/>
    <w:rsid w:val="009376FD"/>
    <w:rsid w:val="009416ED"/>
    <w:rsid w:val="0094175D"/>
    <w:rsid w:val="00941819"/>
    <w:rsid w:val="00941895"/>
    <w:rsid w:val="00942077"/>
    <w:rsid w:val="0094245E"/>
    <w:rsid w:val="00942854"/>
    <w:rsid w:val="0094307C"/>
    <w:rsid w:val="009432B8"/>
    <w:rsid w:val="00944ECF"/>
    <w:rsid w:val="0094526B"/>
    <w:rsid w:val="00945AB1"/>
    <w:rsid w:val="00946218"/>
    <w:rsid w:val="00947143"/>
    <w:rsid w:val="0094716A"/>
    <w:rsid w:val="00947C43"/>
    <w:rsid w:val="0095213B"/>
    <w:rsid w:val="009527A5"/>
    <w:rsid w:val="0095282F"/>
    <w:rsid w:val="009535BF"/>
    <w:rsid w:val="00953D0A"/>
    <w:rsid w:val="00953E42"/>
    <w:rsid w:val="0095401D"/>
    <w:rsid w:val="009540B0"/>
    <w:rsid w:val="00955281"/>
    <w:rsid w:val="00955AC3"/>
    <w:rsid w:val="00956402"/>
    <w:rsid w:val="0095693B"/>
    <w:rsid w:val="009569A7"/>
    <w:rsid w:val="00957290"/>
    <w:rsid w:val="0095777D"/>
    <w:rsid w:val="009600EB"/>
    <w:rsid w:val="00960242"/>
    <w:rsid w:val="0096043E"/>
    <w:rsid w:val="0096182C"/>
    <w:rsid w:val="00961E8D"/>
    <w:rsid w:val="00962057"/>
    <w:rsid w:val="009623B6"/>
    <w:rsid w:val="0096289B"/>
    <w:rsid w:val="00962AD5"/>
    <w:rsid w:val="00962E60"/>
    <w:rsid w:val="009632C5"/>
    <w:rsid w:val="009633AA"/>
    <w:rsid w:val="00964155"/>
    <w:rsid w:val="00964512"/>
    <w:rsid w:val="0096484B"/>
    <w:rsid w:val="00964D34"/>
    <w:rsid w:val="00964FA6"/>
    <w:rsid w:val="00965E3A"/>
    <w:rsid w:val="00966548"/>
    <w:rsid w:val="00966A17"/>
    <w:rsid w:val="00966FC5"/>
    <w:rsid w:val="009670AB"/>
    <w:rsid w:val="00967548"/>
    <w:rsid w:val="0096773B"/>
    <w:rsid w:val="00967759"/>
    <w:rsid w:val="00970841"/>
    <w:rsid w:val="00970F28"/>
    <w:rsid w:val="00971679"/>
    <w:rsid w:val="00971964"/>
    <w:rsid w:val="00971AF8"/>
    <w:rsid w:val="00971ED7"/>
    <w:rsid w:val="0097213C"/>
    <w:rsid w:val="00972E84"/>
    <w:rsid w:val="00973081"/>
    <w:rsid w:val="00974D0A"/>
    <w:rsid w:val="00975D75"/>
    <w:rsid w:val="00976C13"/>
    <w:rsid w:val="00976C34"/>
    <w:rsid w:val="00976D64"/>
    <w:rsid w:val="00976DE3"/>
    <w:rsid w:val="0097745E"/>
    <w:rsid w:val="00977EDB"/>
    <w:rsid w:val="00977EE4"/>
    <w:rsid w:val="00980615"/>
    <w:rsid w:val="009808CA"/>
    <w:rsid w:val="00981547"/>
    <w:rsid w:val="00981939"/>
    <w:rsid w:val="009832E5"/>
    <w:rsid w:val="0098408C"/>
    <w:rsid w:val="009847DC"/>
    <w:rsid w:val="009849F5"/>
    <w:rsid w:val="00984AC1"/>
    <w:rsid w:val="009859D3"/>
    <w:rsid w:val="00986728"/>
    <w:rsid w:val="00986A5C"/>
    <w:rsid w:val="0098792A"/>
    <w:rsid w:val="009910C0"/>
    <w:rsid w:val="00991168"/>
    <w:rsid w:val="009928A3"/>
    <w:rsid w:val="00992A4D"/>
    <w:rsid w:val="009932BE"/>
    <w:rsid w:val="00993962"/>
    <w:rsid w:val="00994F5E"/>
    <w:rsid w:val="0099546D"/>
    <w:rsid w:val="00995788"/>
    <w:rsid w:val="009959D3"/>
    <w:rsid w:val="00995E6A"/>
    <w:rsid w:val="00995F6C"/>
    <w:rsid w:val="00996760"/>
    <w:rsid w:val="00996F13"/>
    <w:rsid w:val="009976CE"/>
    <w:rsid w:val="00997866"/>
    <w:rsid w:val="00997BAA"/>
    <w:rsid w:val="009A00DD"/>
    <w:rsid w:val="009A0105"/>
    <w:rsid w:val="009A06F7"/>
    <w:rsid w:val="009A11D0"/>
    <w:rsid w:val="009A3C1F"/>
    <w:rsid w:val="009A4A40"/>
    <w:rsid w:val="009A4A98"/>
    <w:rsid w:val="009A50A5"/>
    <w:rsid w:val="009A5106"/>
    <w:rsid w:val="009A54F1"/>
    <w:rsid w:val="009A557B"/>
    <w:rsid w:val="009A6E81"/>
    <w:rsid w:val="009B029C"/>
    <w:rsid w:val="009B03EE"/>
    <w:rsid w:val="009B0C82"/>
    <w:rsid w:val="009B0DE0"/>
    <w:rsid w:val="009B11D3"/>
    <w:rsid w:val="009B19F5"/>
    <w:rsid w:val="009B2541"/>
    <w:rsid w:val="009B2A5D"/>
    <w:rsid w:val="009B39E4"/>
    <w:rsid w:val="009B43CF"/>
    <w:rsid w:val="009B460F"/>
    <w:rsid w:val="009B4E34"/>
    <w:rsid w:val="009B5407"/>
    <w:rsid w:val="009B5944"/>
    <w:rsid w:val="009B64DC"/>
    <w:rsid w:val="009B69D1"/>
    <w:rsid w:val="009B6DF3"/>
    <w:rsid w:val="009C0062"/>
    <w:rsid w:val="009C02D8"/>
    <w:rsid w:val="009C0323"/>
    <w:rsid w:val="009C0DAD"/>
    <w:rsid w:val="009C0FEE"/>
    <w:rsid w:val="009C1134"/>
    <w:rsid w:val="009C1291"/>
    <w:rsid w:val="009C14C1"/>
    <w:rsid w:val="009C1D01"/>
    <w:rsid w:val="009C1EFC"/>
    <w:rsid w:val="009C2BEC"/>
    <w:rsid w:val="009C3566"/>
    <w:rsid w:val="009C368F"/>
    <w:rsid w:val="009C3A28"/>
    <w:rsid w:val="009C3E12"/>
    <w:rsid w:val="009C4C9F"/>
    <w:rsid w:val="009C4D72"/>
    <w:rsid w:val="009C4EE5"/>
    <w:rsid w:val="009C5448"/>
    <w:rsid w:val="009C65D3"/>
    <w:rsid w:val="009C6725"/>
    <w:rsid w:val="009C680D"/>
    <w:rsid w:val="009C6FF3"/>
    <w:rsid w:val="009C77F5"/>
    <w:rsid w:val="009C7D11"/>
    <w:rsid w:val="009D0382"/>
    <w:rsid w:val="009D0503"/>
    <w:rsid w:val="009D0B05"/>
    <w:rsid w:val="009D0F4C"/>
    <w:rsid w:val="009D13E9"/>
    <w:rsid w:val="009D14BC"/>
    <w:rsid w:val="009D17D3"/>
    <w:rsid w:val="009D23CF"/>
    <w:rsid w:val="009D292A"/>
    <w:rsid w:val="009D3793"/>
    <w:rsid w:val="009D43AB"/>
    <w:rsid w:val="009D47CA"/>
    <w:rsid w:val="009D4E80"/>
    <w:rsid w:val="009D5252"/>
    <w:rsid w:val="009D578A"/>
    <w:rsid w:val="009D57D5"/>
    <w:rsid w:val="009D596E"/>
    <w:rsid w:val="009D5A61"/>
    <w:rsid w:val="009D5A9F"/>
    <w:rsid w:val="009D5B2E"/>
    <w:rsid w:val="009D5DFB"/>
    <w:rsid w:val="009D63E2"/>
    <w:rsid w:val="009D657E"/>
    <w:rsid w:val="009D68FB"/>
    <w:rsid w:val="009D6D05"/>
    <w:rsid w:val="009D732B"/>
    <w:rsid w:val="009D7411"/>
    <w:rsid w:val="009D7E8B"/>
    <w:rsid w:val="009E0618"/>
    <w:rsid w:val="009E1C69"/>
    <w:rsid w:val="009E1CB2"/>
    <w:rsid w:val="009E1F16"/>
    <w:rsid w:val="009E2096"/>
    <w:rsid w:val="009E2450"/>
    <w:rsid w:val="009E3186"/>
    <w:rsid w:val="009E3FE5"/>
    <w:rsid w:val="009E412D"/>
    <w:rsid w:val="009E5945"/>
    <w:rsid w:val="009E61EE"/>
    <w:rsid w:val="009E6893"/>
    <w:rsid w:val="009E6BF0"/>
    <w:rsid w:val="009E71FE"/>
    <w:rsid w:val="009F04BC"/>
    <w:rsid w:val="009F04F8"/>
    <w:rsid w:val="009F08D4"/>
    <w:rsid w:val="009F0BE1"/>
    <w:rsid w:val="009F1549"/>
    <w:rsid w:val="009F1989"/>
    <w:rsid w:val="009F1CE5"/>
    <w:rsid w:val="009F2164"/>
    <w:rsid w:val="009F32E6"/>
    <w:rsid w:val="009F356F"/>
    <w:rsid w:val="009F36AD"/>
    <w:rsid w:val="009F3FFB"/>
    <w:rsid w:val="009F5335"/>
    <w:rsid w:val="009F6188"/>
    <w:rsid w:val="009F62D9"/>
    <w:rsid w:val="009F669E"/>
    <w:rsid w:val="009F6942"/>
    <w:rsid w:val="009F7777"/>
    <w:rsid w:val="00A00795"/>
    <w:rsid w:val="00A00905"/>
    <w:rsid w:val="00A01013"/>
    <w:rsid w:val="00A010FB"/>
    <w:rsid w:val="00A01278"/>
    <w:rsid w:val="00A01293"/>
    <w:rsid w:val="00A01409"/>
    <w:rsid w:val="00A01CC1"/>
    <w:rsid w:val="00A03868"/>
    <w:rsid w:val="00A03AF1"/>
    <w:rsid w:val="00A03D23"/>
    <w:rsid w:val="00A03DB5"/>
    <w:rsid w:val="00A044AE"/>
    <w:rsid w:val="00A04EA5"/>
    <w:rsid w:val="00A051A6"/>
    <w:rsid w:val="00A05450"/>
    <w:rsid w:val="00A05506"/>
    <w:rsid w:val="00A05DB8"/>
    <w:rsid w:val="00A064EF"/>
    <w:rsid w:val="00A10054"/>
    <w:rsid w:val="00A10C0A"/>
    <w:rsid w:val="00A10C16"/>
    <w:rsid w:val="00A11713"/>
    <w:rsid w:val="00A11731"/>
    <w:rsid w:val="00A11898"/>
    <w:rsid w:val="00A13C71"/>
    <w:rsid w:val="00A13D0F"/>
    <w:rsid w:val="00A13D9E"/>
    <w:rsid w:val="00A13E50"/>
    <w:rsid w:val="00A140DA"/>
    <w:rsid w:val="00A142D1"/>
    <w:rsid w:val="00A148A0"/>
    <w:rsid w:val="00A14A48"/>
    <w:rsid w:val="00A14D9D"/>
    <w:rsid w:val="00A155BA"/>
    <w:rsid w:val="00A158CC"/>
    <w:rsid w:val="00A1592C"/>
    <w:rsid w:val="00A159C0"/>
    <w:rsid w:val="00A15A27"/>
    <w:rsid w:val="00A15C85"/>
    <w:rsid w:val="00A15F45"/>
    <w:rsid w:val="00A16242"/>
    <w:rsid w:val="00A1675E"/>
    <w:rsid w:val="00A16920"/>
    <w:rsid w:val="00A171C8"/>
    <w:rsid w:val="00A17321"/>
    <w:rsid w:val="00A17F05"/>
    <w:rsid w:val="00A201CB"/>
    <w:rsid w:val="00A204D8"/>
    <w:rsid w:val="00A20E96"/>
    <w:rsid w:val="00A2223B"/>
    <w:rsid w:val="00A22242"/>
    <w:rsid w:val="00A22264"/>
    <w:rsid w:val="00A22E51"/>
    <w:rsid w:val="00A23F99"/>
    <w:rsid w:val="00A24948"/>
    <w:rsid w:val="00A24C93"/>
    <w:rsid w:val="00A24D56"/>
    <w:rsid w:val="00A24DD4"/>
    <w:rsid w:val="00A2543F"/>
    <w:rsid w:val="00A25751"/>
    <w:rsid w:val="00A25E02"/>
    <w:rsid w:val="00A26C47"/>
    <w:rsid w:val="00A27E2E"/>
    <w:rsid w:val="00A3050D"/>
    <w:rsid w:val="00A3079C"/>
    <w:rsid w:val="00A308E2"/>
    <w:rsid w:val="00A30D12"/>
    <w:rsid w:val="00A30E44"/>
    <w:rsid w:val="00A3100D"/>
    <w:rsid w:val="00A32050"/>
    <w:rsid w:val="00A32209"/>
    <w:rsid w:val="00A32404"/>
    <w:rsid w:val="00A3265F"/>
    <w:rsid w:val="00A33034"/>
    <w:rsid w:val="00A34E2C"/>
    <w:rsid w:val="00A34F96"/>
    <w:rsid w:val="00A35D1B"/>
    <w:rsid w:val="00A35EC2"/>
    <w:rsid w:val="00A3616A"/>
    <w:rsid w:val="00A3741A"/>
    <w:rsid w:val="00A37955"/>
    <w:rsid w:val="00A37A25"/>
    <w:rsid w:val="00A37B8A"/>
    <w:rsid w:val="00A37CAF"/>
    <w:rsid w:val="00A37D26"/>
    <w:rsid w:val="00A400CD"/>
    <w:rsid w:val="00A40DDA"/>
    <w:rsid w:val="00A410FB"/>
    <w:rsid w:val="00A411FB"/>
    <w:rsid w:val="00A413DE"/>
    <w:rsid w:val="00A41A09"/>
    <w:rsid w:val="00A42131"/>
    <w:rsid w:val="00A42431"/>
    <w:rsid w:val="00A427F9"/>
    <w:rsid w:val="00A42EFA"/>
    <w:rsid w:val="00A4301B"/>
    <w:rsid w:val="00A43068"/>
    <w:rsid w:val="00A43855"/>
    <w:rsid w:val="00A43D61"/>
    <w:rsid w:val="00A44378"/>
    <w:rsid w:val="00A4573E"/>
    <w:rsid w:val="00A45F66"/>
    <w:rsid w:val="00A460EB"/>
    <w:rsid w:val="00A46629"/>
    <w:rsid w:val="00A46921"/>
    <w:rsid w:val="00A47750"/>
    <w:rsid w:val="00A47E15"/>
    <w:rsid w:val="00A47EBA"/>
    <w:rsid w:val="00A47F89"/>
    <w:rsid w:val="00A47FFA"/>
    <w:rsid w:val="00A50914"/>
    <w:rsid w:val="00A5135A"/>
    <w:rsid w:val="00A513B5"/>
    <w:rsid w:val="00A51932"/>
    <w:rsid w:val="00A51BD2"/>
    <w:rsid w:val="00A51EBD"/>
    <w:rsid w:val="00A524C8"/>
    <w:rsid w:val="00A52CD2"/>
    <w:rsid w:val="00A53583"/>
    <w:rsid w:val="00A53BD6"/>
    <w:rsid w:val="00A53D94"/>
    <w:rsid w:val="00A5428B"/>
    <w:rsid w:val="00A55123"/>
    <w:rsid w:val="00A551AC"/>
    <w:rsid w:val="00A552E4"/>
    <w:rsid w:val="00A55A29"/>
    <w:rsid w:val="00A55EF5"/>
    <w:rsid w:val="00A561CE"/>
    <w:rsid w:val="00A5633F"/>
    <w:rsid w:val="00A5641B"/>
    <w:rsid w:val="00A56468"/>
    <w:rsid w:val="00A56775"/>
    <w:rsid w:val="00A56A18"/>
    <w:rsid w:val="00A6023B"/>
    <w:rsid w:val="00A602E7"/>
    <w:rsid w:val="00A60CB4"/>
    <w:rsid w:val="00A61A4F"/>
    <w:rsid w:val="00A61A50"/>
    <w:rsid w:val="00A63536"/>
    <w:rsid w:val="00A6388A"/>
    <w:rsid w:val="00A6456A"/>
    <w:rsid w:val="00A64573"/>
    <w:rsid w:val="00A64DA5"/>
    <w:rsid w:val="00A65689"/>
    <w:rsid w:val="00A662A3"/>
    <w:rsid w:val="00A66530"/>
    <w:rsid w:val="00A66842"/>
    <w:rsid w:val="00A67910"/>
    <w:rsid w:val="00A67EAE"/>
    <w:rsid w:val="00A7024A"/>
    <w:rsid w:val="00A706EB"/>
    <w:rsid w:val="00A70C39"/>
    <w:rsid w:val="00A71F05"/>
    <w:rsid w:val="00A7204C"/>
    <w:rsid w:val="00A7209C"/>
    <w:rsid w:val="00A729AF"/>
    <w:rsid w:val="00A729F7"/>
    <w:rsid w:val="00A733E5"/>
    <w:rsid w:val="00A7403F"/>
    <w:rsid w:val="00A741F2"/>
    <w:rsid w:val="00A7430D"/>
    <w:rsid w:val="00A743C6"/>
    <w:rsid w:val="00A74B17"/>
    <w:rsid w:val="00A75B49"/>
    <w:rsid w:val="00A75D2E"/>
    <w:rsid w:val="00A7607E"/>
    <w:rsid w:val="00A76602"/>
    <w:rsid w:val="00A76A05"/>
    <w:rsid w:val="00A80ED8"/>
    <w:rsid w:val="00A819E5"/>
    <w:rsid w:val="00A81B3A"/>
    <w:rsid w:val="00A81D98"/>
    <w:rsid w:val="00A81E62"/>
    <w:rsid w:val="00A82174"/>
    <w:rsid w:val="00A829DC"/>
    <w:rsid w:val="00A82A76"/>
    <w:rsid w:val="00A82D0F"/>
    <w:rsid w:val="00A83434"/>
    <w:rsid w:val="00A836DB"/>
    <w:rsid w:val="00A83B15"/>
    <w:rsid w:val="00A83DF8"/>
    <w:rsid w:val="00A8417D"/>
    <w:rsid w:val="00A842B7"/>
    <w:rsid w:val="00A8432E"/>
    <w:rsid w:val="00A84BC1"/>
    <w:rsid w:val="00A85157"/>
    <w:rsid w:val="00A853AB"/>
    <w:rsid w:val="00A861EC"/>
    <w:rsid w:val="00A86DF7"/>
    <w:rsid w:val="00A87AF6"/>
    <w:rsid w:val="00A90300"/>
    <w:rsid w:val="00A9032C"/>
    <w:rsid w:val="00A90AA9"/>
    <w:rsid w:val="00A9126B"/>
    <w:rsid w:val="00A91550"/>
    <w:rsid w:val="00A91873"/>
    <w:rsid w:val="00A91BB7"/>
    <w:rsid w:val="00A92204"/>
    <w:rsid w:val="00A927F1"/>
    <w:rsid w:val="00A92DC1"/>
    <w:rsid w:val="00A9375B"/>
    <w:rsid w:val="00A93AF9"/>
    <w:rsid w:val="00A95018"/>
    <w:rsid w:val="00A9515E"/>
    <w:rsid w:val="00A95A75"/>
    <w:rsid w:val="00A96EED"/>
    <w:rsid w:val="00AA00CB"/>
    <w:rsid w:val="00AA023A"/>
    <w:rsid w:val="00AA0639"/>
    <w:rsid w:val="00AA0D62"/>
    <w:rsid w:val="00AA12FB"/>
    <w:rsid w:val="00AA26D8"/>
    <w:rsid w:val="00AA2F67"/>
    <w:rsid w:val="00AA367F"/>
    <w:rsid w:val="00AA3695"/>
    <w:rsid w:val="00AA3A1A"/>
    <w:rsid w:val="00AA3B5D"/>
    <w:rsid w:val="00AA3E2F"/>
    <w:rsid w:val="00AA4033"/>
    <w:rsid w:val="00AA4402"/>
    <w:rsid w:val="00AA48DE"/>
    <w:rsid w:val="00AA5329"/>
    <w:rsid w:val="00AA54DF"/>
    <w:rsid w:val="00AA5530"/>
    <w:rsid w:val="00AA5697"/>
    <w:rsid w:val="00AA5BDA"/>
    <w:rsid w:val="00AA5CC6"/>
    <w:rsid w:val="00AA7044"/>
    <w:rsid w:val="00AA7239"/>
    <w:rsid w:val="00AA756C"/>
    <w:rsid w:val="00AA7F82"/>
    <w:rsid w:val="00AB02B6"/>
    <w:rsid w:val="00AB12E5"/>
    <w:rsid w:val="00AB146A"/>
    <w:rsid w:val="00AB15C7"/>
    <w:rsid w:val="00AB1B88"/>
    <w:rsid w:val="00AB25D0"/>
    <w:rsid w:val="00AB300A"/>
    <w:rsid w:val="00AB379F"/>
    <w:rsid w:val="00AB3D63"/>
    <w:rsid w:val="00AB3ECD"/>
    <w:rsid w:val="00AB4D59"/>
    <w:rsid w:val="00AB5257"/>
    <w:rsid w:val="00AB5581"/>
    <w:rsid w:val="00AB5C23"/>
    <w:rsid w:val="00AB65BB"/>
    <w:rsid w:val="00AB6614"/>
    <w:rsid w:val="00AB662B"/>
    <w:rsid w:val="00AB7D51"/>
    <w:rsid w:val="00AB7D98"/>
    <w:rsid w:val="00AC1136"/>
    <w:rsid w:val="00AC1281"/>
    <w:rsid w:val="00AC1513"/>
    <w:rsid w:val="00AC210A"/>
    <w:rsid w:val="00AC2BC3"/>
    <w:rsid w:val="00AC3133"/>
    <w:rsid w:val="00AC3338"/>
    <w:rsid w:val="00AC33D2"/>
    <w:rsid w:val="00AC3842"/>
    <w:rsid w:val="00AC3DEF"/>
    <w:rsid w:val="00AC47F7"/>
    <w:rsid w:val="00AC5803"/>
    <w:rsid w:val="00AC5BA2"/>
    <w:rsid w:val="00AC5C27"/>
    <w:rsid w:val="00AC602B"/>
    <w:rsid w:val="00AC721D"/>
    <w:rsid w:val="00AC7AE9"/>
    <w:rsid w:val="00AD0E3D"/>
    <w:rsid w:val="00AD2FBD"/>
    <w:rsid w:val="00AD4391"/>
    <w:rsid w:val="00AD47DD"/>
    <w:rsid w:val="00AD4938"/>
    <w:rsid w:val="00AD4B4E"/>
    <w:rsid w:val="00AD4B83"/>
    <w:rsid w:val="00AD543E"/>
    <w:rsid w:val="00AD5C37"/>
    <w:rsid w:val="00AD61C3"/>
    <w:rsid w:val="00AD698E"/>
    <w:rsid w:val="00AD6D45"/>
    <w:rsid w:val="00AD6E24"/>
    <w:rsid w:val="00AD7242"/>
    <w:rsid w:val="00AD7D89"/>
    <w:rsid w:val="00AE0506"/>
    <w:rsid w:val="00AE0BB8"/>
    <w:rsid w:val="00AE19E9"/>
    <w:rsid w:val="00AE1A97"/>
    <w:rsid w:val="00AE2095"/>
    <w:rsid w:val="00AE26A2"/>
    <w:rsid w:val="00AE28B1"/>
    <w:rsid w:val="00AE28EB"/>
    <w:rsid w:val="00AE2B16"/>
    <w:rsid w:val="00AE2F24"/>
    <w:rsid w:val="00AE31D1"/>
    <w:rsid w:val="00AE3C96"/>
    <w:rsid w:val="00AE45FC"/>
    <w:rsid w:val="00AE5682"/>
    <w:rsid w:val="00AE6348"/>
    <w:rsid w:val="00AE6432"/>
    <w:rsid w:val="00AE680C"/>
    <w:rsid w:val="00AE6818"/>
    <w:rsid w:val="00AE69DE"/>
    <w:rsid w:val="00AE7192"/>
    <w:rsid w:val="00AE756A"/>
    <w:rsid w:val="00AE789A"/>
    <w:rsid w:val="00AF040E"/>
    <w:rsid w:val="00AF11DB"/>
    <w:rsid w:val="00AF1325"/>
    <w:rsid w:val="00AF13CD"/>
    <w:rsid w:val="00AF1B7F"/>
    <w:rsid w:val="00AF22E3"/>
    <w:rsid w:val="00AF258E"/>
    <w:rsid w:val="00AF2634"/>
    <w:rsid w:val="00AF3280"/>
    <w:rsid w:val="00AF3B03"/>
    <w:rsid w:val="00AF3BB9"/>
    <w:rsid w:val="00AF4B8B"/>
    <w:rsid w:val="00AF4E6F"/>
    <w:rsid w:val="00AF5249"/>
    <w:rsid w:val="00AF5D3E"/>
    <w:rsid w:val="00AF5D60"/>
    <w:rsid w:val="00AF6031"/>
    <w:rsid w:val="00AF623D"/>
    <w:rsid w:val="00AF6803"/>
    <w:rsid w:val="00AF69C0"/>
    <w:rsid w:val="00AF6C46"/>
    <w:rsid w:val="00AF6CB6"/>
    <w:rsid w:val="00AF6CF7"/>
    <w:rsid w:val="00AF7087"/>
    <w:rsid w:val="00AF73B6"/>
    <w:rsid w:val="00B00891"/>
    <w:rsid w:val="00B00949"/>
    <w:rsid w:val="00B00D3C"/>
    <w:rsid w:val="00B0169E"/>
    <w:rsid w:val="00B01889"/>
    <w:rsid w:val="00B02275"/>
    <w:rsid w:val="00B03FD1"/>
    <w:rsid w:val="00B044B2"/>
    <w:rsid w:val="00B0484E"/>
    <w:rsid w:val="00B04FEC"/>
    <w:rsid w:val="00B06288"/>
    <w:rsid w:val="00B06538"/>
    <w:rsid w:val="00B06E60"/>
    <w:rsid w:val="00B07A42"/>
    <w:rsid w:val="00B104F1"/>
    <w:rsid w:val="00B10E04"/>
    <w:rsid w:val="00B116F9"/>
    <w:rsid w:val="00B119DA"/>
    <w:rsid w:val="00B12444"/>
    <w:rsid w:val="00B1278D"/>
    <w:rsid w:val="00B13230"/>
    <w:rsid w:val="00B1476B"/>
    <w:rsid w:val="00B14E69"/>
    <w:rsid w:val="00B15542"/>
    <w:rsid w:val="00B159DC"/>
    <w:rsid w:val="00B15C49"/>
    <w:rsid w:val="00B160C9"/>
    <w:rsid w:val="00B1646B"/>
    <w:rsid w:val="00B166AE"/>
    <w:rsid w:val="00B1694C"/>
    <w:rsid w:val="00B16D15"/>
    <w:rsid w:val="00B1705E"/>
    <w:rsid w:val="00B17DD0"/>
    <w:rsid w:val="00B20265"/>
    <w:rsid w:val="00B20B8A"/>
    <w:rsid w:val="00B21368"/>
    <w:rsid w:val="00B21ED4"/>
    <w:rsid w:val="00B22532"/>
    <w:rsid w:val="00B24337"/>
    <w:rsid w:val="00B24BDD"/>
    <w:rsid w:val="00B25757"/>
    <w:rsid w:val="00B25853"/>
    <w:rsid w:val="00B260BF"/>
    <w:rsid w:val="00B26AC2"/>
    <w:rsid w:val="00B273A2"/>
    <w:rsid w:val="00B27432"/>
    <w:rsid w:val="00B27862"/>
    <w:rsid w:val="00B278AA"/>
    <w:rsid w:val="00B27910"/>
    <w:rsid w:val="00B27B29"/>
    <w:rsid w:val="00B27B2D"/>
    <w:rsid w:val="00B27E77"/>
    <w:rsid w:val="00B3011F"/>
    <w:rsid w:val="00B30124"/>
    <w:rsid w:val="00B30324"/>
    <w:rsid w:val="00B3037B"/>
    <w:rsid w:val="00B30CAC"/>
    <w:rsid w:val="00B31340"/>
    <w:rsid w:val="00B315AF"/>
    <w:rsid w:val="00B332A6"/>
    <w:rsid w:val="00B3363C"/>
    <w:rsid w:val="00B33CD1"/>
    <w:rsid w:val="00B34112"/>
    <w:rsid w:val="00B350F2"/>
    <w:rsid w:val="00B356C1"/>
    <w:rsid w:val="00B35884"/>
    <w:rsid w:val="00B3649D"/>
    <w:rsid w:val="00B36517"/>
    <w:rsid w:val="00B36868"/>
    <w:rsid w:val="00B36F71"/>
    <w:rsid w:val="00B371DA"/>
    <w:rsid w:val="00B372E5"/>
    <w:rsid w:val="00B374DF"/>
    <w:rsid w:val="00B3766B"/>
    <w:rsid w:val="00B37F99"/>
    <w:rsid w:val="00B402D2"/>
    <w:rsid w:val="00B404FF"/>
    <w:rsid w:val="00B40A1E"/>
    <w:rsid w:val="00B40AF1"/>
    <w:rsid w:val="00B40CBB"/>
    <w:rsid w:val="00B40E4B"/>
    <w:rsid w:val="00B410A2"/>
    <w:rsid w:val="00B41219"/>
    <w:rsid w:val="00B41524"/>
    <w:rsid w:val="00B4203E"/>
    <w:rsid w:val="00B42083"/>
    <w:rsid w:val="00B4219E"/>
    <w:rsid w:val="00B42465"/>
    <w:rsid w:val="00B42FFA"/>
    <w:rsid w:val="00B43C85"/>
    <w:rsid w:val="00B442FD"/>
    <w:rsid w:val="00B44791"/>
    <w:rsid w:val="00B44B4E"/>
    <w:rsid w:val="00B44C6B"/>
    <w:rsid w:val="00B44F8C"/>
    <w:rsid w:val="00B450C6"/>
    <w:rsid w:val="00B460AE"/>
    <w:rsid w:val="00B46D2B"/>
    <w:rsid w:val="00B50A3B"/>
    <w:rsid w:val="00B5112E"/>
    <w:rsid w:val="00B51609"/>
    <w:rsid w:val="00B516B6"/>
    <w:rsid w:val="00B51814"/>
    <w:rsid w:val="00B5222D"/>
    <w:rsid w:val="00B52C78"/>
    <w:rsid w:val="00B53DB0"/>
    <w:rsid w:val="00B547E8"/>
    <w:rsid w:val="00B54943"/>
    <w:rsid w:val="00B552C5"/>
    <w:rsid w:val="00B555D6"/>
    <w:rsid w:val="00B56798"/>
    <w:rsid w:val="00B5686B"/>
    <w:rsid w:val="00B56E90"/>
    <w:rsid w:val="00B57351"/>
    <w:rsid w:val="00B57AD4"/>
    <w:rsid w:val="00B57E47"/>
    <w:rsid w:val="00B57F3E"/>
    <w:rsid w:val="00B60034"/>
    <w:rsid w:val="00B6033F"/>
    <w:rsid w:val="00B60636"/>
    <w:rsid w:val="00B60968"/>
    <w:rsid w:val="00B60B57"/>
    <w:rsid w:val="00B60C34"/>
    <w:rsid w:val="00B614B6"/>
    <w:rsid w:val="00B614E8"/>
    <w:rsid w:val="00B6222E"/>
    <w:rsid w:val="00B62253"/>
    <w:rsid w:val="00B6268E"/>
    <w:rsid w:val="00B62D3A"/>
    <w:rsid w:val="00B62D4B"/>
    <w:rsid w:val="00B639E6"/>
    <w:rsid w:val="00B63C59"/>
    <w:rsid w:val="00B6413C"/>
    <w:rsid w:val="00B64CF7"/>
    <w:rsid w:val="00B6517F"/>
    <w:rsid w:val="00B652ED"/>
    <w:rsid w:val="00B65500"/>
    <w:rsid w:val="00B666B6"/>
    <w:rsid w:val="00B667E8"/>
    <w:rsid w:val="00B6703F"/>
    <w:rsid w:val="00B71185"/>
    <w:rsid w:val="00B7209F"/>
    <w:rsid w:val="00B728CC"/>
    <w:rsid w:val="00B72D73"/>
    <w:rsid w:val="00B73101"/>
    <w:rsid w:val="00B73132"/>
    <w:rsid w:val="00B740A4"/>
    <w:rsid w:val="00B74221"/>
    <w:rsid w:val="00B74D55"/>
    <w:rsid w:val="00B751FA"/>
    <w:rsid w:val="00B753F5"/>
    <w:rsid w:val="00B7569D"/>
    <w:rsid w:val="00B8086A"/>
    <w:rsid w:val="00B80C7A"/>
    <w:rsid w:val="00B81DEB"/>
    <w:rsid w:val="00B82597"/>
    <w:rsid w:val="00B82A9D"/>
    <w:rsid w:val="00B82C95"/>
    <w:rsid w:val="00B82E60"/>
    <w:rsid w:val="00B83A62"/>
    <w:rsid w:val="00B84696"/>
    <w:rsid w:val="00B85246"/>
    <w:rsid w:val="00B85321"/>
    <w:rsid w:val="00B85440"/>
    <w:rsid w:val="00B85A61"/>
    <w:rsid w:val="00B85BEA"/>
    <w:rsid w:val="00B86499"/>
    <w:rsid w:val="00B867F7"/>
    <w:rsid w:val="00B868FD"/>
    <w:rsid w:val="00B86C4B"/>
    <w:rsid w:val="00B873D2"/>
    <w:rsid w:val="00B87CBD"/>
    <w:rsid w:val="00B900F8"/>
    <w:rsid w:val="00B907EE"/>
    <w:rsid w:val="00B90DB2"/>
    <w:rsid w:val="00B926E8"/>
    <w:rsid w:val="00B93524"/>
    <w:rsid w:val="00B93750"/>
    <w:rsid w:val="00B93799"/>
    <w:rsid w:val="00B940D2"/>
    <w:rsid w:val="00B94668"/>
    <w:rsid w:val="00B95E24"/>
    <w:rsid w:val="00B962AB"/>
    <w:rsid w:val="00B96307"/>
    <w:rsid w:val="00B965AE"/>
    <w:rsid w:val="00B96FC3"/>
    <w:rsid w:val="00B9714F"/>
    <w:rsid w:val="00B9717E"/>
    <w:rsid w:val="00B97330"/>
    <w:rsid w:val="00B974A2"/>
    <w:rsid w:val="00B97828"/>
    <w:rsid w:val="00B97CFC"/>
    <w:rsid w:val="00B97EC5"/>
    <w:rsid w:val="00BA03EE"/>
    <w:rsid w:val="00BA1E84"/>
    <w:rsid w:val="00BA2038"/>
    <w:rsid w:val="00BA2CC3"/>
    <w:rsid w:val="00BA2F83"/>
    <w:rsid w:val="00BA30CE"/>
    <w:rsid w:val="00BA30F1"/>
    <w:rsid w:val="00BA4119"/>
    <w:rsid w:val="00BA4D6C"/>
    <w:rsid w:val="00BA709C"/>
    <w:rsid w:val="00BA71B1"/>
    <w:rsid w:val="00BA7418"/>
    <w:rsid w:val="00BA762F"/>
    <w:rsid w:val="00BA7818"/>
    <w:rsid w:val="00BA7A53"/>
    <w:rsid w:val="00BA7A55"/>
    <w:rsid w:val="00BB006E"/>
    <w:rsid w:val="00BB0273"/>
    <w:rsid w:val="00BB0353"/>
    <w:rsid w:val="00BB054A"/>
    <w:rsid w:val="00BB0874"/>
    <w:rsid w:val="00BB0A13"/>
    <w:rsid w:val="00BB0DB8"/>
    <w:rsid w:val="00BB108D"/>
    <w:rsid w:val="00BB16CF"/>
    <w:rsid w:val="00BB1CCD"/>
    <w:rsid w:val="00BB1E3C"/>
    <w:rsid w:val="00BB2811"/>
    <w:rsid w:val="00BB2E72"/>
    <w:rsid w:val="00BB2E74"/>
    <w:rsid w:val="00BB3056"/>
    <w:rsid w:val="00BB3DCA"/>
    <w:rsid w:val="00BB423A"/>
    <w:rsid w:val="00BB4257"/>
    <w:rsid w:val="00BB44B9"/>
    <w:rsid w:val="00BB4FCB"/>
    <w:rsid w:val="00BB618E"/>
    <w:rsid w:val="00BB674A"/>
    <w:rsid w:val="00BB6CE9"/>
    <w:rsid w:val="00BB6DBE"/>
    <w:rsid w:val="00BB70ED"/>
    <w:rsid w:val="00BB72D2"/>
    <w:rsid w:val="00BB789F"/>
    <w:rsid w:val="00BC08D3"/>
    <w:rsid w:val="00BC19AF"/>
    <w:rsid w:val="00BC1A68"/>
    <w:rsid w:val="00BC1A7A"/>
    <w:rsid w:val="00BC1E55"/>
    <w:rsid w:val="00BC1E7B"/>
    <w:rsid w:val="00BC296A"/>
    <w:rsid w:val="00BC33C7"/>
    <w:rsid w:val="00BC3CD5"/>
    <w:rsid w:val="00BC3FB1"/>
    <w:rsid w:val="00BC44B5"/>
    <w:rsid w:val="00BC4925"/>
    <w:rsid w:val="00BC49D1"/>
    <w:rsid w:val="00BC4B0D"/>
    <w:rsid w:val="00BC4C0D"/>
    <w:rsid w:val="00BC4D84"/>
    <w:rsid w:val="00BC585A"/>
    <w:rsid w:val="00BC5B22"/>
    <w:rsid w:val="00BC5BBB"/>
    <w:rsid w:val="00BC6E7B"/>
    <w:rsid w:val="00BC7201"/>
    <w:rsid w:val="00BC723A"/>
    <w:rsid w:val="00BC7805"/>
    <w:rsid w:val="00BD0453"/>
    <w:rsid w:val="00BD080D"/>
    <w:rsid w:val="00BD0DBD"/>
    <w:rsid w:val="00BD1315"/>
    <w:rsid w:val="00BD1470"/>
    <w:rsid w:val="00BD3289"/>
    <w:rsid w:val="00BD368C"/>
    <w:rsid w:val="00BD3C9A"/>
    <w:rsid w:val="00BD3F2E"/>
    <w:rsid w:val="00BD45CA"/>
    <w:rsid w:val="00BD46E5"/>
    <w:rsid w:val="00BD4C23"/>
    <w:rsid w:val="00BD55CB"/>
    <w:rsid w:val="00BD5BDC"/>
    <w:rsid w:val="00BD5D56"/>
    <w:rsid w:val="00BD630D"/>
    <w:rsid w:val="00BD65D1"/>
    <w:rsid w:val="00BD6741"/>
    <w:rsid w:val="00BD736B"/>
    <w:rsid w:val="00BD737D"/>
    <w:rsid w:val="00BD743C"/>
    <w:rsid w:val="00BE015B"/>
    <w:rsid w:val="00BE046B"/>
    <w:rsid w:val="00BE0E92"/>
    <w:rsid w:val="00BE0EF2"/>
    <w:rsid w:val="00BE1860"/>
    <w:rsid w:val="00BE195D"/>
    <w:rsid w:val="00BE1E88"/>
    <w:rsid w:val="00BE217C"/>
    <w:rsid w:val="00BE23FF"/>
    <w:rsid w:val="00BE2612"/>
    <w:rsid w:val="00BE2AA4"/>
    <w:rsid w:val="00BE2FB2"/>
    <w:rsid w:val="00BE3397"/>
    <w:rsid w:val="00BE55C5"/>
    <w:rsid w:val="00BE5DC9"/>
    <w:rsid w:val="00BE67AB"/>
    <w:rsid w:val="00BE7C52"/>
    <w:rsid w:val="00BF031B"/>
    <w:rsid w:val="00BF05F3"/>
    <w:rsid w:val="00BF0F6B"/>
    <w:rsid w:val="00BF0FE9"/>
    <w:rsid w:val="00BF162D"/>
    <w:rsid w:val="00BF164F"/>
    <w:rsid w:val="00BF2130"/>
    <w:rsid w:val="00BF2374"/>
    <w:rsid w:val="00BF2FE2"/>
    <w:rsid w:val="00BF32F1"/>
    <w:rsid w:val="00BF3CC7"/>
    <w:rsid w:val="00BF3DB8"/>
    <w:rsid w:val="00BF4175"/>
    <w:rsid w:val="00BF42B7"/>
    <w:rsid w:val="00BF4808"/>
    <w:rsid w:val="00BF4996"/>
    <w:rsid w:val="00BF5963"/>
    <w:rsid w:val="00BF6114"/>
    <w:rsid w:val="00C00388"/>
    <w:rsid w:val="00C00405"/>
    <w:rsid w:val="00C01EA4"/>
    <w:rsid w:val="00C024D3"/>
    <w:rsid w:val="00C032A1"/>
    <w:rsid w:val="00C03BB8"/>
    <w:rsid w:val="00C03D84"/>
    <w:rsid w:val="00C0479E"/>
    <w:rsid w:val="00C04CD3"/>
    <w:rsid w:val="00C0546A"/>
    <w:rsid w:val="00C066D8"/>
    <w:rsid w:val="00C10ECE"/>
    <w:rsid w:val="00C10F5D"/>
    <w:rsid w:val="00C11055"/>
    <w:rsid w:val="00C1134F"/>
    <w:rsid w:val="00C11818"/>
    <w:rsid w:val="00C1294E"/>
    <w:rsid w:val="00C12C45"/>
    <w:rsid w:val="00C12CB7"/>
    <w:rsid w:val="00C1364F"/>
    <w:rsid w:val="00C13F75"/>
    <w:rsid w:val="00C1434D"/>
    <w:rsid w:val="00C1477D"/>
    <w:rsid w:val="00C14FAF"/>
    <w:rsid w:val="00C151B7"/>
    <w:rsid w:val="00C152B8"/>
    <w:rsid w:val="00C2014D"/>
    <w:rsid w:val="00C20BDA"/>
    <w:rsid w:val="00C20D15"/>
    <w:rsid w:val="00C21781"/>
    <w:rsid w:val="00C22457"/>
    <w:rsid w:val="00C226BF"/>
    <w:rsid w:val="00C226D7"/>
    <w:rsid w:val="00C22AC8"/>
    <w:rsid w:val="00C22BB3"/>
    <w:rsid w:val="00C2362E"/>
    <w:rsid w:val="00C23E01"/>
    <w:rsid w:val="00C2417B"/>
    <w:rsid w:val="00C2439C"/>
    <w:rsid w:val="00C25482"/>
    <w:rsid w:val="00C25A52"/>
    <w:rsid w:val="00C25F73"/>
    <w:rsid w:val="00C26537"/>
    <w:rsid w:val="00C26F99"/>
    <w:rsid w:val="00C27078"/>
    <w:rsid w:val="00C270C6"/>
    <w:rsid w:val="00C2790C"/>
    <w:rsid w:val="00C302C6"/>
    <w:rsid w:val="00C30B75"/>
    <w:rsid w:val="00C31006"/>
    <w:rsid w:val="00C310F9"/>
    <w:rsid w:val="00C31283"/>
    <w:rsid w:val="00C3323F"/>
    <w:rsid w:val="00C33387"/>
    <w:rsid w:val="00C34A52"/>
    <w:rsid w:val="00C350BD"/>
    <w:rsid w:val="00C3522D"/>
    <w:rsid w:val="00C35D93"/>
    <w:rsid w:val="00C36336"/>
    <w:rsid w:val="00C36512"/>
    <w:rsid w:val="00C37AAF"/>
    <w:rsid w:val="00C37B67"/>
    <w:rsid w:val="00C400B2"/>
    <w:rsid w:val="00C40486"/>
    <w:rsid w:val="00C40A3F"/>
    <w:rsid w:val="00C417AA"/>
    <w:rsid w:val="00C41D2F"/>
    <w:rsid w:val="00C420B7"/>
    <w:rsid w:val="00C4244C"/>
    <w:rsid w:val="00C42A5D"/>
    <w:rsid w:val="00C42C95"/>
    <w:rsid w:val="00C430C9"/>
    <w:rsid w:val="00C43909"/>
    <w:rsid w:val="00C43D2B"/>
    <w:rsid w:val="00C448D4"/>
    <w:rsid w:val="00C44978"/>
    <w:rsid w:val="00C45C9F"/>
    <w:rsid w:val="00C465F9"/>
    <w:rsid w:val="00C466ED"/>
    <w:rsid w:val="00C47091"/>
    <w:rsid w:val="00C470F0"/>
    <w:rsid w:val="00C4774E"/>
    <w:rsid w:val="00C478A4"/>
    <w:rsid w:val="00C478D7"/>
    <w:rsid w:val="00C479A3"/>
    <w:rsid w:val="00C504D7"/>
    <w:rsid w:val="00C51377"/>
    <w:rsid w:val="00C51C5D"/>
    <w:rsid w:val="00C52231"/>
    <w:rsid w:val="00C52898"/>
    <w:rsid w:val="00C52B3B"/>
    <w:rsid w:val="00C52F0D"/>
    <w:rsid w:val="00C53A93"/>
    <w:rsid w:val="00C54342"/>
    <w:rsid w:val="00C5505E"/>
    <w:rsid w:val="00C5575D"/>
    <w:rsid w:val="00C5592C"/>
    <w:rsid w:val="00C55E70"/>
    <w:rsid w:val="00C5602E"/>
    <w:rsid w:val="00C568EA"/>
    <w:rsid w:val="00C57425"/>
    <w:rsid w:val="00C57B19"/>
    <w:rsid w:val="00C57ECB"/>
    <w:rsid w:val="00C601E1"/>
    <w:rsid w:val="00C602FB"/>
    <w:rsid w:val="00C61166"/>
    <w:rsid w:val="00C61488"/>
    <w:rsid w:val="00C62235"/>
    <w:rsid w:val="00C63348"/>
    <w:rsid w:val="00C63352"/>
    <w:rsid w:val="00C637A9"/>
    <w:rsid w:val="00C63A97"/>
    <w:rsid w:val="00C63CA7"/>
    <w:rsid w:val="00C642E9"/>
    <w:rsid w:val="00C64CB6"/>
    <w:rsid w:val="00C6513C"/>
    <w:rsid w:val="00C654ED"/>
    <w:rsid w:val="00C66F1F"/>
    <w:rsid w:val="00C66F6B"/>
    <w:rsid w:val="00C67484"/>
    <w:rsid w:val="00C67775"/>
    <w:rsid w:val="00C67A91"/>
    <w:rsid w:val="00C67BE1"/>
    <w:rsid w:val="00C7057C"/>
    <w:rsid w:val="00C70AD7"/>
    <w:rsid w:val="00C70B3A"/>
    <w:rsid w:val="00C71265"/>
    <w:rsid w:val="00C71723"/>
    <w:rsid w:val="00C71CD7"/>
    <w:rsid w:val="00C7201B"/>
    <w:rsid w:val="00C730C6"/>
    <w:rsid w:val="00C7365F"/>
    <w:rsid w:val="00C738F8"/>
    <w:rsid w:val="00C73AEB"/>
    <w:rsid w:val="00C73F00"/>
    <w:rsid w:val="00C740B1"/>
    <w:rsid w:val="00C75C46"/>
    <w:rsid w:val="00C76256"/>
    <w:rsid w:val="00C76537"/>
    <w:rsid w:val="00C7778D"/>
    <w:rsid w:val="00C77B0D"/>
    <w:rsid w:val="00C80F06"/>
    <w:rsid w:val="00C821C2"/>
    <w:rsid w:val="00C82621"/>
    <w:rsid w:val="00C831B6"/>
    <w:rsid w:val="00C83966"/>
    <w:rsid w:val="00C83F96"/>
    <w:rsid w:val="00C845F3"/>
    <w:rsid w:val="00C84E9A"/>
    <w:rsid w:val="00C85146"/>
    <w:rsid w:val="00C85617"/>
    <w:rsid w:val="00C85ABF"/>
    <w:rsid w:val="00C85FF3"/>
    <w:rsid w:val="00C8672F"/>
    <w:rsid w:val="00C86BF4"/>
    <w:rsid w:val="00C8708B"/>
    <w:rsid w:val="00C91216"/>
    <w:rsid w:val="00C91705"/>
    <w:rsid w:val="00C92307"/>
    <w:rsid w:val="00C925C2"/>
    <w:rsid w:val="00C9337E"/>
    <w:rsid w:val="00C93533"/>
    <w:rsid w:val="00C93CE7"/>
    <w:rsid w:val="00C94B5A"/>
    <w:rsid w:val="00C9525E"/>
    <w:rsid w:val="00C96670"/>
    <w:rsid w:val="00C96A43"/>
    <w:rsid w:val="00C96BDC"/>
    <w:rsid w:val="00C979D8"/>
    <w:rsid w:val="00C97A24"/>
    <w:rsid w:val="00CA131D"/>
    <w:rsid w:val="00CA18AC"/>
    <w:rsid w:val="00CA23B8"/>
    <w:rsid w:val="00CA2A3F"/>
    <w:rsid w:val="00CA2AA1"/>
    <w:rsid w:val="00CA2D27"/>
    <w:rsid w:val="00CA30D6"/>
    <w:rsid w:val="00CA3746"/>
    <w:rsid w:val="00CA49E3"/>
    <w:rsid w:val="00CA5420"/>
    <w:rsid w:val="00CA5E93"/>
    <w:rsid w:val="00CA602A"/>
    <w:rsid w:val="00CA6518"/>
    <w:rsid w:val="00CA6B5C"/>
    <w:rsid w:val="00CA6DB2"/>
    <w:rsid w:val="00CA7451"/>
    <w:rsid w:val="00CA787B"/>
    <w:rsid w:val="00CA7A5E"/>
    <w:rsid w:val="00CA7FE9"/>
    <w:rsid w:val="00CB04B2"/>
    <w:rsid w:val="00CB061C"/>
    <w:rsid w:val="00CB153D"/>
    <w:rsid w:val="00CB1BA1"/>
    <w:rsid w:val="00CB1DFC"/>
    <w:rsid w:val="00CB1F8E"/>
    <w:rsid w:val="00CB25DF"/>
    <w:rsid w:val="00CB2D3F"/>
    <w:rsid w:val="00CB2D83"/>
    <w:rsid w:val="00CB38CF"/>
    <w:rsid w:val="00CB3FA4"/>
    <w:rsid w:val="00CB4450"/>
    <w:rsid w:val="00CB465D"/>
    <w:rsid w:val="00CB5198"/>
    <w:rsid w:val="00CB54EF"/>
    <w:rsid w:val="00CB5EE5"/>
    <w:rsid w:val="00CB602C"/>
    <w:rsid w:val="00CB625C"/>
    <w:rsid w:val="00CB6902"/>
    <w:rsid w:val="00CB6F14"/>
    <w:rsid w:val="00CC07D6"/>
    <w:rsid w:val="00CC11E5"/>
    <w:rsid w:val="00CC161D"/>
    <w:rsid w:val="00CC17AE"/>
    <w:rsid w:val="00CC1D97"/>
    <w:rsid w:val="00CC2562"/>
    <w:rsid w:val="00CC2AEA"/>
    <w:rsid w:val="00CC319B"/>
    <w:rsid w:val="00CC392D"/>
    <w:rsid w:val="00CC437E"/>
    <w:rsid w:val="00CC45FB"/>
    <w:rsid w:val="00CC4753"/>
    <w:rsid w:val="00CC4810"/>
    <w:rsid w:val="00CC4CFF"/>
    <w:rsid w:val="00CC5678"/>
    <w:rsid w:val="00CC6969"/>
    <w:rsid w:val="00CC6C2B"/>
    <w:rsid w:val="00CC76A9"/>
    <w:rsid w:val="00CC7A76"/>
    <w:rsid w:val="00CC7EEA"/>
    <w:rsid w:val="00CD0075"/>
    <w:rsid w:val="00CD066B"/>
    <w:rsid w:val="00CD0FDF"/>
    <w:rsid w:val="00CD1357"/>
    <w:rsid w:val="00CD17F8"/>
    <w:rsid w:val="00CD2295"/>
    <w:rsid w:val="00CD330C"/>
    <w:rsid w:val="00CD33F6"/>
    <w:rsid w:val="00CD3493"/>
    <w:rsid w:val="00CD38D3"/>
    <w:rsid w:val="00CD3938"/>
    <w:rsid w:val="00CD436F"/>
    <w:rsid w:val="00CD4917"/>
    <w:rsid w:val="00CD4DB8"/>
    <w:rsid w:val="00CD4F2A"/>
    <w:rsid w:val="00CD5388"/>
    <w:rsid w:val="00CD60B5"/>
    <w:rsid w:val="00CD6735"/>
    <w:rsid w:val="00CD787B"/>
    <w:rsid w:val="00CD7AD8"/>
    <w:rsid w:val="00CD7C8B"/>
    <w:rsid w:val="00CD7F4A"/>
    <w:rsid w:val="00CE026A"/>
    <w:rsid w:val="00CE0F39"/>
    <w:rsid w:val="00CE1192"/>
    <w:rsid w:val="00CE2900"/>
    <w:rsid w:val="00CE3288"/>
    <w:rsid w:val="00CE34CB"/>
    <w:rsid w:val="00CE3568"/>
    <w:rsid w:val="00CE4955"/>
    <w:rsid w:val="00CE4E1F"/>
    <w:rsid w:val="00CE561C"/>
    <w:rsid w:val="00CE6695"/>
    <w:rsid w:val="00CE66FB"/>
    <w:rsid w:val="00CE764E"/>
    <w:rsid w:val="00CF097C"/>
    <w:rsid w:val="00CF0EE2"/>
    <w:rsid w:val="00CF1041"/>
    <w:rsid w:val="00CF1053"/>
    <w:rsid w:val="00CF1289"/>
    <w:rsid w:val="00CF19C0"/>
    <w:rsid w:val="00CF1ACA"/>
    <w:rsid w:val="00CF1C0D"/>
    <w:rsid w:val="00CF1D57"/>
    <w:rsid w:val="00CF1F8E"/>
    <w:rsid w:val="00CF4560"/>
    <w:rsid w:val="00CF4930"/>
    <w:rsid w:val="00CF4B9E"/>
    <w:rsid w:val="00CF4DA2"/>
    <w:rsid w:val="00CF53B8"/>
    <w:rsid w:val="00CF54EC"/>
    <w:rsid w:val="00CF68E0"/>
    <w:rsid w:val="00CF7265"/>
    <w:rsid w:val="00CF78BD"/>
    <w:rsid w:val="00CF7DAE"/>
    <w:rsid w:val="00D00317"/>
    <w:rsid w:val="00D00CE8"/>
    <w:rsid w:val="00D0132F"/>
    <w:rsid w:val="00D01FE3"/>
    <w:rsid w:val="00D03749"/>
    <w:rsid w:val="00D03923"/>
    <w:rsid w:val="00D039F9"/>
    <w:rsid w:val="00D0582E"/>
    <w:rsid w:val="00D068B7"/>
    <w:rsid w:val="00D06A4C"/>
    <w:rsid w:val="00D07B9A"/>
    <w:rsid w:val="00D07F7F"/>
    <w:rsid w:val="00D10AAD"/>
    <w:rsid w:val="00D10BDA"/>
    <w:rsid w:val="00D11351"/>
    <w:rsid w:val="00D1139F"/>
    <w:rsid w:val="00D115EB"/>
    <w:rsid w:val="00D11A18"/>
    <w:rsid w:val="00D124AF"/>
    <w:rsid w:val="00D12ECA"/>
    <w:rsid w:val="00D14196"/>
    <w:rsid w:val="00D14FB8"/>
    <w:rsid w:val="00D163D0"/>
    <w:rsid w:val="00D16452"/>
    <w:rsid w:val="00D16A5D"/>
    <w:rsid w:val="00D17149"/>
    <w:rsid w:val="00D173D5"/>
    <w:rsid w:val="00D175FA"/>
    <w:rsid w:val="00D200A9"/>
    <w:rsid w:val="00D20CCC"/>
    <w:rsid w:val="00D21109"/>
    <w:rsid w:val="00D2118F"/>
    <w:rsid w:val="00D211D4"/>
    <w:rsid w:val="00D2145B"/>
    <w:rsid w:val="00D217CF"/>
    <w:rsid w:val="00D21AE8"/>
    <w:rsid w:val="00D23606"/>
    <w:rsid w:val="00D23B3C"/>
    <w:rsid w:val="00D23BBE"/>
    <w:rsid w:val="00D24480"/>
    <w:rsid w:val="00D248AC"/>
    <w:rsid w:val="00D24938"/>
    <w:rsid w:val="00D24CDC"/>
    <w:rsid w:val="00D25968"/>
    <w:rsid w:val="00D25A69"/>
    <w:rsid w:val="00D2616A"/>
    <w:rsid w:val="00D2681D"/>
    <w:rsid w:val="00D2691C"/>
    <w:rsid w:val="00D2697F"/>
    <w:rsid w:val="00D26C0E"/>
    <w:rsid w:val="00D270EC"/>
    <w:rsid w:val="00D30295"/>
    <w:rsid w:val="00D30A1A"/>
    <w:rsid w:val="00D3109E"/>
    <w:rsid w:val="00D31312"/>
    <w:rsid w:val="00D3152F"/>
    <w:rsid w:val="00D327E3"/>
    <w:rsid w:val="00D32ECF"/>
    <w:rsid w:val="00D332CC"/>
    <w:rsid w:val="00D339A9"/>
    <w:rsid w:val="00D33F7F"/>
    <w:rsid w:val="00D344B2"/>
    <w:rsid w:val="00D35484"/>
    <w:rsid w:val="00D35843"/>
    <w:rsid w:val="00D35AF7"/>
    <w:rsid w:val="00D35D12"/>
    <w:rsid w:val="00D35F35"/>
    <w:rsid w:val="00D364C8"/>
    <w:rsid w:val="00D36547"/>
    <w:rsid w:val="00D36FA6"/>
    <w:rsid w:val="00D37606"/>
    <w:rsid w:val="00D37C79"/>
    <w:rsid w:val="00D40C14"/>
    <w:rsid w:val="00D40D6E"/>
    <w:rsid w:val="00D418E1"/>
    <w:rsid w:val="00D41B7D"/>
    <w:rsid w:val="00D41E85"/>
    <w:rsid w:val="00D4214E"/>
    <w:rsid w:val="00D422B0"/>
    <w:rsid w:val="00D425B9"/>
    <w:rsid w:val="00D42DDB"/>
    <w:rsid w:val="00D43ABD"/>
    <w:rsid w:val="00D43CE8"/>
    <w:rsid w:val="00D449FD"/>
    <w:rsid w:val="00D453C4"/>
    <w:rsid w:val="00D4548B"/>
    <w:rsid w:val="00D45997"/>
    <w:rsid w:val="00D45B76"/>
    <w:rsid w:val="00D462F2"/>
    <w:rsid w:val="00D465AA"/>
    <w:rsid w:val="00D4741B"/>
    <w:rsid w:val="00D50408"/>
    <w:rsid w:val="00D50902"/>
    <w:rsid w:val="00D5096A"/>
    <w:rsid w:val="00D50FAD"/>
    <w:rsid w:val="00D51334"/>
    <w:rsid w:val="00D515F1"/>
    <w:rsid w:val="00D51702"/>
    <w:rsid w:val="00D51952"/>
    <w:rsid w:val="00D52251"/>
    <w:rsid w:val="00D52D18"/>
    <w:rsid w:val="00D52DA2"/>
    <w:rsid w:val="00D52F55"/>
    <w:rsid w:val="00D52FA1"/>
    <w:rsid w:val="00D535DB"/>
    <w:rsid w:val="00D5361E"/>
    <w:rsid w:val="00D53A27"/>
    <w:rsid w:val="00D53A7D"/>
    <w:rsid w:val="00D55CDE"/>
    <w:rsid w:val="00D56080"/>
    <w:rsid w:val="00D6046F"/>
    <w:rsid w:val="00D60AFF"/>
    <w:rsid w:val="00D617FF"/>
    <w:rsid w:val="00D629EA"/>
    <w:rsid w:val="00D62B1F"/>
    <w:rsid w:val="00D6352C"/>
    <w:rsid w:val="00D647D8"/>
    <w:rsid w:val="00D648B3"/>
    <w:rsid w:val="00D64ECB"/>
    <w:rsid w:val="00D65D50"/>
    <w:rsid w:val="00D65EF1"/>
    <w:rsid w:val="00D660E8"/>
    <w:rsid w:val="00D66304"/>
    <w:rsid w:val="00D678E7"/>
    <w:rsid w:val="00D70313"/>
    <w:rsid w:val="00D711D8"/>
    <w:rsid w:val="00D7173B"/>
    <w:rsid w:val="00D71805"/>
    <w:rsid w:val="00D71984"/>
    <w:rsid w:val="00D7204E"/>
    <w:rsid w:val="00D720EF"/>
    <w:rsid w:val="00D722A4"/>
    <w:rsid w:val="00D728B8"/>
    <w:rsid w:val="00D729D5"/>
    <w:rsid w:val="00D73B0D"/>
    <w:rsid w:val="00D73F03"/>
    <w:rsid w:val="00D7415A"/>
    <w:rsid w:val="00D741C2"/>
    <w:rsid w:val="00D74B4A"/>
    <w:rsid w:val="00D75022"/>
    <w:rsid w:val="00D7520A"/>
    <w:rsid w:val="00D761EE"/>
    <w:rsid w:val="00D76B4E"/>
    <w:rsid w:val="00D76CB2"/>
    <w:rsid w:val="00D81EC8"/>
    <w:rsid w:val="00D83AA7"/>
    <w:rsid w:val="00D84E21"/>
    <w:rsid w:val="00D8516E"/>
    <w:rsid w:val="00D86971"/>
    <w:rsid w:val="00D86C17"/>
    <w:rsid w:val="00D86D38"/>
    <w:rsid w:val="00D872CB"/>
    <w:rsid w:val="00D872D2"/>
    <w:rsid w:val="00D87B29"/>
    <w:rsid w:val="00D87BE5"/>
    <w:rsid w:val="00D87DE8"/>
    <w:rsid w:val="00D90608"/>
    <w:rsid w:val="00D90836"/>
    <w:rsid w:val="00D90875"/>
    <w:rsid w:val="00D90A53"/>
    <w:rsid w:val="00D9248A"/>
    <w:rsid w:val="00D9375D"/>
    <w:rsid w:val="00D939F2"/>
    <w:rsid w:val="00D94131"/>
    <w:rsid w:val="00D94427"/>
    <w:rsid w:val="00D95CF6"/>
    <w:rsid w:val="00D95DD0"/>
    <w:rsid w:val="00D9629F"/>
    <w:rsid w:val="00D96683"/>
    <w:rsid w:val="00D971E7"/>
    <w:rsid w:val="00D97542"/>
    <w:rsid w:val="00D97941"/>
    <w:rsid w:val="00DA0443"/>
    <w:rsid w:val="00DA05B3"/>
    <w:rsid w:val="00DA0BC8"/>
    <w:rsid w:val="00DA1819"/>
    <w:rsid w:val="00DA2306"/>
    <w:rsid w:val="00DA23FC"/>
    <w:rsid w:val="00DA2589"/>
    <w:rsid w:val="00DA2BEF"/>
    <w:rsid w:val="00DA401C"/>
    <w:rsid w:val="00DA427E"/>
    <w:rsid w:val="00DA42A9"/>
    <w:rsid w:val="00DA4DA2"/>
    <w:rsid w:val="00DA51D8"/>
    <w:rsid w:val="00DA52EA"/>
    <w:rsid w:val="00DA5E7B"/>
    <w:rsid w:val="00DA6A05"/>
    <w:rsid w:val="00DA6A4B"/>
    <w:rsid w:val="00DA718E"/>
    <w:rsid w:val="00DA7998"/>
    <w:rsid w:val="00DA7AF8"/>
    <w:rsid w:val="00DA7B97"/>
    <w:rsid w:val="00DB0142"/>
    <w:rsid w:val="00DB01EC"/>
    <w:rsid w:val="00DB063F"/>
    <w:rsid w:val="00DB08B2"/>
    <w:rsid w:val="00DB0A89"/>
    <w:rsid w:val="00DB0BBB"/>
    <w:rsid w:val="00DB0BF1"/>
    <w:rsid w:val="00DB0CC9"/>
    <w:rsid w:val="00DB0F62"/>
    <w:rsid w:val="00DB1696"/>
    <w:rsid w:val="00DB1AD5"/>
    <w:rsid w:val="00DB1D18"/>
    <w:rsid w:val="00DB1DB6"/>
    <w:rsid w:val="00DB23ED"/>
    <w:rsid w:val="00DB2515"/>
    <w:rsid w:val="00DB2BA1"/>
    <w:rsid w:val="00DB35FB"/>
    <w:rsid w:val="00DB3727"/>
    <w:rsid w:val="00DB3FB9"/>
    <w:rsid w:val="00DB42A1"/>
    <w:rsid w:val="00DB44A6"/>
    <w:rsid w:val="00DB528D"/>
    <w:rsid w:val="00DB5B26"/>
    <w:rsid w:val="00DB6665"/>
    <w:rsid w:val="00DB67BB"/>
    <w:rsid w:val="00DB6E66"/>
    <w:rsid w:val="00DC0769"/>
    <w:rsid w:val="00DC0B4E"/>
    <w:rsid w:val="00DC1354"/>
    <w:rsid w:val="00DC1775"/>
    <w:rsid w:val="00DC1901"/>
    <w:rsid w:val="00DC1ADF"/>
    <w:rsid w:val="00DC1C54"/>
    <w:rsid w:val="00DC272B"/>
    <w:rsid w:val="00DC33A4"/>
    <w:rsid w:val="00DC373A"/>
    <w:rsid w:val="00DC3B4E"/>
    <w:rsid w:val="00DC47C7"/>
    <w:rsid w:val="00DC4F13"/>
    <w:rsid w:val="00DC4FE8"/>
    <w:rsid w:val="00DC53AC"/>
    <w:rsid w:val="00DC5D44"/>
    <w:rsid w:val="00DC651D"/>
    <w:rsid w:val="00DC7DF7"/>
    <w:rsid w:val="00DD08E7"/>
    <w:rsid w:val="00DD17EB"/>
    <w:rsid w:val="00DD18C9"/>
    <w:rsid w:val="00DD1F0E"/>
    <w:rsid w:val="00DD2BE6"/>
    <w:rsid w:val="00DD31A7"/>
    <w:rsid w:val="00DD376A"/>
    <w:rsid w:val="00DD4765"/>
    <w:rsid w:val="00DD49DD"/>
    <w:rsid w:val="00DD4C0D"/>
    <w:rsid w:val="00DD4C9B"/>
    <w:rsid w:val="00DD4D18"/>
    <w:rsid w:val="00DD563E"/>
    <w:rsid w:val="00DD5C29"/>
    <w:rsid w:val="00DD6685"/>
    <w:rsid w:val="00DD6BF9"/>
    <w:rsid w:val="00DE0470"/>
    <w:rsid w:val="00DE0AE6"/>
    <w:rsid w:val="00DE1471"/>
    <w:rsid w:val="00DE1753"/>
    <w:rsid w:val="00DE189A"/>
    <w:rsid w:val="00DE18FE"/>
    <w:rsid w:val="00DE2194"/>
    <w:rsid w:val="00DE2251"/>
    <w:rsid w:val="00DE2AB6"/>
    <w:rsid w:val="00DE2FA2"/>
    <w:rsid w:val="00DE44D0"/>
    <w:rsid w:val="00DE44F7"/>
    <w:rsid w:val="00DE4962"/>
    <w:rsid w:val="00DE4D9A"/>
    <w:rsid w:val="00DE5B80"/>
    <w:rsid w:val="00DE774A"/>
    <w:rsid w:val="00DF0E3D"/>
    <w:rsid w:val="00DF0F9F"/>
    <w:rsid w:val="00DF1A4B"/>
    <w:rsid w:val="00DF21A4"/>
    <w:rsid w:val="00DF2381"/>
    <w:rsid w:val="00DF2922"/>
    <w:rsid w:val="00DF2D06"/>
    <w:rsid w:val="00DF3B01"/>
    <w:rsid w:val="00DF3DC8"/>
    <w:rsid w:val="00DF402A"/>
    <w:rsid w:val="00DF458D"/>
    <w:rsid w:val="00DF4A4A"/>
    <w:rsid w:val="00DF4C63"/>
    <w:rsid w:val="00DF519A"/>
    <w:rsid w:val="00DF5FBE"/>
    <w:rsid w:val="00DF61D0"/>
    <w:rsid w:val="00DF6A97"/>
    <w:rsid w:val="00DF715D"/>
    <w:rsid w:val="00DF7DCC"/>
    <w:rsid w:val="00E0012D"/>
    <w:rsid w:val="00E00532"/>
    <w:rsid w:val="00E00B9C"/>
    <w:rsid w:val="00E00DF0"/>
    <w:rsid w:val="00E011A3"/>
    <w:rsid w:val="00E014C0"/>
    <w:rsid w:val="00E0152A"/>
    <w:rsid w:val="00E0192D"/>
    <w:rsid w:val="00E03637"/>
    <w:rsid w:val="00E03FB5"/>
    <w:rsid w:val="00E0496B"/>
    <w:rsid w:val="00E04E9D"/>
    <w:rsid w:val="00E05016"/>
    <w:rsid w:val="00E06505"/>
    <w:rsid w:val="00E0680E"/>
    <w:rsid w:val="00E06933"/>
    <w:rsid w:val="00E06AC7"/>
    <w:rsid w:val="00E07F05"/>
    <w:rsid w:val="00E102A5"/>
    <w:rsid w:val="00E10EB5"/>
    <w:rsid w:val="00E11261"/>
    <w:rsid w:val="00E11BE2"/>
    <w:rsid w:val="00E11CB0"/>
    <w:rsid w:val="00E11CB3"/>
    <w:rsid w:val="00E1223C"/>
    <w:rsid w:val="00E1256A"/>
    <w:rsid w:val="00E13142"/>
    <w:rsid w:val="00E13A45"/>
    <w:rsid w:val="00E13CCF"/>
    <w:rsid w:val="00E14B66"/>
    <w:rsid w:val="00E14C79"/>
    <w:rsid w:val="00E1563F"/>
    <w:rsid w:val="00E15C19"/>
    <w:rsid w:val="00E16245"/>
    <w:rsid w:val="00E16312"/>
    <w:rsid w:val="00E16323"/>
    <w:rsid w:val="00E168CF"/>
    <w:rsid w:val="00E16B59"/>
    <w:rsid w:val="00E16FEC"/>
    <w:rsid w:val="00E17066"/>
    <w:rsid w:val="00E171B9"/>
    <w:rsid w:val="00E205DF"/>
    <w:rsid w:val="00E20656"/>
    <w:rsid w:val="00E20780"/>
    <w:rsid w:val="00E21337"/>
    <w:rsid w:val="00E21A9E"/>
    <w:rsid w:val="00E21DBE"/>
    <w:rsid w:val="00E21FC3"/>
    <w:rsid w:val="00E22478"/>
    <w:rsid w:val="00E232AE"/>
    <w:rsid w:val="00E23372"/>
    <w:rsid w:val="00E23A2D"/>
    <w:rsid w:val="00E24014"/>
    <w:rsid w:val="00E24A16"/>
    <w:rsid w:val="00E24E58"/>
    <w:rsid w:val="00E252F0"/>
    <w:rsid w:val="00E255D5"/>
    <w:rsid w:val="00E256AA"/>
    <w:rsid w:val="00E2588C"/>
    <w:rsid w:val="00E2664B"/>
    <w:rsid w:val="00E3003E"/>
    <w:rsid w:val="00E3022B"/>
    <w:rsid w:val="00E306DA"/>
    <w:rsid w:val="00E316D9"/>
    <w:rsid w:val="00E32E67"/>
    <w:rsid w:val="00E330C5"/>
    <w:rsid w:val="00E33AC9"/>
    <w:rsid w:val="00E33D37"/>
    <w:rsid w:val="00E3413B"/>
    <w:rsid w:val="00E344E6"/>
    <w:rsid w:val="00E353E9"/>
    <w:rsid w:val="00E35ADF"/>
    <w:rsid w:val="00E35BEF"/>
    <w:rsid w:val="00E363E9"/>
    <w:rsid w:val="00E36EA9"/>
    <w:rsid w:val="00E373ED"/>
    <w:rsid w:val="00E376DF"/>
    <w:rsid w:val="00E409BF"/>
    <w:rsid w:val="00E40A37"/>
    <w:rsid w:val="00E40BAF"/>
    <w:rsid w:val="00E414E2"/>
    <w:rsid w:val="00E41664"/>
    <w:rsid w:val="00E4168B"/>
    <w:rsid w:val="00E4281D"/>
    <w:rsid w:val="00E43255"/>
    <w:rsid w:val="00E435BC"/>
    <w:rsid w:val="00E43879"/>
    <w:rsid w:val="00E44044"/>
    <w:rsid w:val="00E441BF"/>
    <w:rsid w:val="00E44E68"/>
    <w:rsid w:val="00E4592C"/>
    <w:rsid w:val="00E46222"/>
    <w:rsid w:val="00E46705"/>
    <w:rsid w:val="00E467DF"/>
    <w:rsid w:val="00E47864"/>
    <w:rsid w:val="00E47BD0"/>
    <w:rsid w:val="00E47DAC"/>
    <w:rsid w:val="00E501A6"/>
    <w:rsid w:val="00E501EB"/>
    <w:rsid w:val="00E503F5"/>
    <w:rsid w:val="00E5076A"/>
    <w:rsid w:val="00E50DBB"/>
    <w:rsid w:val="00E51309"/>
    <w:rsid w:val="00E5165A"/>
    <w:rsid w:val="00E51968"/>
    <w:rsid w:val="00E51E71"/>
    <w:rsid w:val="00E52403"/>
    <w:rsid w:val="00E53D32"/>
    <w:rsid w:val="00E53E39"/>
    <w:rsid w:val="00E540AF"/>
    <w:rsid w:val="00E55777"/>
    <w:rsid w:val="00E56196"/>
    <w:rsid w:val="00E565F0"/>
    <w:rsid w:val="00E56B33"/>
    <w:rsid w:val="00E56C37"/>
    <w:rsid w:val="00E57856"/>
    <w:rsid w:val="00E57AB9"/>
    <w:rsid w:val="00E60272"/>
    <w:rsid w:val="00E60643"/>
    <w:rsid w:val="00E625B9"/>
    <w:rsid w:val="00E626D9"/>
    <w:rsid w:val="00E633AC"/>
    <w:rsid w:val="00E636AB"/>
    <w:rsid w:val="00E640B9"/>
    <w:rsid w:val="00E64C3E"/>
    <w:rsid w:val="00E65652"/>
    <w:rsid w:val="00E6576C"/>
    <w:rsid w:val="00E65B69"/>
    <w:rsid w:val="00E67A4B"/>
    <w:rsid w:val="00E70C20"/>
    <w:rsid w:val="00E70D73"/>
    <w:rsid w:val="00E711F0"/>
    <w:rsid w:val="00E733C4"/>
    <w:rsid w:val="00E73606"/>
    <w:rsid w:val="00E7374D"/>
    <w:rsid w:val="00E73D04"/>
    <w:rsid w:val="00E7461B"/>
    <w:rsid w:val="00E7484B"/>
    <w:rsid w:val="00E750A5"/>
    <w:rsid w:val="00E750AF"/>
    <w:rsid w:val="00E761A1"/>
    <w:rsid w:val="00E76BCC"/>
    <w:rsid w:val="00E7782C"/>
    <w:rsid w:val="00E7793F"/>
    <w:rsid w:val="00E80796"/>
    <w:rsid w:val="00E80B14"/>
    <w:rsid w:val="00E826FF"/>
    <w:rsid w:val="00E82BD9"/>
    <w:rsid w:val="00E83F55"/>
    <w:rsid w:val="00E84760"/>
    <w:rsid w:val="00E8476C"/>
    <w:rsid w:val="00E84CA7"/>
    <w:rsid w:val="00E84E31"/>
    <w:rsid w:val="00E856C5"/>
    <w:rsid w:val="00E85934"/>
    <w:rsid w:val="00E8613D"/>
    <w:rsid w:val="00E86509"/>
    <w:rsid w:val="00E86DD1"/>
    <w:rsid w:val="00E87AD4"/>
    <w:rsid w:val="00E91201"/>
    <w:rsid w:val="00E91207"/>
    <w:rsid w:val="00E91CC2"/>
    <w:rsid w:val="00E939C7"/>
    <w:rsid w:val="00E93D49"/>
    <w:rsid w:val="00E943CA"/>
    <w:rsid w:val="00E95A51"/>
    <w:rsid w:val="00E966BE"/>
    <w:rsid w:val="00E96D01"/>
    <w:rsid w:val="00E973CA"/>
    <w:rsid w:val="00EA04E4"/>
    <w:rsid w:val="00EA0C40"/>
    <w:rsid w:val="00EA0FC6"/>
    <w:rsid w:val="00EA1C34"/>
    <w:rsid w:val="00EA2978"/>
    <w:rsid w:val="00EA2F88"/>
    <w:rsid w:val="00EA3450"/>
    <w:rsid w:val="00EA437D"/>
    <w:rsid w:val="00EA5879"/>
    <w:rsid w:val="00EA5C4C"/>
    <w:rsid w:val="00EA6A04"/>
    <w:rsid w:val="00EA6ABD"/>
    <w:rsid w:val="00EA7245"/>
    <w:rsid w:val="00EA7622"/>
    <w:rsid w:val="00EA7A80"/>
    <w:rsid w:val="00EB06C3"/>
    <w:rsid w:val="00EB0B43"/>
    <w:rsid w:val="00EB1F2C"/>
    <w:rsid w:val="00EB24C1"/>
    <w:rsid w:val="00EB25A7"/>
    <w:rsid w:val="00EB29FE"/>
    <w:rsid w:val="00EB2A29"/>
    <w:rsid w:val="00EB3012"/>
    <w:rsid w:val="00EB3E72"/>
    <w:rsid w:val="00EB4193"/>
    <w:rsid w:val="00EB54FC"/>
    <w:rsid w:val="00EB5BFB"/>
    <w:rsid w:val="00EB718C"/>
    <w:rsid w:val="00EB7472"/>
    <w:rsid w:val="00EB7667"/>
    <w:rsid w:val="00EB7B44"/>
    <w:rsid w:val="00EC03AB"/>
    <w:rsid w:val="00EC05EB"/>
    <w:rsid w:val="00EC0BF9"/>
    <w:rsid w:val="00EC0C20"/>
    <w:rsid w:val="00EC0C63"/>
    <w:rsid w:val="00EC21E4"/>
    <w:rsid w:val="00EC336F"/>
    <w:rsid w:val="00EC3531"/>
    <w:rsid w:val="00EC3911"/>
    <w:rsid w:val="00EC438F"/>
    <w:rsid w:val="00EC5552"/>
    <w:rsid w:val="00EC5A39"/>
    <w:rsid w:val="00EC60E0"/>
    <w:rsid w:val="00EC6B08"/>
    <w:rsid w:val="00EC6D5D"/>
    <w:rsid w:val="00EC71E5"/>
    <w:rsid w:val="00EC7ECE"/>
    <w:rsid w:val="00ED00EB"/>
    <w:rsid w:val="00ED0A9A"/>
    <w:rsid w:val="00ED13C7"/>
    <w:rsid w:val="00ED1A4B"/>
    <w:rsid w:val="00ED1AD2"/>
    <w:rsid w:val="00ED1C10"/>
    <w:rsid w:val="00ED1DAC"/>
    <w:rsid w:val="00ED2717"/>
    <w:rsid w:val="00ED2DAA"/>
    <w:rsid w:val="00ED32B8"/>
    <w:rsid w:val="00ED3581"/>
    <w:rsid w:val="00ED3718"/>
    <w:rsid w:val="00ED3A9B"/>
    <w:rsid w:val="00ED438A"/>
    <w:rsid w:val="00ED475F"/>
    <w:rsid w:val="00ED5886"/>
    <w:rsid w:val="00ED6065"/>
    <w:rsid w:val="00ED63EC"/>
    <w:rsid w:val="00ED6F68"/>
    <w:rsid w:val="00ED701C"/>
    <w:rsid w:val="00ED7692"/>
    <w:rsid w:val="00ED7815"/>
    <w:rsid w:val="00ED7E10"/>
    <w:rsid w:val="00EE05C0"/>
    <w:rsid w:val="00EE0737"/>
    <w:rsid w:val="00EE0CAD"/>
    <w:rsid w:val="00EE206D"/>
    <w:rsid w:val="00EE28AB"/>
    <w:rsid w:val="00EE3C59"/>
    <w:rsid w:val="00EE4080"/>
    <w:rsid w:val="00EE4F0A"/>
    <w:rsid w:val="00EE51C2"/>
    <w:rsid w:val="00EE58F2"/>
    <w:rsid w:val="00EE5923"/>
    <w:rsid w:val="00EE5EFB"/>
    <w:rsid w:val="00EE62E5"/>
    <w:rsid w:val="00EE6793"/>
    <w:rsid w:val="00EE7633"/>
    <w:rsid w:val="00EF0149"/>
    <w:rsid w:val="00EF0507"/>
    <w:rsid w:val="00EF0741"/>
    <w:rsid w:val="00EF14EF"/>
    <w:rsid w:val="00EF22F0"/>
    <w:rsid w:val="00EF2CB6"/>
    <w:rsid w:val="00EF2EB6"/>
    <w:rsid w:val="00EF3064"/>
    <w:rsid w:val="00EF3356"/>
    <w:rsid w:val="00EF33BE"/>
    <w:rsid w:val="00EF34BD"/>
    <w:rsid w:val="00EF37F7"/>
    <w:rsid w:val="00EF37FB"/>
    <w:rsid w:val="00EF3C4E"/>
    <w:rsid w:val="00EF3FDC"/>
    <w:rsid w:val="00EF40A5"/>
    <w:rsid w:val="00EF4214"/>
    <w:rsid w:val="00EF536B"/>
    <w:rsid w:val="00EF57CE"/>
    <w:rsid w:val="00EF5AB2"/>
    <w:rsid w:val="00EF5F58"/>
    <w:rsid w:val="00EF608D"/>
    <w:rsid w:val="00EF61AD"/>
    <w:rsid w:val="00EF6232"/>
    <w:rsid w:val="00EF658A"/>
    <w:rsid w:val="00EF73D4"/>
    <w:rsid w:val="00EF791F"/>
    <w:rsid w:val="00EF7998"/>
    <w:rsid w:val="00EF7A22"/>
    <w:rsid w:val="00EF7A6F"/>
    <w:rsid w:val="00EF7CC1"/>
    <w:rsid w:val="00F01E16"/>
    <w:rsid w:val="00F02CC1"/>
    <w:rsid w:val="00F0307C"/>
    <w:rsid w:val="00F037E7"/>
    <w:rsid w:val="00F03B1F"/>
    <w:rsid w:val="00F03BD3"/>
    <w:rsid w:val="00F03E4D"/>
    <w:rsid w:val="00F0404B"/>
    <w:rsid w:val="00F045AD"/>
    <w:rsid w:val="00F04602"/>
    <w:rsid w:val="00F05BAB"/>
    <w:rsid w:val="00F060B8"/>
    <w:rsid w:val="00F062AB"/>
    <w:rsid w:val="00F0674E"/>
    <w:rsid w:val="00F06C91"/>
    <w:rsid w:val="00F071EC"/>
    <w:rsid w:val="00F072D9"/>
    <w:rsid w:val="00F0739D"/>
    <w:rsid w:val="00F074AB"/>
    <w:rsid w:val="00F07528"/>
    <w:rsid w:val="00F07E79"/>
    <w:rsid w:val="00F10062"/>
    <w:rsid w:val="00F102AD"/>
    <w:rsid w:val="00F107C8"/>
    <w:rsid w:val="00F108B2"/>
    <w:rsid w:val="00F1095E"/>
    <w:rsid w:val="00F10B18"/>
    <w:rsid w:val="00F10C36"/>
    <w:rsid w:val="00F11CB2"/>
    <w:rsid w:val="00F126A3"/>
    <w:rsid w:val="00F12BD4"/>
    <w:rsid w:val="00F12F18"/>
    <w:rsid w:val="00F1397A"/>
    <w:rsid w:val="00F13B49"/>
    <w:rsid w:val="00F13BF9"/>
    <w:rsid w:val="00F13EB3"/>
    <w:rsid w:val="00F1402D"/>
    <w:rsid w:val="00F14678"/>
    <w:rsid w:val="00F1481A"/>
    <w:rsid w:val="00F148CC"/>
    <w:rsid w:val="00F14CF1"/>
    <w:rsid w:val="00F14F12"/>
    <w:rsid w:val="00F1578B"/>
    <w:rsid w:val="00F16D44"/>
    <w:rsid w:val="00F1721B"/>
    <w:rsid w:val="00F17389"/>
    <w:rsid w:val="00F1755B"/>
    <w:rsid w:val="00F175A8"/>
    <w:rsid w:val="00F176B1"/>
    <w:rsid w:val="00F17CCF"/>
    <w:rsid w:val="00F20065"/>
    <w:rsid w:val="00F202E0"/>
    <w:rsid w:val="00F20438"/>
    <w:rsid w:val="00F205AF"/>
    <w:rsid w:val="00F20FEC"/>
    <w:rsid w:val="00F21C7E"/>
    <w:rsid w:val="00F2334B"/>
    <w:rsid w:val="00F23AEE"/>
    <w:rsid w:val="00F23E85"/>
    <w:rsid w:val="00F251A9"/>
    <w:rsid w:val="00F2523C"/>
    <w:rsid w:val="00F2592F"/>
    <w:rsid w:val="00F26123"/>
    <w:rsid w:val="00F26336"/>
    <w:rsid w:val="00F26767"/>
    <w:rsid w:val="00F268DE"/>
    <w:rsid w:val="00F2698F"/>
    <w:rsid w:val="00F26F3C"/>
    <w:rsid w:val="00F270F4"/>
    <w:rsid w:val="00F27232"/>
    <w:rsid w:val="00F27730"/>
    <w:rsid w:val="00F30FC1"/>
    <w:rsid w:val="00F31384"/>
    <w:rsid w:val="00F3147B"/>
    <w:rsid w:val="00F326E3"/>
    <w:rsid w:val="00F32DA9"/>
    <w:rsid w:val="00F32FC5"/>
    <w:rsid w:val="00F33277"/>
    <w:rsid w:val="00F34495"/>
    <w:rsid w:val="00F345CE"/>
    <w:rsid w:val="00F34C97"/>
    <w:rsid w:val="00F34CDE"/>
    <w:rsid w:val="00F352AD"/>
    <w:rsid w:val="00F3553A"/>
    <w:rsid w:val="00F36260"/>
    <w:rsid w:val="00F365CD"/>
    <w:rsid w:val="00F36743"/>
    <w:rsid w:val="00F37CF5"/>
    <w:rsid w:val="00F4058F"/>
    <w:rsid w:val="00F4099A"/>
    <w:rsid w:val="00F40AB5"/>
    <w:rsid w:val="00F40D8D"/>
    <w:rsid w:val="00F41268"/>
    <w:rsid w:val="00F4133E"/>
    <w:rsid w:val="00F41923"/>
    <w:rsid w:val="00F41A88"/>
    <w:rsid w:val="00F42070"/>
    <w:rsid w:val="00F43763"/>
    <w:rsid w:val="00F4399E"/>
    <w:rsid w:val="00F446FC"/>
    <w:rsid w:val="00F4481E"/>
    <w:rsid w:val="00F451B7"/>
    <w:rsid w:val="00F469B4"/>
    <w:rsid w:val="00F46B84"/>
    <w:rsid w:val="00F46B9A"/>
    <w:rsid w:val="00F47B42"/>
    <w:rsid w:val="00F47C42"/>
    <w:rsid w:val="00F50043"/>
    <w:rsid w:val="00F50573"/>
    <w:rsid w:val="00F510BE"/>
    <w:rsid w:val="00F511B9"/>
    <w:rsid w:val="00F52819"/>
    <w:rsid w:val="00F52A59"/>
    <w:rsid w:val="00F52D8B"/>
    <w:rsid w:val="00F53749"/>
    <w:rsid w:val="00F54B05"/>
    <w:rsid w:val="00F557C3"/>
    <w:rsid w:val="00F559D1"/>
    <w:rsid w:val="00F5630D"/>
    <w:rsid w:val="00F56708"/>
    <w:rsid w:val="00F56712"/>
    <w:rsid w:val="00F569A4"/>
    <w:rsid w:val="00F56E15"/>
    <w:rsid w:val="00F56F50"/>
    <w:rsid w:val="00F576DA"/>
    <w:rsid w:val="00F57F1E"/>
    <w:rsid w:val="00F57F46"/>
    <w:rsid w:val="00F6029F"/>
    <w:rsid w:val="00F609B8"/>
    <w:rsid w:val="00F61259"/>
    <w:rsid w:val="00F618C5"/>
    <w:rsid w:val="00F624AD"/>
    <w:rsid w:val="00F630AB"/>
    <w:rsid w:val="00F63232"/>
    <w:rsid w:val="00F641BE"/>
    <w:rsid w:val="00F64799"/>
    <w:rsid w:val="00F64E26"/>
    <w:rsid w:val="00F65031"/>
    <w:rsid w:val="00F65DB5"/>
    <w:rsid w:val="00F6615F"/>
    <w:rsid w:val="00F665A5"/>
    <w:rsid w:val="00F66D16"/>
    <w:rsid w:val="00F67157"/>
    <w:rsid w:val="00F673DA"/>
    <w:rsid w:val="00F67595"/>
    <w:rsid w:val="00F67B77"/>
    <w:rsid w:val="00F67FE9"/>
    <w:rsid w:val="00F70D4B"/>
    <w:rsid w:val="00F71021"/>
    <w:rsid w:val="00F7124D"/>
    <w:rsid w:val="00F714FB"/>
    <w:rsid w:val="00F71757"/>
    <w:rsid w:val="00F72024"/>
    <w:rsid w:val="00F72A16"/>
    <w:rsid w:val="00F72B96"/>
    <w:rsid w:val="00F72E25"/>
    <w:rsid w:val="00F734B3"/>
    <w:rsid w:val="00F737AD"/>
    <w:rsid w:val="00F738AA"/>
    <w:rsid w:val="00F74494"/>
    <w:rsid w:val="00F745B5"/>
    <w:rsid w:val="00F750CE"/>
    <w:rsid w:val="00F762FA"/>
    <w:rsid w:val="00F768AD"/>
    <w:rsid w:val="00F771D5"/>
    <w:rsid w:val="00F7725C"/>
    <w:rsid w:val="00F77D1B"/>
    <w:rsid w:val="00F77D60"/>
    <w:rsid w:val="00F77F3D"/>
    <w:rsid w:val="00F803C0"/>
    <w:rsid w:val="00F82C47"/>
    <w:rsid w:val="00F83456"/>
    <w:rsid w:val="00F83628"/>
    <w:rsid w:val="00F83875"/>
    <w:rsid w:val="00F83A4F"/>
    <w:rsid w:val="00F83BDA"/>
    <w:rsid w:val="00F847A5"/>
    <w:rsid w:val="00F8486E"/>
    <w:rsid w:val="00F84D77"/>
    <w:rsid w:val="00F866AD"/>
    <w:rsid w:val="00F87171"/>
    <w:rsid w:val="00F87621"/>
    <w:rsid w:val="00F87DA4"/>
    <w:rsid w:val="00F87DAF"/>
    <w:rsid w:val="00F87E05"/>
    <w:rsid w:val="00F87EDB"/>
    <w:rsid w:val="00F90D01"/>
    <w:rsid w:val="00F92547"/>
    <w:rsid w:val="00F92643"/>
    <w:rsid w:val="00F9273E"/>
    <w:rsid w:val="00F9384D"/>
    <w:rsid w:val="00F93D1B"/>
    <w:rsid w:val="00F9493B"/>
    <w:rsid w:val="00F96874"/>
    <w:rsid w:val="00F9704E"/>
    <w:rsid w:val="00F975DA"/>
    <w:rsid w:val="00F97A9B"/>
    <w:rsid w:val="00F97CD4"/>
    <w:rsid w:val="00FA023A"/>
    <w:rsid w:val="00FA07F3"/>
    <w:rsid w:val="00FA0DE0"/>
    <w:rsid w:val="00FA15FD"/>
    <w:rsid w:val="00FA1C9A"/>
    <w:rsid w:val="00FA34D5"/>
    <w:rsid w:val="00FA3896"/>
    <w:rsid w:val="00FA422E"/>
    <w:rsid w:val="00FA493C"/>
    <w:rsid w:val="00FA4994"/>
    <w:rsid w:val="00FA5199"/>
    <w:rsid w:val="00FA6BB1"/>
    <w:rsid w:val="00FA71D3"/>
    <w:rsid w:val="00FA7508"/>
    <w:rsid w:val="00FA7DAD"/>
    <w:rsid w:val="00FB0075"/>
    <w:rsid w:val="00FB13AC"/>
    <w:rsid w:val="00FB1D47"/>
    <w:rsid w:val="00FB3456"/>
    <w:rsid w:val="00FB357A"/>
    <w:rsid w:val="00FB3B90"/>
    <w:rsid w:val="00FB4131"/>
    <w:rsid w:val="00FB50FD"/>
    <w:rsid w:val="00FB5316"/>
    <w:rsid w:val="00FB6579"/>
    <w:rsid w:val="00FB6B8B"/>
    <w:rsid w:val="00FB6C55"/>
    <w:rsid w:val="00FB706D"/>
    <w:rsid w:val="00FB70B5"/>
    <w:rsid w:val="00FB74D5"/>
    <w:rsid w:val="00FB7F36"/>
    <w:rsid w:val="00FC12FA"/>
    <w:rsid w:val="00FC250E"/>
    <w:rsid w:val="00FC3759"/>
    <w:rsid w:val="00FC3EDF"/>
    <w:rsid w:val="00FC4453"/>
    <w:rsid w:val="00FC590B"/>
    <w:rsid w:val="00FC6AED"/>
    <w:rsid w:val="00FC79EF"/>
    <w:rsid w:val="00FC7FEB"/>
    <w:rsid w:val="00FD008B"/>
    <w:rsid w:val="00FD0362"/>
    <w:rsid w:val="00FD06AA"/>
    <w:rsid w:val="00FD1110"/>
    <w:rsid w:val="00FD11F0"/>
    <w:rsid w:val="00FD140C"/>
    <w:rsid w:val="00FD2187"/>
    <w:rsid w:val="00FD3769"/>
    <w:rsid w:val="00FD39BE"/>
    <w:rsid w:val="00FD3D98"/>
    <w:rsid w:val="00FD50A4"/>
    <w:rsid w:val="00FD5A38"/>
    <w:rsid w:val="00FD5D2E"/>
    <w:rsid w:val="00FD6A03"/>
    <w:rsid w:val="00FD6BE4"/>
    <w:rsid w:val="00FD6D5F"/>
    <w:rsid w:val="00FD74A7"/>
    <w:rsid w:val="00FD7D58"/>
    <w:rsid w:val="00FE015D"/>
    <w:rsid w:val="00FE07E8"/>
    <w:rsid w:val="00FE0E7A"/>
    <w:rsid w:val="00FE190B"/>
    <w:rsid w:val="00FE1FA7"/>
    <w:rsid w:val="00FE222C"/>
    <w:rsid w:val="00FE2DDD"/>
    <w:rsid w:val="00FE3BD0"/>
    <w:rsid w:val="00FE3C3F"/>
    <w:rsid w:val="00FE420F"/>
    <w:rsid w:val="00FE457F"/>
    <w:rsid w:val="00FE4629"/>
    <w:rsid w:val="00FE490F"/>
    <w:rsid w:val="00FE4A3F"/>
    <w:rsid w:val="00FE52AC"/>
    <w:rsid w:val="00FE5EEE"/>
    <w:rsid w:val="00FE60B7"/>
    <w:rsid w:val="00FE6A6E"/>
    <w:rsid w:val="00FE6EFC"/>
    <w:rsid w:val="00FE7DCE"/>
    <w:rsid w:val="00FF0422"/>
    <w:rsid w:val="00FF0A2B"/>
    <w:rsid w:val="00FF0B51"/>
    <w:rsid w:val="00FF1E36"/>
    <w:rsid w:val="00FF2160"/>
    <w:rsid w:val="00FF2988"/>
    <w:rsid w:val="00FF304E"/>
    <w:rsid w:val="00FF32E9"/>
    <w:rsid w:val="00FF340F"/>
    <w:rsid w:val="00FF480E"/>
    <w:rsid w:val="00FF554B"/>
    <w:rsid w:val="00FF5E3B"/>
    <w:rsid w:val="00FF64F8"/>
    <w:rsid w:val="00FF67E7"/>
    <w:rsid w:val="00FF7110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575155"/>
  <w15:docId w15:val="{65C87121-16A1-422B-8D6C-F519B29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1DA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1"/>
    <w:uiPriority w:val="99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DA71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DA7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DA718E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DA718E"/>
    <w:rPr>
      <w:rFonts w:ascii="Calibri" w:hAnsi="Calibri" w:cs="Times New Roman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9"/>
    <w:semiHidden/>
    <w:locked/>
    <w:rsid w:val="00DA71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1">
    <w:name w:val="Nadpis 9 Char1"/>
    <w:basedOn w:val="Standardnpsmoodstavce"/>
    <w:link w:val="Nadpis9"/>
    <w:uiPriority w:val="99"/>
    <w:semiHidden/>
    <w:locked/>
    <w:rsid w:val="00DA718E"/>
    <w:rPr>
      <w:rFonts w:ascii="Cambria" w:hAnsi="Cambria" w:cs="Times New Roman"/>
    </w:rPr>
  </w:style>
  <w:style w:type="character" w:customStyle="1" w:styleId="Nadpis1Char">
    <w:name w:val="Nadpis 1 Char"/>
    <w:basedOn w:val="Standardnpsmoodstavce"/>
    <w:uiPriority w:val="99"/>
    <w:rsid w:val="00074A01"/>
    <w:rPr>
      <w:rFonts w:ascii="Arial Narrow" w:hAnsi="Arial Narrow" w:cs="Times New Roman"/>
      <w:b/>
      <w:kern w:val="36"/>
      <w:sz w:val="36"/>
    </w:rPr>
  </w:style>
  <w:style w:type="character" w:customStyle="1" w:styleId="Nadpis2Char">
    <w:name w:val="Nadpis 2 Char"/>
    <w:basedOn w:val="Standardnpsmoodstavce"/>
    <w:uiPriority w:val="99"/>
    <w:rsid w:val="00074A01"/>
    <w:rPr>
      <w:rFonts w:ascii="Cambria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A718E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CitaceintenzivnChar">
    <w:name w:val="Citace – intenzivní Char"/>
    <w:basedOn w:val="Standardnpsmoodstavce"/>
    <w:uiPriority w:val="99"/>
    <w:rsid w:val="00074A01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074A01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074A01"/>
    <w:pPr>
      <w:spacing w:before="40" w:line="276" w:lineRule="auto"/>
      <w:ind w:firstLine="284"/>
      <w:jc w:val="both"/>
    </w:pPr>
    <w:rPr>
      <w:rFonts w:ascii="Palatino Linotype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9"/>
    <w:rsid w:val="00074A01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link w:val="Zkladntext3Char1"/>
    <w:uiPriority w:val="99"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locked/>
    <w:rsid w:val="00DA718E"/>
    <w:rPr>
      <w:rFonts w:ascii="Arial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rsid w:val="00074A01"/>
    <w:rPr>
      <w:rFonts w:cs="Times New Roman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uiPriority w:val="99"/>
    <w:rsid w:val="00074A0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semiHidden/>
    <w:rsid w:val="00074A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uiPriority w:val="99"/>
    <w:semiHidden/>
    <w:rsid w:val="00074A01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1"/>
    <w:uiPriority w:val="99"/>
    <w:rsid w:val="00074A0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074A01"/>
    <w:rPr>
      <w:rFonts w:cs="Times New Roman"/>
      <w:sz w:val="24"/>
      <w:szCs w:val="24"/>
    </w:rPr>
  </w:style>
  <w:style w:type="paragraph" w:customStyle="1" w:styleId="Zkladn">
    <w:name w:val="Základní"/>
    <w:basedOn w:val="Normln"/>
    <w:uiPriority w:val="99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,pozn. pod čarou,Schriftart: 9 pt,Schriftart: 10 pt,Schriftart: 8 pt,Podrozdział,Podrozdzia3"/>
    <w:basedOn w:val="Normln"/>
    <w:link w:val="TextpoznpodarouChar1"/>
    <w:uiPriority w:val="99"/>
    <w:rsid w:val="00074A01"/>
    <w:rPr>
      <w:sz w:val="20"/>
      <w:szCs w:val="20"/>
    </w:rPr>
  </w:style>
  <w:style w:type="character" w:customStyle="1" w:styleId="TextpoznpodarouChar1">
    <w:name w:val="Text pozn. pod čarou Char1"/>
    <w:aliases w:val="fn Char,pozn. pod čarou Char1,Schriftart: 9 pt Char1,Schriftart: 10 pt Char1,Schriftart: 8 pt Char1,Podrozdział Char1,Podrozdzia3 Char1"/>
    <w:basedOn w:val="Standardnpsmoodstavce"/>
    <w:link w:val="Textpoznpodarou"/>
    <w:uiPriority w:val="99"/>
    <w:locked/>
    <w:rsid w:val="00DA718E"/>
    <w:rPr>
      <w:rFonts w:ascii="Arial" w:hAnsi="Arial" w:cs="Times New Roman"/>
      <w:sz w:val="20"/>
      <w:szCs w:val="20"/>
    </w:rPr>
  </w:style>
  <w:style w:type="character" w:customStyle="1" w:styleId="TextpoznpodarouChar">
    <w:name w:val="Text pozn. pod čarou Char"/>
    <w:aliases w:val="fn Char1,pozn. pod čarou Char,Schriftart: 9 pt Char,Schriftart: 10 pt Char,Schriftart: 8 pt Char,Podrozdział Char,Footnote Char,Podrozdzia3 Char"/>
    <w:basedOn w:val="Standardnpsmoodstavce"/>
    <w:uiPriority w:val="99"/>
    <w:rsid w:val="00074A01"/>
    <w:rPr>
      <w:rFonts w:cs="Times New Roman"/>
    </w:rPr>
  </w:style>
  <w:style w:type="character" w:styleId="Znakapoznpodarou">
    <w:name w:val="footnote reference"/>
    <w:aliases w:val="Footnote,PGI Fußnote Ziffer + Times New Roman,12 b.,Zúžené o ...,PGI Fußnote Ziffer"/>
    <w:basedOn w:val="Standardnpsmoodstavce"/>
    <w:uiPriority w:val="99"/>
    <w:rsid w:val="00074A01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Odstavecseseznamem">
    <w:name w:val="List Paragraph"/>
    <w:aliases w:val="odrážky,Nadpis pro KZ,List Paragraph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B667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6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67E8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1D2F"/>
    <w:rPr>
      <w:rFonts w:ascii="Arial" w:hAnsi="Arial" w:cs="Arial"/>
      <w:i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43027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0278"/>
    <w:rPr>
      <w:rFonts w:ascii="Consolas" w:hAnsi="Consolas" w:cs="Times New Roman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95DC0"/>
    <w:rPr>
      <w:rFonts w:ascii="Arial" w:hAnsi="Arial" w:cs="Times New Roman"/>
      <w:sz w:val="16"/>
      <w:szCs w:val="16"/>
    </w:rPr>
  </w:style>
  <w:style w:type="paragraph" w:customStyle="1" w:styleId="NadpisKZ">
    <w:name w:val="Nadpis KZ"/>
    <w:basedOn w:val="Zkladntext2"/>
    <w:uiPriority w:val="99"/>
    <w:rsid w:val="004827C3"/>
  </w:style>
  <w:style w:type="paragraph" w:styleId="Zkladntext2">
    <w:name w:val="Body Text 2"/>
    <w:basedOn w:val="Normln"/>
    <w:link w:val="Zkladntext2Char"/>
    <w:uiPriority w:val="99"/>
    <w:semiHidden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27C3"/>
    <w:rPr>
      <w:rFonts w:ascii="Arial" w:hAnsi="Arial" w:cs="Times New Roman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175F2C"/>
    <w:pPr>
      <w:numPr>
        <w:numId w:val="1"/>
      </w:numPr>
      <w:spacing w:before="120" w:after="120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7856E6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1E1682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F673DA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paragraph" w:customStyle="1" w:styleId="Default">
    <w:name w:val="Default"/>
    <w:uiPriority w:val="99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zojazycne">
    <w:name w:val="cizojazycne"/>
    <w:basedOn w:val="Standardnpsmoodstavce"/>
    <w:uiPriority w:val="99"/>
    <w:rsid w:val="008B38F0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E736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E73606"/>
    <w:rPr>
      <w:rFonts w:ascii="Arial" w:hAnsi="Arial" w:cs="Times New Roman"/>
      <w:sz w:val="24"/>
      <w:szCs w:val="24"/>
    </w:rPr>
  </w:style>
  <w:style w:type="paragraph" w:customStyle="1" w:styleId="Odstavecseseznamem2">
    <w:name w:val="Odstavec se seznamem2"/>
    <w:basedOn w:val="Normln"/>
    <w:uiPriority w:val="99"/>
    <w:rsid w:val="00B86C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znmkapodarou">
    <w:name w:val="poznámka pod čarou"/>
    <w:basedOn w:val="Normln"/>
    <w:uiPriority w:val="99"/>
    <w:rsid w:val="00C04CD3"/>
    <w:pPr>
      <w:ind w:left="284" w:hanging="284"/>
      <w:contextualSpacing/>
      <w:jc w:val="both"/>
    </w:pPr>
    <w:rPr>
      <w:rFonts w:cs="Arial"/>
      <w:sz w:val="20"/>
      <w:szCs w:val="20"/>
      <w:lang w:eastAsia="en-US"/>
    </w:rPr>
  </w:style>
  <w:style w:type="numbering" w:customStyle="1" w:styleId="Styl1">
    <w:name w:val="Styl1"/>
    <w:rsid w:val="00312056"/>
    <w:pPr>
      <w:numPr>
        <w:numId w:val="2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4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4C1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EB24C1"/>
    <w:rPr>
      <w:vertAlign w:val="superscript"/>
    </w:rPr>
  </w:style>
  <w:style w:type="paragraph" w:customStyle="1" w:styleId="NormlnKZ">
    <w:name w:val="Normální KZ"/>
    <w:basedOn w:val="Normln"/>
    <w:rsid w:val="005C015A"/>
    <w:pPr>
      <w:spacing w:after="120"/>
      <w:ind w:firstLine="425"/>
      <w:jc w:val="both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aliases w:val="odrážky Char,Nadpis pro KZ Char,List Paragraph Char"/>
    <w:basedOn w:val="Standardnpsmoodstavce"/>
    <w:link w:val="Odstavecseseznamem"/>
    <w:uiPriority w:val="34"/>
    <w:locked/>
    <w:rsid w:val="007D260D"/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rsid w:val="005F18D7"/>
  </w:style>
  <w:style w:type="character" w:customStyle="1" w:styleId="shorttext">
    <w:name w:val="short_text"/>
    <w:basedOn w:val="Standardnpsmoodstavce"/>
    <w:rsid w:val="00F23AEE"/>
  </w:style>
  <w:style w:type="character" w:customStyle="1" w:styleId="hps">
    <w:name w:val="hps"/>
    <w:rsid w:val="00734201"/>
  </w:style>
  <w:style w:type="paragraph" w:customStyle="1" w:styleId="Standard">
    <w:name w:val="Standard"/>
    <w:rsid w:val="00A6653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nhideWhenUsed/>
    <w:locked/>
    <w:rsid w:val="006B73B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6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5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1C9A-928E-4A1A-9E7F-8232290AB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C4CCB-2B88-48D6-895F-6456530DE9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7A812E-20B6-4BC5-8010-3B61C443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11E6A-C5B0-4558-A02A-939B27A003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902F08-465F-4F59-ADAE-7A81581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6FD6B9A4.dotm</Template>
  <TotalTime>2</TotalTime>
  <Pages>6</Pages>
  <Words>1896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17/11 - Výdaje na pořízení majetku a výdaje na provoz České národní banky</vt:lpstr>
    </vt:vector>
  </TitlesOfParts>
  <Company>Nejvyšší kontrolní úřad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17/11 - Výdaje na pořízení majetku a výdaje na provoz České národní banky</dc:title>
  <dc:creator>Nejvyšší kontrolní úřad</dc:creator>
  <cp:keywords>kontrolní závěr;Česká národní banka;ČNB</cp:keywords>
  <cp:lastModifiedBy>KOKRDA Daniel</cp:lastModifiedBy>
  <cp:revision>3</cp:revision>
  <cp:lastPrinted>2017-12-15T06:23:00Z</cp:lastPrinted>
  <dcterms:created xsi:type="dcterms:W3CDTF">2017-12-15T06:22:00Z</dcterms:created>
  <dcterms:modified xsi:type="dcterms:W3CDTF">2017-12-15T06:24:00Z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160/14-NKU200/554/14</vt:lpwstr>
  </property>
  <property fmtid="{D5CDD505-2E9C-101B-9397-08002B2CF9AE}" pid="3" name="SZ_Spis_Pisemnost">
    <vt:lpwstr>160/14</vt:lpwstr>
  </property>
  <property fmtid="{D5CDD505-2E9C-101B-9397-08002B2CF9AE}" pid="4" name="DisplayName_SpisovyUzel_PoziceZodpo_Pisemnost">
    <vt:lpwstr>200</vt:lpwstr>
  </property>
  <property fmtid="{D5CDD505-2E9C-101B-9397-08002B2CF9AE}" pid="5" name="Zkratka_SpisovyUzel_PoziceZodpo_Pisemnost">
    <vt:lpwstr>200</vt:lpwstr>
  </property>
  <property fmtid="{D5CDD505-2E9C-101B-9397-08002B2CF9AE}" pid="6" name="Key_BarCode_Pisemnost">
    <vt:lpwstr>*B000214869*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14-12659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1/0</vt:lpwstr>
  </property>
  <property fmtid="{D5CDD505-2E9C-101B-9397-08002B2CF9AE}" pid="18" name="Vec_Pisemnost">
    <vt:lpwstr>KZ 14/03 - připomínkové řízení</vt:lpwstr>
  </property>
  <property fmtid="{D5CDD505-2E9C-101B-9397-08002B2CF9AE}" pid="19" name="DatumPoriz_Pisemnost">
    <vt:lpwstr>10.9.2014</vt:lpwstr>
  </property>
  <property fmtid="{D5CDD505-2E9C-101B-9397-08002B2CF9AE}" pid="20" name="Contact_PostaOdes_All">
    <vt:lpwstr>ROZDĚLOVNÍK...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