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9F" w:rsidRDefault="00A46D9F" w:rsidP="00954277">
      <w:pPr>
        <w:rPr>
          <w:rFonts w:ascii="Arial" w:hAnsi="Arial" w:cs="Arial"/>
          <w:sz w:val="22"/>
        </w:rPr>
      </w:pPr>
    </w:p>
    <w:p w:rsidR="005D3E1F" w:rsidRPr="00015A04" w:rsidRDefault="005D3E1F" w:rsidP="00954277">
      <w:pPr>
        <w:rPr>
          <w:rFonts w:ascii="Arial" w:hAnsi="Arial" w:cs="Arial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24C7C7" wp14:editId="6D24C7C8">
            <wp:simplePos x="0" y="0"/>
            <wp:positionH relativeFrom="column">
              <wp:posOffset>2524125</wp:posOffset>
            </wp:positionH>
            <wp:positionV relativeFrom="paragraph">
              <wp:posOffset>-152400</wp:posOffset>
            </wp:positionV>
            <wp:extent cx="791210" cy="559435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1F" w:rsidRPr="00015A04" w:rsidRDefault="005D3E1F" w:rsidP="00954277">
      <w:pPr>
        <w:rPr>
          <w:rFonts w:ascii="Arial" w:hAnsi="Arial" w:cs="Arial"/>
          <w:sz w:val="22"/>
        </w:rPr>
      </w:pPr>
    </w:p>
    <w:p w:rsidR="005D3E1F" w:rsidRPr="00015A04" w:rsidRDefault="005D3E1F" w:rsidP="00954277">
      <w:pPr>
        <w:jc w:val="center"/>
        <w:rPr>
          <w:rFonts w:ascii="Arial" w:hAnsi="Arial" w:cs="Arial"/>
          <w:b/>
          <w:sz w:val="22"/>
        </w:rPr>
      </w:pPr>
    </w:p>
    <w:p w:rsidR="005D3E1F" w:rsidRPr="00015A04" w:rsidRDefault="005D3E1F" w:rsidP="00954277">
      <w:pPr>
        <w:rPr>
          <w:rFonts w:ascii="Arial" w:hAnsi="Arial" w:cs="Arial"/>
          <w:b/>
          <w:sz w:val="22"/>
        </w:rPr>
      </w:pPr>
    </w:p>
    <w:p w:rsidR="005D3E1F" w:rsidRPr="00B857A3" w:rsidRDefault="005D3E1F" w:rsidP="00954277">
      <w:pPr>
        <w:jc w:val="center"/>
        <w:rPr>
          <w:rFonts w:cstheme="minorHAnsi"/>
          <w:b/>
          <w:sz w:val="28"/>
          <w:szCs w:val="28"/>
        </w:rPr>
      </w:pPr>
      <w:r w:rsidRPr="00B857A3">
        <w:rPr>
          <w:rFonts w:cstheme="minorHAnsi"/>
          <w:b/>
          <w:sz w:val="28"/>
          <w:szCs w:val="28"/>
        </w:rPr>
        <w:t>Kontrolní závěr z kontrolní akce</w:t>
      </w:r>
    </w:p>
    <w:p w:rsidR="005D3E1F" w:rsidRPr="00B857A3" w:rsidRDefault="005D3E1F" w:rsidP="00954277">
      <w:pPr>
        <w:jc w:val="center"/>
        <w:rPr>
          <w:rFonts w:cstheme="minorHAnsi"/>
          <w:b/>
          <w:sz w:val="28"/>
          <w:szCs w:val="28"/>
        </w:rPr>
      </w:pPr>
    </w:p>
    <w:p w:rsidR="005D3E1F" w:rsidRPr="00B857A3" w:rsidRDefault="005D3E1F" w:rsidP="00954277">
      <w:pPr>
        <w:jc w:val="center"/>
        <w:rPr>
          <w:rFonts w:cstheme="minorHAnsi"/>
          <w:b/>
          <w:sz w:val="28"/>
          <w:szCs w:val="28"/>
        </w:rPr>
      </w:pPr>
      <w:r w:rsidRPr="00B857A3">
        <w:rPr>
          <w:rFonts w:cstheme="minorHAnsi"/>
          <w:b/>
          <w:sz w:val="28"/>
          <w:szCs w:val="28"/>
        </w:rPr>
        <w:t>1</w:t>
      </w:r>
      <w:r w:rsidR="00E14E30" w:rsidRPr="00B857A3">
        <w:rPr>
          <w:rFonts w:cstheme="minorHAnsi"/>
          <w:b/>
          <w:sz w:val="28"/>
          <w:szCs w:val="28"/>
        </w:rPr>
        <w:t>4</w:t>
      </w:r>
      <w:r w:rsidRPr="00B857A3">
        <w:rPr>
          <w:rFonts w:cstheme="minorHAnsi"/>
          <w:b/>
          <w:sz w:val="28"/>
          <w:szCs w:val="28"/>
        </w:rPr>
        <w:t>/</w:t>
      </w:r>
      <w:r w:rsidR="00651994">
        <w:rPr>
          <w:rFonts w:cstheme="minorHAnsi"/>
          <w:b/>
          <w:sz w:val="28"/>
          <w:szCs w:val="28"/>
        </w:rPr>
        <w:t>27</w:t>
      </w:r>
    </w:p>
    <w:p w:rsidR="005D3E1F" w:rsidRPr="00B857A3" w:rsidRDefault="005D3E1F" w:rsidP="00954277">
      <w:pPr>
        <w:jc w:val="center"/>
        <w:rPr>
          <w:rFonts w:cstheme="minorHAnsi"/>
          <w:b/>
          <w:sz w:val="28"/>
          <w:szCs w:val="28"/>
        </w:rPr>
      </w:pPr>
    </w:p>
    <w:p w:rsidR="005D3E1F" w:rsidRPr="00B857A3" w:rsidRDefault="00651994" w:rsidP="00954277">
      <w:pPr>
        <w:jc w:val="center"/>
        <w:rPr>
          <w:rFonts w:cstheme="minorHAnsi"/>
          <w:sz w:val="22"/>
        </w:rPr>
      </w:pPr>
      <w:r w:rsidRPr="00651994">
        <w:rPr>
          <w:rFonts w:cstheme="minorHAnsi"/>
          <w:b/>
          <w:sz w:val="28"/>
          <w:szCs w:val="28"/>
        </w:rPr>
        <w:t xml:space="preserve">Peněžní prostředky </w:t>
      </w:r>
      <w:r w:rsidRPr="00847969">
        <w:rPr>
          <w:rFonts w:cstheme="minorHAnsi"/>
          <w:b/>
          <w:i/>
          <w:sz w:val="28"/>
          <w:szCs w:val="28"/>
        </w:rPr>
        <w:t>Fondu solidarity Evropské unie</w:t>
      </w:r>
      <w:r w:rsidRPr="00651994">
        <w:rPr>
          <w:rFonts w:cstheme="minorHAnsi"/>
          <w:b/>
          <w:sz w:val="28"/>
          <w:szCs w:val="28"/>
        </w:rPr>
        <w:t xml:space="preserve"> poskytnuté ČR v</w:t>
      </w:r>
      <w:r w:rsidR="00787544">
        <w:rPr>
          <w:rFonts w:cstheme="minorHAnsi"/>
          <w:b/>
          <w:sz w:val="28"/>
          <w:szCs w:val="28"/>
        </w:rPr>
        <w:t> </w:t>
      </w:r>
      <w:r w:rsidRPr="00651994">
        <w:rPr>
          <w:rFonts w:cstheme="minorHAnsi"/>
          <w:b/>
          <w:sz w:val="28"/>
          <w:szCs w:val="28"/>
        </w:rPr>
        <w:t xml:space="preserve">souvislosti </w:t>
      </w:r>
      <w:r w:rsidR="001E296C">
        <w:rPr>
          <w:rFonts w:cstheme="minorHAnsi"/>
          <w:b/>
          <w:sz w:val="28"/>
          <w:szCs w:val="28"/>
        </w:rPr>
        <w:t>s </w:t>
      </w:r>
      <w:r w:rsidRPr="00651994">
        <w:rPr>
          <w:rFonts w:cstheme="minorHAnsi"/>
          <w:b/>
          <w:sz w:val="28"/>
          <w:szCs w:val="28"/>
        </w:rPr>
        <w:t>katastrofálními povodněmi</w:t>
      </w:r>
    </w:p>
    <w:p w:rsidR="005D3E1F" w:rsidRDefault="005D3E1F" w:rsidP="00954277">
      <w:pPr>
        <w:rPr>
          <w:rFonts w:ascii="Arial" w:hAnsi="Arial" w:cs="Arial"/>
          <w:sz w:val="22"/>
        </w:rPr>
      </w:pPr>
    </w:p>
    <w:p w:rsidR="00787544" w:rsidRPr="00015A04" w:rsidRDefault="00787544" w:rsidP="00954277">
      <w:pPr>
        <w:rPr>
          <w:rFonts w:ascii="Arial" w:hAnsi="Arial" w:cs="Arial"/>
          <w:sz w:val="22"/>
        </w:rPr>
      </w:pP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szCs w:val="24"/>
        </w:rPr>
        <w:t xml:space="preserve">Kontrolní akce byla zařazena do plánu kontrolní činnosti Nejvyššího kontrolního úřadu (dále </w:t>
      </w:r>
      <w:r w:rsidR="00DB4534" w:rsidRPr="00B857A3">
        <w:rPr>
          <w:rFonts w:cstheme="minorHAnsi"/>
          <w:szCs w:val="24"/>
        </w:rPr>
        <w:t>také</w:t>
      </w:r>
      <w:r w:rsidRPr="00B857A3">
        <w:rPr>
          <w:rFonts w:cstheme="minorHAnsi"/>
          <w:szCs w:val="24"/>
        </w:rPr>
        <w:t xml:space="preserve"> „NKÚ“) na rok 201</w:t>
      </w:r>
      <w:r w:rsidR="00447817" w:rsidRPr="00B857A3">
        <w:rPr>
          <w:rFonts w:cstheme="minorHAnsi"/>
          <w:szCs w:val="24"/>
        </w:rPr>
        <w:t>4</w:t>
      </w:r>
      <w:r w:rsidRPr="00B857A3">
        <w:rPr>
          <w:rFonts w:cstheme="minorHAnsi"/>
          <w:szCs w:val="24"/>
        </w:rPr>
        <w:t xml:space="preserve"> pod číslem 1</w:t>
      </w:r>
      <w:r w:rsidR="00447817" w:rsidRPr="00B857A3">
        <w:rPr>
          <w:rFonts w:cstheme="minorHAnsi"/>
          <w:szCs w:val="24"/>
        </w:rPr>
        <w:t>4</w:t>
      </w:r>
      <w:r w:rsidRPr="00B857A3">
        <w:rPr>
          <w:rFonts w:cstheme="minorHAnsi"/>
          <w:szCs w:val="24"/>
        </w:rPr>
        <w:t>/</w:t>
      </w:r>
      <w:r w:rsidR="00651994">
        <w:rPr>
          <w:rFonts w:cstheme="minorHAnsi"/>
          <w:szCs w:val="24"/>
        </w:rPr>
        <w:t>27</w:t>
      </w:r>
      <w:r w:rsidRPr="00B857A3">
        <w:rPr>
          <w:rFonts w:cstheme="minorHAnsi"/>
          <w:szCs w:val="24"/>
        </w:rPr>
        <w:t xml:space="preserve">. Kontrolní akci řídil a kontrolní závěr vypracoval člen NKÚ Ing. </w:t>
      </w:r>
      <w:r w:rsidR="00651994">
        <w:rPr>
          <w:rFonts w:cstheme="minorHAnsi"/>
          <w:szCs w:val="24"/>
        </w:rPr>
        <w:t>Karel Sehoř</w:t>
      </w:r>
      <w:r w:rsidRPr="00B857A3">
        <w:rPr>
          <w:rFonts w:cstheme="minorHAnsi"/>
          <w:szCs w:val="24"/>
        </w:rPr>
        <w:t>.</w:t>
      </w:r>
    </w:p>
    <w:p w:rsidR="005D3E1F" w:rsidRPr="00B857A3" w:rsidRDefault="005D3E1F" w:rsidP="00954277">
      <w:pPr>
        <w:rPr>
          <w:rFonts w:cstheme="minorHAnsi"/>
          <w:szCs w:val="24"/>
        </w:rPr>
      </w:pPr>
    </w:p>
    <w:p w:rsidR="005D3E1F" w:rsidRPr="00B857A3" w:rsidRDefault="00651994" w:rsidP="00954277">
      <w:pPr>
        <w:rPr>
          <w:rFonts w:cstheme="minorHAnsi"/>
          <w:szCs w:val="24"/>
        </w:rPr>
      </w:pPr>
      <w:r w:rsidRPr="00651994">
        <w:rPr>
          <w:rFonts w:cstheme="minorHAnsi"/>
          <w:noProof/>
          <w:szCs w:val="24"/>
          <w:lang w:eastAsia="cs-CZ"/>
        </w:rPr>
        <w:t>Cílem ko</w:t>
      </w:r>
      <w:r>
        <w:rPr>
          <w:rFonts w:cstheme="minorHAnsi"/>
          <w:noProof/>
          <w:szCs w:val="24"/>
          <w:lang w:eastAsia="cs-CZ"/>
        </w:rPr>
        <w:t>ntroly bylo</w:t>
      </w:r>
      <w:r w:rsidRPr="00651994">
        <w:rPr>
          <w:rFonts w:cstheme="minorHAnsi"/>
          <w:noProof/>
          <w:szCs w:val="24"/>
          <w:lang w:eastAsia="cs-CZ"/>
        </w:rPr>
        <w:t xml:space="preserve"> prověřit, zda peněžní prostředky </w:t>
      </w:r>
      <w:r w:rsidRPr="00847969">
        <w:rPr>
          <w:rFonts w:cstheme="minorHAnsi"/>
          <w:i/>
          <w:noProof/>
          <w:szCs w:val="24"/>
          <w:lang w:eastAsia="cs-CZ"/>
        </w:rPr>
        <w:t>Fondu solidarity Evropské unie</w:t>
      </w:r>
      <w:r w:rsidRPr="00651994">
        <w:rPr>
          <w:rFonts w:cstheme="minorHAnsi"/>
          <w:noProof/>
          <w:szCs w:val="24"/>
          <w:lang w:eastAsia="cs-CZ"/>
        </w:rPr>
        <w:t xml:space="preserve"> určené na zmírnění škod způsobených závažnou přírodní katastrofou byly </w:t>
      </w:r>
      <w:r w:rsidR="001E296C">
        <w:rPr>
          <w:rFonts w:cstheme="minorHAnsi"/>
          <w:noProof/>
          <w:szCs w:val="24"/>
          <w:lang w:eastAsia="cs-CZ"/>
        </w:rPr>
        <w:t>v </w:t>
      </w:r>
      <w:r w:rsidRPr="00651994">
        <w:rPr>
          <w:rFonts w:cstheme="minorHAnsi"/>
          <w:noProof/>
          <w:szCs w:val="24"/>
          <w:lang w:eastAsia="cs-CZ"/>
        </w:rPr>
        <w:t xml:space="preserve">ČR poskytnuty a použity </w:t>
      </w:r>
      <w:r w:rsidR="001E296C">
        <w:rPr>
          <w:rFonts w:cstheme="minorHAnsi"/>
          <w:noProof/>
          <w:szCs w:val="24"/>
          <w:lang w:eastAsia="cs-CZ"/>
        </w:rPr>
        <w:t>v </w:t>
      </w:r>
      <w:r w:rsidRPr="00651994">
        <w:rPr>
          <w:rFonts w:cstheme="minorHAnsi"/>
          <w:noProof/>
          <w:szCs w:val="24"/>
          <w:lang w:eastAsia="cs-CZ"/>
        </w:rPr>
        <w:t xml:space="preserve">souladu </w:t>
      </w:r>
      <w:r w:rsidR="001E296C">
        <w:rPr>
          <w:rFonts w:cstheme="minorHAnsi"/>
          <w:noProof/>
          <w:szCs w:val="24"/>
          <w:lang w:eastAsia="cs-CZ"/>
        </w:rPr>
        <w:t>s </w:t>
      </w:r>
      <w:r w:rsidRPr="00651994">
        <w:rPr>
          <w:rFonts w:cstheme="minorHAnsi"/>
          <w:noProof/>
          <w:szCs w:val="24"/>
          <w:lang w:eastAsia="cs-CZ"/>
        </w:rPr>
        <w:t>právními předpisy a zda nastavený systém kontroly a dohledu byl účinný.</w:t>
      </w:r>
      <w:r w:rsidR="00447817" w:rsidRPr="00B857A3">
        <w:rPr>
          <w:rFonts w:cstheme="minorHAnsi"/>
          <w:szCs w:val="24"/>
        </w:rPr>
        <w:t xml:space="preserve"> </w:t>
      </w:r>
      <w:r w:rsidR="00B11881">
        <w:rPr>
          <w:rFonts w:cstheme="minorHAnsi"/>
          <w:szCs w:val="24"/>
        </w:rPr>
        <w:t xml:space="preserve"> </w:t>
      </w:r>
    </w:p>
    <w:p w:rsidR="005D3E1F" w:rsidRPr="00B857A3" w:rsidRDefault="005D3E1F" w:rsidP="00954277">
      <w:pPr>
        <w:rPr>
          <w:rFonts w:cstheme="minorHAnsi"/>
          <w:szCs w:val="24"/>
        </w:rPr>
      </w:pP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szCs w:val="24"/>
        </w:rPr>
        <w:t xml:space="preserve">Kontrola byla prováděna </w:t>
      </w:r>
      <w:r w:rsidR="001E296C">
        <w:rPr>
          <w:rFonts w:cstheme="minorHAnsi"/>
          <w:szCs w:val="24"/>
        </w:rPr>
        <w:t>v </w:t>
      </w:r>
      <w:r w:rsidRPr="00B857A3">
        <w:rPr>
          <w:rFonts w:cstheme="minorHAnsi"/>
          <w:szCs w:val="24"/>
        </w:rPr>
        <w:t xml:space="preserve">době od </w:t>
      </w:r>
      <w:r w:rsidR="00447817" w:rsidRPr="00B857A3">
        <w:rPr>
          <w:rFonts w:cstheme="minorHAnsi"/>
          <w:szCs w:val="24"/>
        </w:rPr>
        <w:t>září</w:t>
      </w:r>
      <w:r w:rsidRPr="00B857A3">
        <w:rPr>
          <w:rFonts w:cstheme="minorHAnsi"/>
          <w:szCs w:val="24"/>
        </w:rPr>
        <w:t xml:space="preserve"> 201</w:t>
      </w:r>
      <w:r w:rsidR="00447817" w:rsidRPr="00B857A3">
        <w:rPr>
          <w:rFonts w:cstheme="minorHAnsi"/>
          <w:szCs w:val="24"/>
        </w:rPr>
        <w:t>4</w:t>
      </w:r>
      <w:r w:rsidR="00651994">
        <w:rPr>
          <w:rFonts w:cstheme="minorHAnsi"/>
          <w:szCs w:val="24"/>
        </w:rPr>
        <w:t xml:space="preserve"> do února 2015</w:t>
      </w:r>
      <w:r w:rsidRPr="00B857A3">
        <w:rPr>
          <w:rFonts w:cstheme="minorHAnsi"/>
          <w:szCs w:val="24"/>
        </w:rPr>
        <w:t>.</w:t>
      </w:r>
    </w:p>
    <w:p w:rsidR="005D3E1F" w:rsidRPr="00B857A3" w:rsidRDefault="005D3E1F" w:rsidP="00954277">
      <w:pPr>
        <w:rPr>
          <w:rFonts w:cstheme="minorHAnsi"/>
          <w:szCs w:val="24"/>
        </w:rPr>
      </w:pP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szCs w:val="24"/>
        </w:rPr>
        <w:t>Kontrolovaným obdobím byly roky 20</w:t>
      </w:r>
      <w:r w:rsidR="00651994">
        <w:rPr>
          <w:rFonts w:cstheme="minorHAnsi"/>
          <w:szCs w:val="24"/>
        </w:rPr>
        <w:t>10</w:t>
      </w:r>
      <w:r w:rsidRPr="00B857A3">
        <w:rPr>
          <w:rFonts w:cstheme="minorHAnsi"/>
          <w:szCs w:val="24"/>
        </w:rPr>
        <w:t xml:space="preserve"> a</w:t>
      </w:r>
      <w:r w:rsidR="00CA6C9F" w:rsidRPr="00B857A3">
        <w:rPr>
          <w:rFonts w:cstheme="minorHAnsi"/>
          <w:szCs w:val="24"/>
        </w:rPr>
        <w:t>ž</w:t>
      </w:r>
      <w:r w:rsidRPr="00B857A3">
        <w:rPr>
          <w:rFonts w:cstheme="minorHAnsi"/>
          <w:szCs w:val="24"/>
        </w:rPr>
        <w:t xml:space="preserve"> 201</w:t>
      </w:r>
      <w:r w:rsidR="00651994">
        <w:rPr>
          <w:rFonts w:cstheme="minorHAnsi"/>
          <w:szCs w:val="24"/>
        </w:rPr>
        <w:t>3</w:t>
      </w:r>
      <w:r w:rsidRPr="00B857A3">
        <w:rPr>
          <w:rFonts w:cstheme="minorHAnsi"/>
          <w:szCs w:val="24"/>
        </w:rPr>
        <w:t xml:space="preserve">, </w:t>
      </w:r>
      <w:r w:rsidR="001E296C">
        <w:rPr>
          <w:rFonts w:cstheme="minorHAnsi"/>
          <w:szCs w:val="24"/>
        </w:rPr>
        <w:t>v </w:t>
      </w:r>
      <w:r w:rsidRPr="00B857A3">
        <w:rPr>
          <w:rFonts w:cstheme="minorHAnsi"/>
          <w:szCs w:val="24"/>
        </w:rPr>
        <w:t>případě věcných souvislostí i období předchozí a následující.</w:t>
      </w:r>
    </w:p>
    <w:p w:rsidR="005D3E1F" w:rsidRPr="00B857A3" w:rsidRDefault="005D3E1F" w:rsidP="00954277">
      <w:pPr>
        <w:rPr>
          <w:rFonts w:cstheme="minorHAnsi"/>
          <w:szCs w:val="24"/>
        </w:rPr>
      </w:pP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szCs w:val="24"/>
        </w:rPr>
        <w:t>Kontrolované osoby:</w:t>
      </w:r>
    </w:p>
    <w:p w:rsidR="00EB3885" w:rsidRDefault="00651994" w:rsidP="00651994">
      <w:pPr>
        <w:rPr>
          <w:rFonts w:cstheme="minorHAnsi"/>
          <w:szCs w:val="24"/>
        </w:rPr>
      </w:pPr>
      <w:r>
        <w:rPr>
          <w:rFonts w:cstheme="minorHAnsi"/>
          <w:szCs w:val="24"/>
        </w:rPr>
        <w:t>Ministerstvo financí</w:t>
      </w:r>
      <w:r w:rsidR="00877238">
        <w:rPr>
          <w:rFonts w:cstheme="minorHAnsi"/>
          <w:szCs w:val="24"/>
        </w:rPr>
        <w:t>;</w:t>
      </w:r>
      <w:r>
        <w:rPr>
          <w:rFonts w:cstheme="minorHAnsi"/>
          <w:szCs w:val="24"/>
        </w:rPr>
        <w:t xml:space="preserve"> </w:t>
      </w:r>
    </w:p>
    <w:p w:rsidR="00207D6A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>Jihomoravský kraj,</w:t>
      </w:r>
      <w:r w:rsidR="00850B3C">
        <w:rPr>
          <w:rFonts w:cstheme="minorHAnsi"/>
          <w:szCs w:val="24"/>
        </w:rPr>
        <w:t xml:space="preserve"> Brno</w:t>
      </w:r>
      <w:r w:rsidR="00877238">
        <w:rPr>
          <w:rFonts w:cstheme="minorHAnsi"/>
          <w:szCs w:val="24"/>
        </w:rPr>
        <w:t>;</w:t>
      </w:r>
      <w:r w:rsidRPr="00651994">
        <w:rPr>
          <w:rFonts w:cstheme="minorHAnsi"/>
          <w:szCs w:val="24"/>
        </w:rPr>
        <w:t xml:space="preserve"> </w:t>
      </w:r>
    </w:p>
    <w:p w:rsidR="00EB3885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 xml:space="preserve">Liberecký kraj, </w:t>
      </w:r>
      <w:r w:rsidR="00850B3C">
        <w:rPr>
          <w:rFonts w:cstheme="minorHAnsi"/>
          <w:szCs w:val="24"/>
        </w:rPr>
        <w:t>Liberec</w:t>
      </w:r>
      <w:r w:rsidR="00877238">
        <w:rPr>
          <w:rFonts w:cstheme="minorHAnsi"/>
          <w:szCs w:val="24"/>
        </w:rPr>
        <w:t>;</w:t>
      </w:r>
    </w:p>
    <w:p w:rsidR="00EB3885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 xml:space="preserve">Ústecký kraj, </w:t>
      </w:r>
      <w:r w:rsidR="00850B3C">
        <w:rPr>
          <w:rFonts w:cstheme="minorHAnsi"/>
          <w:szCs w:val="24"/>
        </w:rPr>
        <w:t>Ústí nad Labem</w:t>
      </w:r>
      <w:r w:rsidR="00877238">
        <w:rPr>
          <w:rFonts w:cstheme="minorHAnsi"/>
          <w:szCs w:val="24"/>
        </w:rPr>
        <w:t>;</w:t>
      </w:r>
    </w:p>
    <w:p w:rsidR="00EB3885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>Zlínský kraj,</w:t>
      </w:r>
      <w:r>
        <w:rPr>
          <w:rFonts w:cstheme="minorHAnsi"/>
          <w:szCs w:val="24"/>
        </w:rPr>
        <w:t xml:space="preserve"> </w:t>
      </w:r>
      <w:r w:rsidR="00850B3C">
        <w:rPr>
          <w:rFonts w:cstheme="minorHAnsi"/>
          <w:szCs w:val="24"/>
        </w:rPr>
        <w:t>Zlín</w:t>
      </w:r>
      <w:r w:rsidR="00877238">
        <w:rPr>
          <w:rFonts w:cstheme="minorHAnsi"/>
          <w:szCs w:val="24"/>
        </w:rPr>
        <w:t>;</w:t>
      </w:r>
    </w:p>
    <w:p w:rsidR="00EB3885" w:rsidRDefault="001C4D9C" w:rsidP="00651994">
      <w:pPr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="00651994" w:rsidRPr="00651994">
        <w:rPr>
          <w:rFonts w:cstheme="minorHAnsi"/>
          <w:szCs w:val="24"/>
        </w:rPr>
        <w:t>ěsto Chrastava</w:t>
      </w:r>
      <w:r w:rsidR="00877238">
        <w:rPr>
          <w:rFonts w:cstheme="minorHAnsi"/>
          <w:szCs w:val="24"/>
        </w:rPr>
        <w:t>;</w:t>
      </w:r>
      <w:r w:rsidR="00651994">
        <w:rPr>
          <w:rFonts w:cstheme="minorHAnsi"/>
          <w:szCs w:val="24"/>
        </w:rPr>
        <w:t xml:space="preserve"> </w:t>
      </w:r>
    </w:p>
    <w:p w:rsidR="00EB3885" w:rsidRDefault="001C4D9C" w:rsidP="00651994">
      <w:pPr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="00651994" w:rsidRPr="00651994">
        <w:rPr>
          <w:rFonts w:cstheme="minorHAnsi"/>
          <w:szCs w:val="24"/>
        </w:rPr>
        <w:t>ěsto Hrádek nad Nisou</w:t>
      </w:r>
      <w:r w:rsidR="00877238">
        <w:rPr>
          <w:rFonts w:cstheme="minorHAnsi"/>
          <w:szCs w:val="24"/>
        </w:rPr>
        <w:t>;</w:t>
      </w:r>
    </w:p>
    <w:p w:rsidR="00EB3885" w:rsidRDefault="001C4D9C" w:rsidP="00651994">
      <w:pPr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="00651994" w:rsidRPr="00651994">
        <w:rPr>
          <w:rFonts w:cstheme="minorHAnsi"/>
          <w:szCs w:val="24"/>
        </w:rPr>
        <w:t>ěsto Kroměříž</w:t>
      </w:r>
      <w:r w:rsidR="00877238">
        <w:rPr>
          <w:rFonts w:cstheme="minorHAnsi"/>
          <w:szCs w:val="24"/>
        </w:rPr>
        <w:t>;</w:t>
      </w:r>
    </w:p>
    <w:p w:rsidR="00EB3885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>Správa a údržba silnic Ústeckého kraje, příspěvková organizace</w:t>
      </w:r>
      <w:r w:rsidR="00850B3C">
        <w:rPr>
          <w:rFonts w:cstheme="minorHAnsi"/>
          <w:szCs w:val="24"/>
        </w:rPr>
        <w:t>, Dubí</w:t>
      </w:r>
      <w:r w:rsidR="00877238">
        <w:rPr>
          <w:rFonts w:cstheme="minorHAnsi"/>
          <w:szCs w:val="24"/>
        </w:rPr>
        <w:t>;</w:t>
      </w:r>
    </w:p>
    <w:p w:rsidR="005D3E1F" w:rsidRPr="00B857A3" w:rsidRDefault="00651994" w:rsidP="00651994">
      <w:pPr>
        <w:rPr>
          <w:rFonts w:cstheme="minorHAnsi"/>
          <w:szCs w:val="24"/>
        </w:rPr>
      </w:pPr>
      <w:r w:rsidRPr="00651994">
        <w:rPr>
          <w:rFonts w:cstheme="minorHAnsi"/>
          <w:szCs w:val="24"/>
        </w:rPr>
        <w:t>Ředitelství silnic Zlínského kraje, příspěvková organizace</w:t>
      </w:r>
      <w:r w:rsidR="00850B3C">
        <w:rPr>
          <w:rFonts w:cstheme="minorHAnsi"/>
          <w:szCs w:val="24"/>
        </w:rPr>
        <w:t>, Zlín</w:t>
      </w:r>
      <w:r w:rsidR="00A43B3F" w:rsidRPr="00B857A3">
        <w:rPr>
          <w:rFonts w:cstheme="minorHAnsi"/>
          <w:szCs w:val="24"/>
        </w:rPr>
        <w:t>.</w:t>
      </w:r>
    </w:p>
    <w:p w:rsidR="00A43B3F" w:rsidRPr="00B857A3" w:rsidRDefault="00A43B3F" w:rsidP="00954277">
      <w:pPr>
        <w:rPr>
          <w:rFonts w:cstheme="minorHAnsi"/>
          <w:szCs w:val="24"/>
        </w:rPr>
      </w:pPr>
    </w:p>
    <w:p w:rsidR="00A43B3F" w:rsidRPr="00B857A3" w:rsidRDefault="005E69F6" w:rsidP="00954277">
      <w:pPr>
        <w:rPr>
          <w:rFonts w:cstheme="minorHAnsi"/>
          <w:szCs w:val="24"/>
        </w:rPr>
      </w:pPr>
      <w:r w:rsidRPr="00B857A3">
        <w:rPr>
          <w:rFonts w:cstheme="minorHAnsi"/>
          <w:szCs w:val="24"/>
        </w:rPr>
        <w:t>Námitky proti kontrolním protokolům nebyly podány</w:t>
      </w:r>
      <w:r w:rsidR="00212787" w:rsidRPr="00B857A3">
        <w:rPr>
          <w:rFonts w:cstheme="minorHAnsi"/>
          <w:szCs w:val="24"/>
        </w:rPr>
        <w:t>.</w:t>
      </w:r>
    </w:p>
    <w:p w:rsidR="005E69F6" w:rsidRPr="00B857A3" w:rsidRDefault="005E69F6" w:rsidP="00954277">
      <w:pPr>
        <w:rPr>
          <w:rFonts w:cstheme="minorHAnsi"/>
          <w:szCs w:val="24"/>
        </w:rPr>
      </w:pPr>
    </w:p>
    <w:p w:rsidR="005E69F6" w:rsidRPr="00B857A3" w:rsidRDefault="005E69F6" w:rsidP="00954277">
      <w:pPr>
        <w:rPr>
          <w:rFonts w:cstheme="minorHAnsi"/>
          <w:szCs w:val="24"/>
        </w:rPr>
      </w:pPr>
    </w:p>
    <w:p w:rsidR="005D3E1F" w:rsidRPr="00B857A3" w:rsidRDefault="005D3E1F" w:rsidP="00954277">
      <w:pPr>
        <w:rPr>
          <w:rFonts w:cstheme="minorHAnsi"/>
          <w:szCs w:val="24"/>
        </w:rPr>
      </w:pPr>
      <w:proofErr w:type="gramStart"/>
      <w:r w:rsidRPr="00B857A3">
        <w:rPr>
          <w:rFonts w:cstheme="minorHAnsi"/>
          <w:b/>
          <w:i/>
          <w:szCs w:val="24"/>
        </w:rPr>
        <w:t>K o l e g i u m   N K Ú</w:t>
      </w:r>
      <w:r w:rsidRPr="00B857A3">
        <w:rPr>
          <w:rFonts w:cstheme="minorHAnsi"/>
          <w:szCs w:val="24"/>
        </w:rPr>
        <w:t xml:space="preserve">   na</w:t>
      </w:r>
      <w:proofErr w:type="gramEnd"/>
      <w:r w:rsidRPr="00B857A3">
        <w:rPr>
          <w:rFonts w:cstheme="minorHAnsi"/>
          <w:szCs w:val="24"/>
        </w:rPr>
        <w:t xml:space="preserve"> svém</w:t>
      </w:r>
      <w:r w:rsidR="00A43B3F" w:rsidRPr="00B857A3">
        <w:rPr>
          <w:rFonts w:cstheme="minorHAnsi"/>
          <w:szCs w:val="24"/>
        </w:rPr>
        <w:t xml:space="preserve"> </w:t>
      </w:r>
      <w:r w:rsidR="00501F49">
        <w:rPr>
          <w:rFonts w:cstheme="minorHAnsi"/>
          <w:szCs w:val="24"/>
        </w:rPr>
        <w:t>VI.</w:t>
      </w:r>
      <w:r w:rsidR="00A43B3F" w:rsidRPr="00B857A3">
        <w:rPr>
          <w:rFonts w:cstheme="minorHAnsi"/>
          <w:szCs w:val="24"/>
        </w:rPr>
        <w:t xml:space="preserve"> </w:t>
      </w:r>
      <w:r w:rsidR="00F9726B">
        <w:rPr>
          <w:rFonts w:cstheme="minorHAnsi"/>
          <w:szCs w:val="24"/>
        </w:rPr>
        <w:t>jednání</w:t>
      </w:r>
      <w:r w:rsidRPr="00B857A3">
        <w:rPr>
          <w:rFonts w:cstheme="minorHAnsi"/>
          <w:szCs w:val="24"/>
        </w:rPr>
        <w:t xml:space="preserve">, </w:t>
      </w:r>
      <w:r w:rsidR="00877238">
        <w:rPr>
          <w:rFonts w:cstheme="minorHAnsi"/>
          <w:szCs w:val="24"/>
        </w:rPr>
        <w:t xml:space="preserve">které se </w:t>
      </w:r>
      <w:r w:rsidR="00DB4E6E">
        <w:rPr>
          <w:rFonts w:cstheme="minorHAnsi"/>
          <w:szCs w:val="24"/>
        </w:rPr>
        <w:t>kona</w:t>
      </w:r>
      <w:r w:rsidR="00877238">
        <w:rPr>
          <w:rFonts w:cstheme="minorHAnsi"/>
          <w:szCs w:val="24"/>
        </w:rPr>
        <w:t>lo</w:t>
      </w:r>
      <w:r w:rsidR="00DB4E6E">
        <w:rPr>
          <w:rFonts w:cstheme="minorHAnsi"/>
          <w:szCs w:val="24"/>
        </w:rPr>
        <w:t xml:space="preserve"> </w:t>
      </w:r>
      <w:r w:rsidRPr="00B857A3">
        <w:rPr>
          <w:rFonts w:cstheme="minorHAnsi"/>
          <w:szCs w:val="24"/>
        </w:rPr>
        <w:t xml:space="preserve">dne </w:t>
      </w:r>
      <w:r w:rsidR="00850B3C">
        <w:rPr>
          <w:rFonts w:cstheme="minorHAnsi"/>
          <w:szCs w:val="24"/>
        </w:rPr>
        <w:t>27. dubna</w:t>
      </w:r>
      <w:r w:rsidR="00850B3C" w:rsidRPr="00B857A3">
        <w:rPr>
          <w:rFonts w:cstheme="minorHAnsi"/>
          <w:szCs w:val="24"/>
        </w:rPr>
        <w:t xml:space="preserve"> </w:t>
      </w:r>
      <w:r w:rsidRPr="00B857A3">
        <w:rPr>
          <w:rFonts w:cstheme="minorHAnsi"/>
          <w:szCs w:val="24"/>
        </w:rPr>
        <w:t>201</w:t>
      </w:r>
      <w:r w:rsidR="00651994">
        <w:rPr>
          <w:rFonts w:cstheme="minorHAnsi"/>
          <w:szCs w:val="24"/>
        </w:rPr>
        <w:t>5</w:t>
      </w:r>
      <w:r w:rsidRPr="00B857A3">
        <w:rPr>
          <w:rFonts w:cstheme="minorHAnsi"/>
          <w:szCs w:val="24"/>
        </w:rPr>
        <w:t>,</w:t>
      </w: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b/>
          <w:i/>
          <w:szCs w:val="24"/>
        </w:rPr>
        <w:t>s c h v á l i l o</w:t>
      </w:r>
      <w:r w:rsidRPr="00B857A3">
        <w:rPr>
          <w:rFonts w:cstheme="minorHAnsi"/>
          <w:szCs w:val="24"/>
        </w:rPr>
        <w:t xml:space="preserve">   usnesením č. </w:t>
      </w:r>
      <w:r w:rsidR="00146544">
        <w:rPr>
          <w:rFonts w:cstheme="minorHAnsi"/>
          <w:szCs w:val="24"/>
        </w:rPr>
        <w:t>15</w:t>
      </w:r>
      <w:r w:rsidR="00787544">
        <w:rPr>
          <w:rFonts w:cstheme="minorHAnsi"/>
          <w:szCs w:val="24"/>
        </w:rPr>
        <w:t>/</w:t>
      </w:r>
      <w:r w:rsidR="00146544">
        <w:rPr>
          <w:rFonts w:cstheme="minorHAnsi"/>
          <w:szCs w:val="24"/>
        </w:rPr>
        <w:t>VI</w:t>
      </w:r>
      <w:r w:rsidR="00787544">
        <w:rPr>
          <w:rFonts w:cstheme="minorHAnsi"/>
          <w:szCs w:val="24"/>
        </w:rPr>
        <w:t>/2015</w:t>
      </w:r>
    </w:p>
    <w:p w:rsidR="005D3E1F" w:rsidRPr="00B857A3" w:rsidRDefault="005D3E1F" w:rsidP="00954277">
      <w:pPr>
        <w:rPr>
          <w:rFonts w:cstheme="minorHAnsi"/>
          <w:szCs w:val="24"/>
        </w:rPr>
      </w:pPr>
      <w:r w:rsidRPr="00B857A3">
        <w:rPr>
          <w:rFonts w:cstheme="minorHAnsi"/>
          <w:b/>
          <w:i/>
          <w:szCs w:val="24"/>
        </w:rPr>
        <w:t>k o n t r o l n í</w:t>
      </w:r>
      <w:r w:rsidRPr="00B857A3">
        <w:rPr>
          <w:rFonts w:cstheme="minorHAnsi"/>
          <w:szCs w:val="24"/>
        </w:rPr>
        <w:t xml:space="preserve">   </w:t>
      </w:r>
      <w:r w:rsidRPr="00B857A3">
        <w:rPr>
          <w:rFonts w:cstheme="minorHAnsi"/>
          <w:b/>
          <w:i/>
          <w:szCs w:val="24"/>
        </w:rPr>
        <w:t>z á v ě r</w:t>
      </w:r>
      <w:r w:rsidRPr="00B857A3">
        <w:rPr>
          <w:rFonts w:cstheme="minorHAnsi"/>
          <w:szCs w:val="24"/>
        </w:rPr>
        <w:t xml:space="preserve">   v tomto znění:</w:t>
      </w:r>
    </w:p>
    <w:p w:rsidR="005D3E1F" w:rsidRDefault="005D3E1F" w:rsidP="00954277">
      <w:pPr>
        <w:rPr>
          <w:rFonts w:ascii="Arial" w:hAnsi="Arial" w:cs="Arial"/>
          <w:sz w:val="22"/>
        </w:rPr>
      </w:pPr>
    </w:p>
    <w:p w:rsidR="00BF50B7" w:rsidRDefault="00BF50B7" w:rsidP="00954277">
      <w:pPr>
        <w:rPr>
          <w:rFonts w:ascii="Arial" w:hAnsi="Arial" w:cs="Arial"/>
          <w:sz w:val="22"/>
        </w:rPr>
      </w:pPr>
    </w:p>
    <w:p w:rsidR="00EB3885" w:rsidRDefault="00EB3885" w:rsidP="00954277">
      <w:pPr>
        <w:rPr>
          <w:rFonts w:ascii="Arial" w:hAnsi="Arial" w:cs="Arial"/>
          <w:sz w:val="22"/>
        </w:rPr>
      </w:pPr>
    </w:p>
    <w:p w:rsidR="00EB3885" w:rsidRDefault="00EB3885" w:rsidP="00954277">
      <w:pPr>
        <w:rPr>
          <w:rFonts w:ascii="Arial" w:hAnsi="Arial" w:cs="Arial"/>
          <w:sz w:val="22"/>
        </w:rPr>
      </w:pPr>
    </w:p>
    <w:p w:rsidR="005D3E1F" w:rsidRPr="001E296C" w:rsidRDefault="005D3E1F" w:rsidP="00954277">
      <w:pPr>
        <w:jc w:val="center"/>
        <w:rPr>
          <w:rFonts w:cstheme="minorHAnsi"/>
          <w:b/>
          <w:sz w:val="28"/>
          <w:szCs w:val="28"/>
        </w:rPr>
      </w:pPr>
      <w:r w:rsidRPr="001E296C">
        <w:rPr>
          <w:rFonts w:cstheme="minorHAnsi"/>
          <w:b/>
          <w:sz w:val="28"/>
          <w:szCs w:val="28"/>
        </w:rPr>
        <w:lastRenderedPageBreak/>
        <w:t xml:space="preserve">I. </w:t>
      </w:r>
      <w:r w:rsidR="00AE5435" w:rsidRPr="001E296C">
        <w:rPr>
          <w:rFonts w:cstheme="minorHAnsi"/>
          <w:b/>
          <w:sz w:val="28"/>
          <w:szCs w:val="28"/>
        </w:rPr>
        <w:t>Ú</w:t>
      </w:r>
      <w:r w:rsidRPr="001E296C">
        <w:rPr>
          <w:rFonts w:cstheme="minorHAnsi"/>
          <w:b/>
          <w:sz w:val="28"/>
          <w:szCs w:val="28"/>
        </w:rPr>
        <w:t>vod</w:t>
      </w:r>
    </w:p>
    <w:p w:rsidR="005D3E1F" w:rsidRDefault="005D3E1F" w:rsidP="00954277">
      <w:pPr>
        <w:rPr>
          <w:rFonts w:ascii="Arial" w:hAnsi="Arial" w:cs="Arial"/>
          <w:sz w:val="22"/>
        </w:rPr>
      </w:pPr>
    </w:p>
    <w:p w:rsidR="00BF50B7" w:rsidRDefault="006A273A" w:rsidP="00954277">
      <w:pPr>
        <w:rPr>
          <w:rFonts w:cstheme="minorHAnsi"/>
          <w:szCs w:val="24"/>
        </w:rPr>
      </w:pPr>
      <w:r w:rsidRPr="00847969">
        <w:rPr>
          <w:rFonts w:cstheme="minorHAnsi"/>
          <w:i/>
          <w:szCs w:val="24"/>
        </w:rPr>
        <w:t>Fond solidarity Evropské unie</w:t>
      </w:r>
      <w:r>
        <w:rPr>
          <w:rFonts w:cstheme="minorHAnsi"/>
          <w:szCs w:val="24"/>
        </w:rPr>
        <w:t xml:space="preserve"> (dále také „FSEU“) </w:t>
      </w:r>
      <w:r w:rsidRPr="006A273A">
        <w:rPr>
          <w:rFonts w:cstheme="minorHAnsi"/>
          <w:szCs w:val="24"/>
        </w:rPr>
        <w:t xml:space="preserve">je </w:t>
      </w:r>
      <w:r w:rsidR="00850B3C">
        <w:rPr>
          <w:rFonts w:cstheme="minorHAnsi"/>
          <w:szCs w:val="24"/>
        </w:rPr>
        <w:t xml:space="preserve">doplňkový </w:t>
      </w:r>
      <w:r w:rsidRPr="006A273A">
        <w:rPr>
          <w:rFonts w:cstheme="minorHAnsi"/>
          <w:szCs w:val="24"/>
        </w:rPr>
        <w:t xml:space="preserve">finanční nástroj pomáhající postiženým zemím nést finanční zátěž způsobenou </w:t>
      </w:r>
      <w:r w:rsidR="00BA52A9">
        <w:rPr>
          <w:rFonts w:cstheme="minorHAnsi"/>
          <w:szCs w:val="24"/>
        </w:rPr>
        <w:t xml:space="preserve">závažnou </w:t>
      </w:r>
      <w:r w:rsidRPr="006A273A">
        <w:rPr>
          <w:rFonts w:cstheme="minorHAnsi"/>
          <w:szCs w:val="24"/>
        </w:rPr>
        <w:t xml:space="preserve">katastrofou. Jako takový </w:t>
      </w:r>
      <w:r w:rsidR="00BA52A9">
        <w:rPr>
          <w:rFonts w:cstheme="minorHAnsi"/>
          <w:szCs w:val="24"/>
        </w:rPr>
        <w:t>pomáhá</w:t>
      </w:r>
      <w:r w:rsidRPr="006A273A">
        <w:rPr>
          <w:rFonts w:cstheme="minorHAnsi"/>
          <w:szCs w:val="24"/>
        </w:rPr>
        <w:t xml:space="preserve"> pokrýt </w:t>
      </w:r>
      <w:r w:rsidR="00850B3C">
        <w:rPr>
          <w:rFonts w:cstheme="minorHAnsi"/>
          <w:szCs w:val="24"/>
        </w:rPr>
        <w:t>výdaje související mimo jiné s odstraňováním povodňových škod</w:t>
      </w:r>
      <w:r w:rsidRPr="006A273A">
        <w:rPr>
          <w:rFonts w:cstheme="minorHAnsi"/>
          <w:szCs w:val="24"/>
        </w:rPr>
        <w:t xml:space="preserve"> zpětně od prvního dne katastrofy. FSEU je </w:t>
      </w:r>
      <w:r w:rsidR="001E296C">
        <w:rPr>
          <w:rFonts w:cstheme="minorHAnsi"/>
          <w:szCs w:val="24"/>
        </w:rPr>
        <w:t>v </w:t>
      </w:r>
      <w:r w:rsidRPr="006A273A">
        <w:rPr>
          <w:rFonts w:cstheme="minorHAnsi"/>
          <w:szCs w:val="24"/>
        </w:rPr>
        <w:t>zásadě financován mimo rozpočet EU</w:t>
      </w:r>
      <w:r w:rsidR="00202EED">
        <w:rPr>
          <w:rFonts w:cstheme="minorHAnsi"/>
          <w:szCs w:val="24"/>
        </w:rPr>
        <w:t>.</w:t>
      </w:r>
      <w:r w:rsidR="008934A9">
        <w:rPr>
          <w:rStyle w:val="Znakapoznpodarou"/>
          <w:szCs w:val="24"/>
        </w:rPr>
        <w:footnoteReference w:id="1"/>
      </w:r>
      <w:r w:rsidRPr="006A273A">
        <w:rPr>
          <w:rFonts w:cstheme="minorHAnsi"/>
          <w:szCs w:val="24"/>
        </w:rPr>
        <w:t xml:space="preserve"> Ministerstvo financí (dále také „MF“) odpovídá za celkovou koordinaci, řízení, přípravu implementačních pravidel, finanční toky, monitoro</w:t>
      </w:r>
      <w:r w:rsidR="00E12FA1">
        <w:rPr>
          <w:rFonts w:cstheme="minorHAnsi"/>
          <w:szCs w:val="24"/>
        </w:rPr>
        <w:t xml:space="preserve">vání a kontrolu pomoci </w:t>
      </w:r>
      <w:r w:rsidR="001E296C">
        <w:rPr>
          <w:rFonts w:cstheme="minorHAnsi"/>
          <w:szCs w:val="24"/>
        </w:rPr>
        <w:t>z </w:t>
      </w:r>
      <w:r w:rsidR="00E12FA1">
        <w:rPr>
          <w:rFonts w:cstheme="minorHAnsi"/>
          <w:szCs w:val="24"/>
        </w:rPr>
        <w:t xml:space="preserve">FSEU </w:t>
      </w:r>
      <w:r w:rsidR="001E296C">
        <w:rPr>
          <w:rFonts w:cstheme="minorHAnsi"/>
          <w:szCs w:val="24"/>
        </w:rPr>
        <w:t>v </w:t>
      </w:r>
      <w:r w:rsidRPr="006A273A">
        <w:rPr>
          <w:rFonts w:cstheme="minorHAnsi"/>
          <w:szCs w:val="24"/>
        </w:rPr>
        <w:t>ČR.</w:t>
      </w:r>
    </w:p>
    <w:p w:rsidR="00461B2F" w:rsidRDefault="00461B2F" w:rsidP="00954277">
      <w:pPr>
        <w:rPr>
          <w:rFonts w:cstheme="minorHAnsi"/>
          <w:szCs w:val="24"/>
        </w:rPr>
      </w:pPr>
    </w:p>
    <w:p w:rsidR="008B3D72" w:rsidRPr="007B793D" w:rsidRDefault="008B3D72" w:rsidP="00954277">
      <w:pPr>
        <w:rPr>
          <w:rFonts w:cstheme="minorHAnsi"/>
          <w:szCs w:val="24"/>
        </w:rPr>
      </w:pPr>
      <w:r w:rsidRPr="000936D6">
        <w:rPr>
          <w:rFonts w:cstheme="minorHAnsi"/>
          <w:szCs w:val="24"/>
        </w:rPr>
        <w:t xml:space="preserve">Kontrolou byl </w:t>
      </w:r>
      <w:r w:rsidR="00202EED">
        <w:rPr>
          <w:rFonts w:cstheme="minorHAnsi"/>
          <w:szCs w:val="24"/>
        </w:rPr>
        <w:t>pr</w:t>
      </w:r>
      <w:r w:rsidRPr="000936D6">
        <w:rPr>
          <w:rFonts w:cstheme="minorHAnsi"/>
          <w:szCs w:val="24"/>
        </w:rPr>
        <w:t>ověřen systém administrace peněžních prostředk</w:t>
      </w:r>
      <w:r w:rsidR="000936D6" w:rsidRPr="000936D6">
        <w:rPr>
          <w:rFonts w:cstheme="minorHAnsi"/>
          <w:szCs w:val="24"/>
        </w:rPr>
        <w:t xml:space="preserve">ů </w:t>
      </w:r>
      <w:r w:rsidR="001E296C">
        <w:rPr>
          <w:rFonts w:cstheme="minorHAnsi"/>
          <w:szCs w:val="24"/>
        </w:rPr>
        <w:t>z </w:t>
      </w:r>
      <w:r w:rsidR="000936D6" w:rsidRPr="000936D6">
        <w:rPr>
          <w:rFonts w:cstheme="minorHAnsi"/>
          <w:szCs w:val="24"/>
        </w:rPr>
        <w:t xml:space="preserve">FSEU </w:t>
      </w:r>
      <w:r w:rsidR="001E296C">
        <w:rPr>
          <w:rFonts w:cstheme="minorHAnsi"/>
          <w:szCs w:val="24"/>
        </w:rPr>
        <w:t>v </w:t>
      </w:r>
      <w:r w:rsidR="000936D6" w:rsidRPr="000936D6">
        <w:rPr>
          <w:rFonts w:cstheme="minorHAnsi"/>
          <w:szCs w:val="24"/>
        </w:rPr>
        <w:t>celkové výši 345 169 tis. </w:t>
      </w:r>
      <w:r w:rsidRPr="000936D6">
        <w:rPr>
          <w:rFonts w:cstheme="minorHAnsi"/>
          <w:szCs w:val="24"/>
        </w:rPr>
        <w:t>Kč. Oprávněnost výdajů byla ověřena na vzorku výdajů ve výši 278</w:t>
      </w:r>
      <w:r w:rsidR="00787544">
        <w:rPr>
          <w:rFonts w:cstheme="minorHAnsi"/>
          <w:szCs w:val="24"/>
        </w:rPr>
        <w:t xml:space="preserve"> </w:t>
      </w:r>
      <w:r w:rsidRPr="000936D6">
        <w:rPr>
          <w:rFonts w:cstheme="minorHAnsi"/>
          <w:szCs w:val="24"/>
        </w:rPr>
        <w:t>295</w:t>
      </w:r>
      <w:r w:rsidR="00787544">
        <w:rPr>
          <w:rFonts w:cstheme="minorHAnsi"/>
          <w:szCs w:val="24"/>
        </w:rPr>
        <w:t xml:space="preserve"> </w:t>
      </w:r>
      <w:r w:rsidR="000936D6" w:rsidRPr="000936D6">
        <w:rPr>
          <w:rFonts w:cstheme="minorHAnsi"/>
          <w:szCs w:val="24"/>
        </w:rPr>
        <w:t>tis.</w:t>
      </w:r>
      <w:r w:rsidR="00787544">
        <w:rPr>
          <w:rFonts w:cstheme="minorHAnsi"/>
          <w:szCs w:val="24"/>
        </w:rPr>
        <w:t xml:space="preserve"> </w:t>
      </w:r>
      <w:r w:rsidR="00D44828" w:rsidRPr="000936D6">
        <w:rPr>
          <w:rFonts w:cstheme="minorHAnsi"/>
          <w:szCs w:val="24"/>
        </w:rPr>
        <w:t>Kč.</w:t>
      </w:r>
    </w:p>
    <w:p w:rsidR="00BF50B7" w:rsidRDefault="00BF50B7" w:rsidP="00954277">
      <w:pPr>
        <w:rPr>
          <w:rFonts w:ascii="Arial" w:hAnsi="Arial" w:cs="Arial"/>
          <w:sz w:val="22"/>
        </w:rPr>
      </w:pPr>
    </w:p>
    <w:p w:rsidR="00BF50B7" w:rsidRDefault="00BF50B7" w:rsidP="000F3025">
      <w:pPr>
        <w:ind w:left="567" w:hanging="567"/>
        <w:rPr>
          <w:rFonts w:cstheme="minorHAnsi"/>
          <w:sz w:val="20"/>
          <w:szCs w:val="20"/>
        </w:rPr>
      </w:pPr>
      <w:r w:rsidRPr="001E36AA">
        <w:rPr>
          <w:rFonts w:cstheme="minorHAnsi"/>
          <w:b/>
          <w:sz w:val="20"/>
          <w:szCs w:val="20"/>
        </w:rPr>
        <w:t>Pozn.:</w:t>
      </w:r>
      <w:r w:rsidRPr="001E36AA">
        <w:rPr>
          <w:rFonts w:cstheme="minorHAnsi"/>
          <w:sz w:val="20"/>
          <w:szCs w:val="20"/>
        </w:rPr>
        <w:tab/>
        <w:t xml:space="preserve">Všechny právní předpisy uváděné </w:t>
      </w:r>
      <w:r w:rsidR="001E296C">
        <w:rPr>
          <w:rFonts w:cstheme="minorHAnsi"/>
          <w:sz w:val="20"/>
          <w:szCs w:val="20"/>
        </w:rPr>
        <w:t>v </w:t>
      </w:r>
      <w:r w:rsidRPr="001E36AA">
        <w:rPr>
          <w:rFonts w:cstheme="minorHAnsi"/>
          <w:sz w:val="20"/>
          <w:szCs w:val="20"/>
        </w:rPr>
        <w:t>tomto kontrolním závěru jsou aplikovány ve znění účinném pro kontrolované období.</w:t>
      </w:r>
    </w:p>
    <w:p w:rsidR="00BF557D" w:rsidRPr="000F3025" w:rsidRDefault="00BF557D" w:rsidP="00C23C29">
      <w:pPr>
        <w:pStyle w:val="Zkladntextodsazen2"/>
        <w:spacing w:after="0" w:line="240" w:lineRule="auto"/>
        <w:ind w:left="709" w:hanging="709"/>
        <w:rPr>
          <w:rFonts w:cstheme="minorHAnsi"/>
        </w:rPr>
      </w:pPr>
    </w:p>
    <w:p w:rsidR="00EB3885" w:rsidRDefault="00EB3885" w:rsidP="00AF0971">
      <w:pPr>
        <w:jc w:val="left"/>
        <w:rPr>
          <w:rFonts w:cstheme="minorHAnsi"/>
          <w:b/>
          <w:sz w:val="26"/>
          <w:szCs w:val="26"/>
        </w:rPr>
      </w:pPr>
    </w:p>
    <w:p w:rsidR="00E12FA1" w:rsidRPr="001E296C" w:rsidRDefault="00E12FA1" w:rsidP="00E12FA1">
      <w:pPr>
        <w:jc w:val="center"/>
        <w:rPr>
          <w:rFonts w:cstheme="minorHAnsi"/>
          <w:b/>
          <w:sz w:val="28"/>
          <w:szCs w:val="28"/>
        </w:rPr>
      </w:pPr>
      <w:r w:rsidRPr="001E296C">
        <w:rPr>
          <w:rFonts w:cstheme="minorHAnsi"/>
          <w:b/>
          <w:sz w:val="28"/>
          <w:szCs w:val="28"/>
        </w:rPr>
        <w:t>II. Skutečnosti zjištěné při kontrole</w:t>
      </w:r>
    </w:p>
    <w:p w:rsidR="00E12FA1" w:rsidRDefault="00E12FA1" w:rsidP="00954277">
      <w:pPr>
        <w:rPr>
          <w:rFonts w:cstheme="minorHAnsi"/>
          <w:szCs w:val="24"/>
        </w:rPr>
      </w:pPr>
    </w:p>
    <w:p w:rsidR="002C1FF5" w:rsidRPr="002C1FF5" w:rsidRDefault="002C1FF5" w:rsidP="002C1FF5">
      <w:pPr>
        <w:rPr>
          <w:b/>
        </w:rPr>
      </w:pPr>
      <w:r w:rsidRPr="002C1FF5">
        <w:rPr>
          <w:b/>
        </w:rPr>
        <w:t>1. Administrace žádost</w:t>
      </w:r>
      <w:r w:rsidR="00202EED">
        <w:rPr>
          <w:b/>
        </w:rPr>
        <w:t>í</w:t>
      </w:r>
    </w:p>
    <w:p w:rsidR="000936D6" w:rsidRDefault="000936D6" w:rsidP="00954277">
      <w:pPr>
        <w:rPr>
          <w:rFonts w:cstheme="minorHAnsi"/>
          <w:szCs w:val="24"/>
        </w:rPr>
      </w:pPr>
    </w:p>
    <w:p w:rsidR="00D44828" w:rsidRDefault="001E296C" w:rsidP="00954277">
      <w:pPr>
        <w:rPr>
          <w:rFonts w:cstheme="minorHAnsi"/>
        </w:rPr>
      </w:pPr>
      <w:r>
        <w:rPr>
          <w:rFonts w:cstheme="minorHAnsi"/>
          <w:szCs w:val="24"/>
        </w:rPr>
        <w:t>V </w:t>
      </w:r>
      <w:r w:rsidR="007E0FA6" w:rsidRPr="007E0FA6">
        <w:rPr>
          <w:rFonts w:cstheme="minorHAnsi"/>
          <w:szCs w:val="24"/>
        </w:rPr>
        <w:t xml:space="preserve">roce 2010 postihly Českou republiku </w:t>
      </w:r>
      <w:r w:rsidR="007E0FA6">
        <w:rPr>
          <w:rFonts w:cstheme="minorHAnsi"/>
          <w:szCs w:val="24"/>
        </w:rPr>
        <w:t xml:space="preserve">dvě </w:t>
      </w:r>
      <w:r w:rsidR="007E0FA6" w:rsidRPr="007E0FA6">
        <w:rPr>
          <w:rFonts w:cstheme="minorHAnsi"/>
          <w:szCs w:val="24"/>
        </w:rPr>
        <w:t>katastrofální povodně</w:t>
      </w:r>
      <w:r w:rsidR="007E0FA6">
        <w:rPr>
          <w:rFonts w:cstheme="minorHAnsi"/>
          <w:szCs w:val="24"/>
        </w:rPr>
        <w:t>.</w:t>
      </w:r>
      <w:r w:rsidR="007E0FA6" w:rsidRPr="007E0FA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V </w:t>
      </w:r>
      <w:r w:rsidR="00461B2F">
        <w:rPr>
          <w:rFonts w:cstheme="minorHAnsi"/>
          <w:szCs w:val="24"/>
        </w:rPr>
        <w:t>měsících květnu a </w:t>
      </w:r>
      <w:r w:rsidR="00D44828" w:rsidRPr="00D44828">
        <w:rPr>
          <w:rFonts w:cstheme="minorHAnsi"/>
          <w:szCs w:val="24"/>
        </w:rPr>
        <w:t>červnu zasáhly povodně území Moravskoslezského</w:t>
      </w:r>
      <w:r w:rsidR="00461B2F">
        <w:rPr>
          <w:rFonts w:cstheme="minorHAnsi"/>
          <w:szCs w:val="24"/>
        </w:rPr>
        <w:t>, Olomouckého, Jihomoravského a </w:t>
      </w:r>
      <w:r w:rsidR="00D44828" w:rsidRPr="00D44828">
        <w:rPr>
          <w:rFonts w:cstheme="minorHAnsi"/>
          <w:szCs w:val="24"/>
        </w:rPr>
        <w:t xml:space="preserve">Zlínského kraje. Výdaje </w:t>
      </w:r>
      <w:r w:rsidR="00045018" w:rsidRPr="00045018">
        <w:rPr>
          <w:rFonts w:cstheme="minorHAnsi"/>
          <w:szCs w:val="24"/>
        </w:rPr>
        <w:t xml:space="preserve">na odstranění povodňových škod </w:t>
      </w:r>
      <w:r w:rsidR="00D44828" w:rsidRPr="00D44828">
        <w:rPr>
          <w:rFonts w:cstheme="minorHAnsi"/>
          <w:szCs w:val="24"/>
        </w:rPr>
        <w:t xml:space="preserve">byly považovány za oprávněné </w:t>
      </w:r>
      <w:r w:rsidR="001C739B">
        <w:rPr>
          <w:rFonts w:cstheme="minorHAnsi"/>
          <w:szCs w:val="24"/>
        </w:rPr>
        <w:t xml:space="preserve">pro financování </w:t>
      </w:r>
      <w:r>
        <w:rPr>
          <w:rFonts w:cstheme="minorHAnsi"/>
          <w:szCs w:val="24"/>
        </w:rPr>
        <w:t>z </w:t>
      </w:r>
      <w:r w:rsidR="001C739B">
        <w:rPr>
          <w:rFonts w:cstheme="minorHAnsi"/>
          <w:szCs w:val="24"/>
        </w:rPr>
        <w:t xml:space="preserve">FSEU (dále také „oprávněné výdaje“) </w:t>
      </w:r>
      <w:r w:rsidR="00D44828" w:rsidRPr="00D44828">
        <w:rPr>
          <w:rFonts w:cstheme="minorHAnsi"/>
          <w:szCs w:val="24"/>
        </w:rPr>
        <w:t>od data vyhlášení stavu nebezpečí, te</w:t>
      </w:r>
      <w:r w:rsidR="007E0FA6">
        <w:rPr>
          <w:rFonts w:cstheme="minorHAnsi"/>
          <w:szCs w:val="24"/>
        </w:rPr>
        <w:t>dy od 18. 5. 2010.</w:t>
      </w:r>
      <w:r w:rsidR="00D44828" w:rsidRPr="00D4482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V </w:t>
      </w:r>
      <w:r w:rsidR="00D44828" w:rsidRPr="00D44828">
        <w:rPr>
          <w:rFonts w:cstheme="minorHAnsi"/>
          <w:szCs w:val="24"/>
        </w:rPr>
        <w:t xml:space="preserve">měsících srpnu a září zasáhly povodně území Libereckého a Ústeckého kraje. Stav nebezpečí byl vyhlášen od 7. 8. 2010. </w:t>
      </w:r>
      <w:r>
        <w:rPr>
          <w:rFonts w:cstheme="minorHAnsi"/>
          <w:szCs w:val="24"/>
        </w:rPr>
        <w:t>V </w:t>
      </w:r>
      <w:r w:rsidR="00D44828" w:rsidRPr="00D44828">
        <w:rPr>
          <w:rFonts w:cstheme="minorHAnsi"/>
          <w:szCs w:val="24"/>
        </w:rPr>
        <w:t xml:space="preserve">Ústeckém kraji byl povodní zasažen pouze okres Děčín, který sousedí </w:t>
      </w:r>
      <w:r>
        <w:rPr>
          <w:rFonts w:cstheme="minorHAnsi"/>
          <w:szCs w:val="24"/>
        </w:rPr>
        <w:t>s </w:t>
      </w:r>
      <w:r w:rsidR="007E0FA6">
        <w:rPr>
          <w:rFonts w:cstheme="minorHAnsi"/>
          <w:szCs w:val="24"/>
        </w:rPr>
        <w:t xml:space="preserve">Libereckým krajem. Vzhledem </w:t>
      </w:r>
      <w:r>
        <w:rPr>
          <w:rFonts w:cstheme="minorHAnsi"/>
          <w:szCs w:val="24"/>
        </w:rPr>
        <w:t>k </w:t>
      </w:r>
      <w:r w:rsidR="00D44828" w:rsidRPr="00D44828">
        <w:rPr>
          <w:rFonts w:cstheme="minorHAnsi"/>
          <w:szCs w:val="24"/>
        </w:rPr>
        <w:t xml:space="preserve">závažnému dopadu povodní </w:t>
      </w:r>
      <w:r w:rsidR="007E0FA6" w:rsidRPr="00D44828">
        <w:rPr>
          <w:rFonts w:cstheme="minorHAnsi"/>
          <w:szCs w:val="24"/>
        </w:rPr>
        <w:t xml:space="preserve">MF </w:t>
      </w:r>
      <w:r w:rsidR="00D44828">
        <w:rPr>
          <w:rFonts w:cstheme="minorHAnsi"/>
          <w:szCs w:val="24"/>
        </w:rPr>
        <w:t xml:space="preserve">v obou případech </w:t>
      </w:r>
      <w:r w:rsidR="00D44828" w:rsidRPr="00D44828">
        <w:rPr>
          <w:rFonts w:cstheme="minorHAnsi"/>
          <w:szCs w:val="24"/>
        </w:rPr>
        <w:t xml:space="preserve">iniciovalo přípravu žádosti o čerpání finanční pomoci </w:t>
      </w:r>
      <w:r>
        <w:rPr>
          <w:rFonts w:cstheme="minorHAnsi"/>
          <w:szCs w:val="24"/>
        </w:rPr>
        <w:t>z </w:t>
      </w:r>
      <w:r w:rsidR="00D44828" w:rsidRPr="00D44828">
        <w:rPr>
          <w:rFonts w:cstheme="minorHAnsi"/>
          <w:szCs w:val="24"/>
        </w:rPr>
        <w:t>FSEU. Iniciativu MF vláda schválila</w:t>
      </w:r>
      <w:r w:rsidR="00D44828">
        <w:rPr>
          <w:rStyle w:val="Znakapoznpodarou"/>
          <w:szCs w:val="24"/>
        </w:rPr>
        <w:footnoteReference w:id="2"/>
      </w:r>
      <w:r w:rsidR="00461B2F">
        <w:rPr>
          <w:rFonts w:cstheme="minorHAnsi"/>
          <w:szCs w:val="24"/>
        </w:rPr>
        <w:t xml:space="preserve"> a</w:t>
      </w:r>
      <w:r w:rsidR="00787544">
        <w:rPr>
          <w:rFonts w:cstheme="minorHAnsi"/>
          <w:szCs w:val="24"/>
        </w:rPr>
        <w:t xml:space="preserve"> </w:t>
      </w:r>
      <w:r w:rsidR="00D44828" w:rsidRPr="00D44828">
        <w:rPr>
          <w:rFonts w:cstheme="minorHAnsi"/>
          <w:szCs w:val="24"/>
        </w:rPr>
        <w:t xml:space="preserve">zároveň </w:t>
      </w:r>
      <w:r w:rsidR="00202EED">
        <w:rPr>
          <w:rFonts w:cstheme="minorHAnsi"/>
          <w:szCs w:val="24"/>
        </w:rPr>
        <w:t xml:space="preserve">v obou případech </w:t>
      </w:r>
      <w:r w:rsidR="00D44828" w:rsidRPr="00D44828">
        <w:rPr>
          <w:rFonts w:cstheme="minorHAnsi"/>
          <w:szCs w:val="24"/>
        </w:rPr>
        <w:t>pověřila ministra financí přípravou a podpisem žádosti.</w:t>
      </w:r>
      <w:r w:rsidR="00D4482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V</w:t>
      </w:r>
      <w:r w:rsidR="00202EED">
        <w:rPr>
          <w:rFonts w:cstheme="minorHAnsi"/>
          <w:szCs w:val="24"/>
        </w:rPr>
        <w:t xml:space="preserve"> první </w:t>
      </w:r>
      <w:r w:rsidR="00D44828">
        <w:rPr>
          <w:rFonts w:cstheme="minorHAnsi"/>
          <w:szCs w:val="24"/>
        </w:rPr>
        <w:t xml:space="preserve">žádosti </w:t>
      </w:r>
      <w:r w:rsidR="00D44828" w:rsidRPr="00D44828">
        <w:rPr>
          <w:rFonts w:cstheme="minorHAnsi"/>
          <w:szCs w:val="24"/>
        </w:rPr>
        <w:t xml:space="preserve">MF vyčíslilo celkovou škodu způsobenou povodní </w:t>
      </w:r>
      <w:r>
        <w:rPr>
          <w:rFonts w:cstheme="minorHAnsi"/>
          <w:szCs w:val="24"/>
        </w:rPr>
        <w:t>v </w:t>
      </w:r>
      <w:r w:rsidR="00D44828">
        <w:rPr>
          <w:rFonts w:cstheme="minorHAnsi"/>
          <w:szCs w:val="24"/>
        </w:rPr>
        <w:t xml:space="preserve">květnu a červnu </w:t>
      </w:r>
      <w:r w:rsidR="00DC4121">
        <w:rPr>
          <w:rFonts w:cstheme="minorHAnsi"/>
          <w:szCs w:val="24"/>
        </w:rPr>
        <w:t xml:space="preserve">2010 </w:t>
      </w:r>
      <w:r w:rsidR="00D44828" w:rsidRPr="00D44828">
        <w:rPr>
          <w:rFonts w:cstheme="minorHAnsi"/>
          <w:szCs w:val="24"/>
        </w:rPr>
        <w:t>n</w:t>
      </w:r>
      <w:r w:rsidR="0021018F">
        <w:rPr>
          <w:rFonts w:cstheme="minorHAnsi"/>
          <w:szCs w:val="24"/>
        </w:rPr>
        <w:t>a 5</w:t>
      </w:r>
      <w:r w:rsidR="00202EED">
        <w:rPr>
          <w:rFonts w:cstheme="minorHAnsi"/>
          <w:szCs w:val="24"/>
        </w:rPr>
        <w:t> </w:t>
      </w:r>
      <w:r w:rsidR="0021018F">
        <w:rPr>
          <w:rFonts w:cstheme="minorHAnsi"/>
          <w:szCs w:val="24"/>
        </w:rPr>
        <w:t>265,4</w:t>
      </w:r>
      <w:r w:rsidR="00202EED">
        <w:rPr>
          <w:rFonts w:cstheme="minorHAnsi"/>
          <w:szCs w:val="24"/>
        </w:rPr>
        <w:t> </w:t>
      </w:r>
      <w:r w:rsidR="0021018F">
        <w:rPr>
          <w:rFonts w:cstheme="minorHAnsi"/>
          <w:szCs w:val="24"/>
        </w:rPr>
        <w:t>mil. Kč</w:t>
      </w:r>
      <w:r w:rsidR="00D44828">
        <w:rPr>
          <w:rStyle w:val="Znakapoznpodarou"/>
        </w:rPr>
        <w:footnoteReference w:id="3"/>
      </w:r>
      <w:r w:rsidR="00D44828">
        <w:rPr>
          <w:rFonts w:cstheme="minorHAnsi"/>
          <w:szCs w:val="24"/>
        </w:rPr>
        <w:t xml:space="preserve"> a</w:t>
      </w:r>
      <w:r w:rsidR="00787544">
        <w:rPr>
          <w:rFonts w:cstheme="minorHAnsi"/>
          <w:szCs w:val="24"/>
        </w:rPr>
        <w:t> </w:t>
      </w:r>
      <w:r w:rsidR="00202EED">
        <w:rPr>
          <w:rFonts w:cstheme="minorHAnsi"/>
          <w:szCs w:val="24"/>
        </w:rPr>
        <w:t xml:space="preserve">v druhé žádosti vyčíslilo </w:t>
      </w:r>
      <w:r w:rsidR="00B92E43">
        <w:rPr>
          <w:rFonts w:cstheme="minorHAnsi"/>
          <w:szCs w:val="24"/>
        </w:rPr>
        <w:t xml:space="preserve">škodu </w:t>
      </w:r>
      <w:r w:rsidR="00D44828">
        <w:rPr>
          <w:rFonts w:cstheme="minorHAnsi"/>
          <w:szCs w:val="24"/>
        </w:rPr>
        <w:t xml:space="preserve">způsobenou povodní </w:t>
      </w:r>
      <w:r>
        <w:rPr>
          <w:rFonts w:cstheme="minorHAnsi"/>
          <w:szCs w:val="24"/>
        </w:rPr>
        <w:t>v </w:t>
      </w:r>
      <w:r w:rsidR="00D44828">
        <w:rPr>
          <w:rFonts w:cstheme="minorHAnsi"/>
          <w:szCs w:val="24"/>
        </w:rPr>
        <w:t xml:space="preserve">srpnu a září </w:t>
      </w:r>
      <w:r w:rsidR="00DC4121">
        <w:rPr>
          <w:rFonts w:cstheme="minorHAnsi"/>
          <w:szCs w:val="24"/>
        </w:rPr>
        <w:t xml:space="preserve">2010 </w:t>
      </w:r>
      <w:r w:rsidR="00D44828" w:rsidRPr="00D44828">
        <w:rPr>
          <w:rFonts w:cstheme="minorHAnsi"/>
        </w:rPr>
        <w:t>na částku 10</w:t>
      </w:r>
      <w:r w:rsidR="00787544">
        <w:rPr>
          <w:rFonts w:cstheme="minorHAnsi"/>
        </w:rPr>
        <w:t xml:space="preserve"> </w:t>
      </w:r>
      <w:r w:rsidR="00D44828" w:rsidRPr="00D44828">
        <w:rPr>
          <w:rFonts w:cstheme="minorHAnsi"/>
        </w:rPr>
        <w:t>724,25 mil. Kč</w:t>
      </w:r>
      <w:r w:rsidR="00D44828" w:rsidRPr="00D44828">
        <w:rPr>
          <w:rStyle w:val="Znakapoznpodarou"/>
          <w:rFonts w:cstheme="minorHAnsi"/>
        </w:rPr>
        <w:footnoteReference w:id="4"/>
      </w:r>
      <w:r w:rsidR="00D44828" w:rsidRPr="00D44828">
        <w:rPr>
          <w:rFonts w:cstheme="minorHAnsi"/>
        </w:rPr>
        <w:t>.</w:t>
      </w:r>
    </w:p>
    <w:p w:rsidR="002343B0" w:rsidRDefault="002343B0" w:rsidP="00954277">
      <w:pPr>
        <w:rPr>
          <w:rFonts w:cstheme="minorHAnsi"/>
          <w:szCs w:val="24"/>
        </w:rPr>
      </w:pPr>
    </w:p>
    <w:p w:rsidR="003E5F0E" w:rsidRDefault="00425690" w:rsidP="0095427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FSEU je nástroj, který by měl umožnit rychlé rozhodování o </w:t>
      </w:r>
      <w:r w:rsidR="00A01D55">
        <w:rPr>
          <w:rFonts w:cstheme="minorHAnsi"/>
          <w:szCs w:val="24"/>
        </w:rPr>
        <w:t>poskytn</w:t>
      </w:r>
      <w:r w:rsidR="00202EED">
        <w:rPr>
          <w:rFonts w:cstheme="minorHAnsi"/>
          <w:szCs w:val="24"/>
        </w:rPr>
        <w:t>utí</w:t>
      </w:r>
      <w:r w:rsidR="00A01D55">
        <w:rPr>
          <w:rFonts w:cstheme="minorHAnsi"/>
          <w:szCs w:val="24"/>
        </w:rPr>
        <w:t xml:space="preserve"> peněž</w:t>
      </w:r>
      <w:r w:rsidR="00202EED">
        <w:rPr>
          <w:rFonts w:cstheme="minorHAnsi"/>
          <w:szCs w:val="24"/>
        </w:rPr>
        <w:t>ní</w:t>
      </w:r>
      <w:r w:rsidR="00A01D55">
        <w:rPr>
          <w:rFonts w:cstheme="minorHAnsi"/>
          <w:szCs w:val="24"/>
        </w:rPr>
        <w:t xml:space="preserve"> pomoc</w:t>
      </w:r>
      <w:r w:rsidR="00202EED">
        <w:rPr>
          <w:rFonts w:cstheme="minorHAnsi"/>
          <w:szCs w:val="24"/>
        </w:rPr>
        <w:t>i</w:t>
      </w:r>
      <w:r w:rsidR="00550DB4">
        <w:rPr>
          <w:rFonts w:cstheme="minorHAnsi"/>
          <w:szCs w:val="24"/>
        </w:rPr>
        <w:t xml:space="preserve"> postiženým oblastem</w:t>
      </w:r>
      <w:r>
        <w:rPr>
          <w:rFonts w:cstheme="minorHAnsi"/>
          <w:szCs w:val="24"/>
        </w:rPr>
        <w:t xml:space="preserve">. </w:t>
      </w:r>
      <w:r w:rsidR="00501F49">
        <w:rPr>
          <w:rFonts w:cstheme="minorHAnsi"/>
          <w:szCs w:val="24"/>
        </w:rPr>
        <w:t>C</w:t>
      </w:r>
      <w:r>
        <w:rPr>
          <w:rFonts w:cstheme="minorHAnsi"/>
          <w:szCs w:val="24"/>
        </w:rPr>
        <w:t xml:space="preserve">o nejrychlejší uvolnění </w:t>
      </w:r>
      <w:r w:rsidR="00501F49">
        <w:rPr>
          <w:rFonts w:cstheme="minorHAnsi"/>
          <w:szCs w:val="24"/>
        </w:rPr>
        <w:t xml:space="preserve">finančních prostředků </w:t>
      </w:r>
      <w:r>
        <w:rPr>
          <w:rFonts w:cstheme="minorHAnsi"/>
          <w:szCs w:val="24"/>
        </w:rPr>
        <w:t xml:space="preserve">státům </w:t>
      </w:r>
      <w:r w:rsidR="00550DB4">
        <w:rPr>
          <w:rFonts w:cstheme="minorHAnsi"/>
          <w:szCs w:val="24"/>
        </w:rPr>
        <w:t xml:space="preserve">zasaženým </w:t>
      </w:r>
      <w:r>
        <w:rPr>
          <w:rFonts w:cstheme="minorHAnsi"/>
          <w:szCs w:val="24"/>
        </w:rPr>
        <w:t>závažnou katastrofou by mělo přispět k</w:t>
      </w:r>
      <w:r w:rsidR="00404DF5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urychlenému návratu </w:t>
      </w:r>
      <w:r w:rsidR="001E296C">
        <w:rPr>
          <w:rFonts w:cstheme="minorHAnsi"/>
          <w:szCs w:val="24"/>
        </w:rPr>
        <w:t>k </w:t>
      </w:r>
      <w:r>
        <w:rPr>
          <w:rFonts w:cstheme="minorHAnsi"/>
          <w:szCs w:val="24"/>
        </w:rPr>
        <w:t xml:space="preserve">běžným životním </w:t>
      </w:r>
      <w:r>
        <w:rPr>
          <w:rFonts w:cstheme="minorHAnsi"/>
          <w:szCs w:val="24"/>
        </w:rPr>
        <w:lastRenderedPageBreak/>
        <w:t>podmínkám v postižených regionech</w:t>
      </w:r>
      <w:r w:rsidR="00202EED">
        <w:rPr>
          <w:rFonts w:cstheme="minorHAnsi"/>
          <w:szCs w:val="24"/>
        </w:rPr>
        <w:t>.</w:t>
      </w:r>
      <w:r w:rsidR="004E150D">
        <w:rPr>
          <w:rStyle w:val="Znakapoznpodarou"/>
          <w:szCs w:val="24"/>
        </w:rPr>
        <w:footnoteReference w:id="5"/>
      </w:r>
      <w:r>
        <w:rPr>
          <w:rFonts w:cstheme="minorHAnsi"/>
          <w:szCs w:val="24"/>
        </w:rPr>
        <w:t xml:space="preserve"> </w:t>
      </w:r>
      <w:r w:rsidR="001E296C">
        <w:rPr>
          <w:rFonts w:cstheme="minorHAnsi"/>
          <w:b/>
          <w:szCs w:val="24"/>
        </w:rPr>
        <w:t>V </w:t>
      </w:r>
      <w:r w:rsidR="00D44828" w:rsidRPr="00EB3885">
        <w:rPr>
          <w:rFonts w:cstheme="minorHAnsi"/>
          <w:b/>
          <w:szCs w:val="24"/>
        </w:rPr>
        <w:t>obou případech trvala administrace žádost</w:t>
      </w:r>
      <w:r w:rsidR="001C743B">
        <w:rPr>
          <w:rFonts w:cstheme="minorHAnsi"/>
          <w:b/>
          <w:szCs w:val="24"/>
        </w:rPr>
        <w:t>í</w:t>
      </w:r>
      <w:r w:rsidR="00D44828" w:rsidRPr="00EB3885">
        <w:rPr>
          <w:rFonts w:cstheme="minorHAnsi"/>
          <w:b/>
          <w:szCs w:val="24"/>
        </w:rPr>
        <w:t xml:space="preserve"> </w:t>
      </w:r>
      <w:r w:rsidR="002343B0" w:rsidRPr="00EB3885">
        <w:rPr>
          <w:rFonts w:cstheme="minorHAnsi"/>
          <w:b/>
          <w:szCs w:val="24"/>
        </w:rPr>
        <w:t>ČR o</w:t>
      </w:r>
      <w:r w:rsidR="008061C8">
        <w:rPr>
          <w:rFonts w:cstheme="minorHAnsi"/>
          <w:b/>
          <w:szCs w:val="24"/>
        </w:rPr>
        <w:t> </w:t>
      </w:r>
      <w:r w:rsidR="002343B0" w:rsidRPr="00EB3885">
        <w:rPr>
          <w:rFonts w:cstheme="minorHAnsi"/>
          <w:b/>
          <w:szCs w:val="24"/>
        </w:rPr>
        <w:t>podpor</w:t>
      </w:r>
      <w:r w:rsidR="007A2F1A">
        <w:rPr>
          <w:rFonts w:cstheme="minorHAnsi"/>
          <w:b/>
          <w:szCs w:val="24"/>
        </w:rPr>
        <w:t>u z </w:t>
      </w:r>
      <w:r w:rsidR="002343B0" w:rsidRPr="00EB3885">
        <w:rPr>
          <w:rFonts w:cstheme="minorHAnsi"/>
          <w:b/>
          <w:szCs w:val="24"/>
        </w:rPr>
        <w:t xml:space="preserve">FSEU </w:t>
      </w:r>
      <w:r w:rsidR="00D44828" w:rsidRPr="00EB3885">
        <w:rPr>
          <w:rFonts w:cstheme="minorHAnsi"/>
          <w:b/>
          <w:szCs w:val="24"/>
        </w:rPr>
        <w:t>od jej</w:t>
      </w:r>
      <w:r w:rsidR="001C743B">
        <w:rPr>
          <w:rFonts w:cstheme="minorHAnsi"/>
          <w:b/>
          <w:szCs w:val="24"/>
        </w:rPr>
        <w:t>ich</w:t>
      </w:r>
      <w:r w:rsidR="00D44828" w:rsidRPr="00EB3885">
        <w:rPr>
          <w:rFonts w:cstheme="minorHAnsi"/>
          <w:b/>
          <w:szCs w:val="24"/>
        </w:rPr>
        <w:t xml:space="preserve"> podání </w:t>
      </w:r>
      <w:r w:rsidR="000316CA" w:rsidRPr="00EB3885">
        <w:rPr>
          <w:rFonts w:cstheme="minorHAnsi"/>
          <w:b/>
          <w:szCs w:val="24"/>
        </w:rPr>
        <w:t xml:space="preserve">Evropské komisi (dále také „Komise“) </w:t>
      </w:r>
      <w:r w:rsidR="007A2F1A">
        <w:rPr>
          <w:rFonts w:cstheme="minorHAnsi"/>
          <w:b/>
          <w:szCs w:val="24"/>
        </w:rPr>
        <w:t>až do připsání prostředků na</w:t>
      </w:r>
      <w:r w:rsidR="00787544">
        <w:rPr>
          <w:rFonts w:cstheme="minorHAnsi"/>
          <w:b/>
          <w:szCs w:val="24"/>
        </w:rPr>
        <w:t xml:space="preserve"> </w:t>
      </w:r>
      <w:r w:rsidR="00D44828" w:rsidRPr="00EB3885">
        <w:rPr>
          <w:rFonts w:cstheme="minorHAnsi"/>
          <w:b/>
          <w:szCs w:val="24"/>
        </w:rPr>
        <w:t xml:space="preserve">účet Národního fondu </w:t>
      </w:r>
      <w:r w:rsidR="002343B0" w:rsidRPr="00EB3885">
        <w:rPr>
          <w:rFonts w:cstheme="minorHAnsi"/>
          <w:b/>
          <w:szCs w:val="24"/>
        </w:rPr>
        <w:t>okolo 14 měsíců</w:t>
      </w:r>
      <w:r w:rsidR="00DA1192" w:rsidRPr="00847969">
        <w:rPr>
          <w:rFonts w:cstheme="minorHAnsi"/>
          <w:b/>
          <w:szCs w:val="24"/>
        </w:rPr>
        <w:t>.</w:t>
      </w:r>
      <w:r w:rsidR="002343B0">
        <w:rPr>
          <w:rFonts w:cstheme="minorHAnsi"/>
          <w:szCs w:val="24"/>
        </w:rPr>
        <w:t xml:space="preserve"> </w:t>
      </w:r>
      <w:r w:rsidR="00DA1192">
        <w:rPr>
          <w:rFonts w:cstheme="minorHAnsi"/>
          <w:szCs w:val="24"/>
        </w:rPr>
        <w:t>N</w:t>
      </w:r>
      <w:r w:rsidR="002343B0">
        <w:rPr>
          <w:rFonts w:cstheme="minorHAnsi"/>
          <w:szCs w:val="24"/>
        </w:rPr>
        <w:t>ejvíce času si vyžádalo p</w:t>
      </w:r>
      <w:r w:rsidR="002343B0" w:rsidRPr="002343B0">
        <w:rPr>
          <w:rFonts w:cstheme="minorHAnsi"/>
          <w:szCs w:val="24"/>
        </w:rPr>
        <w:t>osouzení žádost</w:t>
      </w:r>
      <w:r w:rsidR="000F30AD">
        <w:rPr>
          <w:rFonts w:cstheme="minorHAnsi"/>
          <w:szCs w:val="24"/>
        </w:rPr>
        <w:t>í</w:t>
      </w:r>
      <w:r w:rsidR="002343B0" w:rsidRPr="002343B0">
        <w:rPr>
          <w:rFonts w:cstheme="minorHAnsi"/>
          <w:szCs w:val="24"/>
        </w:rPr>
        <w:t xml:space="preserve"> Komisí a</w:t>
      </w:r>
      <w:r w:rsidR="00202EED">
        <w:rPr>
          <w:rFonts w:cstheme="minorHAnsi"/>
          <w:szCs w:val="24"/>
        </w:rPr>
        <w:t xml:space="preserve"> </w:t>
      </w:r>
      <w:r w:rsidR="002343B0" w:rsidRPr="002343B0">
        <w:rPr>
          <w:rFonts w:cstheme="minorHAnsi"/>
          <w:szCs w:val="24"/>
        </w:rPr>
        <w:t xml:space="preserve">řízení o uvolnění prostředků </w:t>
      </w:r>
      <w:r w:rsidR="001E296C">
        <w:rPr>
          <w:rFonts w:cstheme="minorHAnsi"/>
          <w:szCs w:val="24"/>
        </w:rPr>
        <w:t>z </w:t>
      </w:r>
      <w:r w:rsidR="002343B0" w:rsidRPr="002343B0">
        <w:rPr>
          <w:rFonts w:cstheme="minorHAnsi"/>
          <w:szCs w:val="24"/>
        </w:rPr>
        <w:t>rozpočtu EU</w:t>
      </w:r>
      <w:r w:rsidR="00DA1192">
        <w:rPr>
          <w:rFonts w:cstheme="minorHAnsi"/>
          <w:szCs w:val="24"/>
        </w:rPr>
        <w:t xml:space="preserve">, </w:t>
      </w:r>
      <w:r w:rsidR="00202EED">
        <w:rPr>
          <w:rFonts w:cstheme="minorHAnsi"/>
          <w:szCs w:val="24"/>
        </w:rPr>
        <w:t>tyto procesy trvaly</w:t>
      </w:r>
      <w:r w:rsidR="002343B0">
        <w:rPr>
          <w:rFonts w:cstheme="minorHAnsi"/>
          <w:szCs w:val="24"/>
        </w:rPr>
        <w:t xml:space="preserve"> </w:t>
      </w:r>
      <w:r w:rsidR="00DA1192">
        <w:rPr>
          <w:rFonts w:cstheme="minorHAnsi"/>
          <w:szCs w:val="24"/>
        </w:rPr>
        <w:t>devět a půl měsíce v</w:t>
      </w:r>
      <w:r w:rsidR="00FD31ED">
        <w:rPr>
          <w:rFonts w:cstheme="minorHAnsi"/>
          <w:szCs w:val="24"/>
        </w:rPr>
        <w:t> </w:t>
      </w:r>
      <w:r w:rsidR="002343B0">
        <w:rPr>
          <w:rFonts w:cstheme="minorHAnsi"/>
          <w:szCs w:val="24"/>
        </w:rPr>
        <w:t>případě povodní z května a června 2010</w:t>
      </w:r>
      <w:r w:rsidR="00DA1192">
        <w:rPr>
          <w:rFonts w:cstheme="minorHAnsi"/>
          <w:szCs w:val="24"/>
        </w:rPr>
        <w:t xml:space="preserve"> (viz </w:t>
      </w:r>
      <w:r w:rsidR="0019418D">
        <w:rPr>
          <w:rFonts w:cstheme="minorHAnsi"/>
          <w:szCs w:val="24"/>
        </w:rPr>
        <w:t>schéma</w:t>
      </w:r>
      <w:r w:rsidR="00DA1192">
        <w:rPr>
          <w:rFonts w:cstheme="minorHAnsi"/>
          <w:szCs w:val="24"/>
        </w:rPr>
        <w:t xml:space="preserve"> č. 1) a deset měsíců </w:t>
      </w:r>
      <w:r w:rsidR="001E296C">
        <w:rPr>
          <w:rFonts w:cstheme="minorHAnsi"/>
          <w:szCs w:val="24"/>
        </w:rPr>
        <w:t>v </w:t>
      </w:r>
      <w:r w:rsidR="00DA1192">
        <w:rPr>
          <w:rFonts w:cstheme="minorHAnsi"/>
          <w:szCs w:val="24"/>
        </w:rPr>
        <w:t xml:space="preserve">případě povodní ze srpna a září 2010 (viz </w:t>
      </w:r>
      <w:r w:rsidR="0019418D">
        <w:rPr>
          <w:rFonts w:cstheme="minorHAnsi"/>
          <w:szCs w:val="24"/>
        </w:rPr>
        <w:t>schéma</w:t>
      </w:r>
      <w:r w:rsidR="00DA1192">
        <w:rPr>
          <w:rFonts w:cstheme="minorHAnsi"/>
          <w:szCs w:val="24"/>
        </w:rPr>
        <w:t xml:space="preserve"> č. 2).</w:t>
      </w:r>
      <w:r>
        <w:rPr>
          <w:rFonts w:cstheme="minorHAnsi"/>
          <w:szCs w:val="24"/>
        </w:rPr>
        <w:t xml:space="preserve"> </w:t>
      </w:r>
    </w:p>
    <w:p w:rsidR="00DA1192" w:rsidRDefault="00DA1192" w:rsidP="00954277">
      <w:pPr>
        <w:rPr>
          <w:rFonts w:cstheme="minorHAnsi"/>
          <w:szCs w:val="24"/>
        </w:rPr>
      </w:pPr>
    </w:p>
    <w:p w:rsidR="00A82C73" w:rsidRDefault="0019418D" w:rsidP="004D2D98">
      <w:pPr>
        <w:keepNext/>
        <w:tabs>
          <w:tab w:val="left" w:pos="1418"/>
        </w:tabs>
        <w:ind w:left="1418" w:hanging="1418"/>
      </w:pPr>
      <w:r w:rsidRPr="00B261DD">
        <w:rPr>
          <w:rFonts w:cstheme="minorHAnsi"/>
          <w:b/>
          <w:szCs w:val="24"/>
        </w:rPr>
        <w:t>Schéma</w:t>
      </w:r>
      <w:r w:rsidR="003E5F0E" w:rsidRPr="00B261DD">
        <w:rPr>
          <w:rFonts w:cstheme="minorHAnsi"/>
          <w:b/>
          <w:szCs w:val="24"/>
        </w:rPr>
        <w:t xml:space="preserve"> č. 1</w:t>
      </w:r>
      <w:r w:rsidR="005B6FBD">
        <w:rPr>
          <w:rFonts w:cstheme="minorHAnsi"/>
          <w:b/>
          <w:szCs w:val="24"/>
        </w:rPr>
        <w:t xml:space="preserve"> – </w:t>
      </w:r>
      <w:r w:rsidR="003E5F0E" w:rsidRPr="00B261DD">
        <w:rPr>
          <w:rFonts w:cstheme="minorHAnsi"/>
          <w:b/>
          <w:szCs w:val="24"/>
        </w:rPr>
        <w:t xml:space="preserve">Proces administrace žádosti ČR o pomoc </w:t>
      </w:r>
      <w:r w:rsidR="001E296C">
        <w:rPr>
          <w:rFonts w:cstheme="minorHAnsi"/>
          <w:b/>
          <w:szCs w:val="24"/>
        </w:rPr>
        <w:t>z </w:t>
      </w:r>
      <w:r w:rsidR="003E5F0E" w:rsidRPr="00B261DD">
        <w:rPr>
          <w:rFonts w:cstheme="minorHAnsi"/>
          <w:b/>
          <w:szCs w:val="24"/>
        </w:rPr>
        <w:t>FSEU na financování záchr</w:t>
      </w:r>
      <w:r w:rsidR="00B04696" w:rsidRPr="00B261DD">
        <w:rPr>
          <w:rFonts w:cstheme="minorHAnsi"/>
          <w:b/>
          <w:szCs w:val="24"/>
        </w:rPr>
        <w:t xml:space="preserve">anných opatření </w:t>
      </w:r>
      <w:r w:rsidR="001E296C">
        <w:rPr>
          <w:rFonts w:cstheme="minorHAnsi"/>
          <w:b/>
          <w:szCs w:val="24"/>
        </w:rPr>
        <w:t>v </w:t>
      </w:r>
      <w:r w:rsidR="00B04696" w:rsidRPr="00B261DD">
        <w:rPr>
          <w:rFonts w:cstheme="minorHAnsi"/>
          <w:b/>
          <w:szCs w:val="24"/>
        </w:rPr>
        <w:t xml:space="preserve">souvislosti </w:t>
      </w:r>
      <w:r w:rsidR="001E296C">
        <w:rPr>
          <w:rFonts w:cstheme="minorHAnsi"/>
          <w:b/>
          <w:szCs w:val="24"/>
        </w:rPr>
        <w:t>s </w:t>
      </w:r>
      <w:r w:rsidR="003E5F0E" w:rsidRPr="00B261DD">
        <w:rPr>
          <w:rFonts w:cstheme="minorHAnsi"/>
          <w:b/>
          <w:szCs w:val="24"/>
        </w:rPr>
        <w:t xml:space="preserve">povodněmi </w:t>
      </w:r>
      <w:r w:rsidR="001E296C">
        <w:rPr>
          <w:rFonts w:cstheme="minorHAnsi"/>
          <w:b/>
          <w:szCs w:val="24"/>
        </w:rPr>
        <w:t>v </w:t>
      </w:r>
      <w:r w:rsidR="003E5F0E" w:rsidRPr="00B261DD">
        <w:rPr>
          <w:rFonts w:cstheme="minorHAnsi"/>
          <w:b/>
          <w:szCs w:val="24"/>
        </w:rPr>
        <w:t>květnu a červnu 2010</w:t>
      </w:r>
    </w:p>
    <w:p w:rsidR="00B71D84" w:rsidRDefault="00B71D84" w:rsidP="001062F6">
      <w:pPr>
        <w:ind w:left="-709" w:right="-567"/>
      </w:pPr>
      <w:r>
        <w:rPr>
          <w:noProof/>
          <w:lang w:eastAsia="cs-CZ"/>
        </w:rPr>
        <w:drawing>
          <wp:inline distT="0" distB="0" distL="0" distR="0" wp14:anchorId="39B5FFE0" wp14:editId="1625F75D">
            <wp:extent cx="6456459" cy="2051437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41248" w:rsidRDefault="00A41248" w:rsidP="00A41248">
      <w:pPr>
        <w:keepNext/>
        <w:tabs>
          <w:tab w:val="left" w:pos="1418"/>
        </w:tabs>
        <w:ind w:left="1418" w:hanging="1418"/>
        <w:rPr>
          <w:rFonts w:cstheme="minorHAnsi"/>
          <w:b/>
          <w:szCs w:val="24"/>
        </w:rPr>
      </w:pPr>
    </w:p>
    <w:p w:rsidR="001E4085" w:rsidRDefault="001E4085" w:rsidP="00A41248">
      <w:pPr>
        <w:keepNext/>
        <w:tabs>
          <w:tab w:val="left" w:pos="1418"/>
        </w:tabs>
        <w:ind w:left="1418" w:hanging="1418"/>
        <w:rPr>
          <w:rFonts w:cstheme="minorHAnsi"/>
          <w:b/>
          <w:szCs w:val="24"/>
        </w:rPr>
      </w:pPr>
    </w:p>
    <w:p w:rsidR="00D44828" w:rsidRDefault="0019418D" w:rsidP="00A41248">
      <w:pPr>
        <w:keepNext/>
        <w:tabs>
          <w:tab w:val="left" w:pos="1418"/>
        </w:tabs>
        <w:ind w:left="1418" w:hanging="1418"/>
        <w:rPr>
          <w:rFonts w:cstheme="minorHAnsi"/>
          <w:b/>
          <w:szCs w:val="24"/>
        </w:rPr>
      </w:pPr>
      <w:r w:rsidRPr="00B261DD">
        <w:rPr>
          <w:rFonts w:cstheme="minorHAnsi"/>
          <w:b/>
          <w:szCs w:val="24"/>
        </w:rPr>
        <w:t>Schéma</w:t>
      </w:r>
      <w:r w:rsidR="003E5F0E" w:rsidRPr="00B261DD">
        <w:rPr>
          <w:rFonts w:cstheme="minorHAnsi"/>
          <w:b/>
          <w:szCs w:val="24"/>
        </w:rPr>
        <w:t xml:space="preserve"> č.</w:t>
      </w:r>
      <w:r w:rsidR="005B6FBD">
        <w:rPr>
          <w:rFonts w:cstheme="minorHAnsi"/>
          <w:b/>
          <w:szCs w:val="24"/>
        </w:rPr>
        <w:t xml:space="preserve"> 2 – </w:t>
      </w:r>
      <w:r w:rsidR="003E5F0E" w:rsidRPr="00B261DD">
        <w:rPr>
          <w:rFonts w:cstheme="minorHAnsi"/>
          <w:b/>
          <w:szCs w:val="24"/>
        </w:rPr>
        <w:t xml:space="preserve">Proces administrace žádosti ČR o pomoc </w:t>
      </w:r>
      <w:r w:rsidR="001E296C">
        <w:rPr>
          <w:rFonts w:cstheme="minorHAnsi"/>
          <w:b/>
          <w:szCs w:val="24"/>
        </w:rPr>
        <w:t>z </w:t>
      </w:r>
      <w:r w:rsidR="003E5F0E" w:rsidRPr="00B261DD">
        <w:rPr>
          <w:rFonts w:cstheme="minorHAnsi"/>
          <w:b/>
          <w:szCs w:val="24"/>
        </w:rPr>
        <w:t>FSEU na financování záchr</w:t>
      </w:r>
      <w:r w:rsidR="00B04696" w:rsidRPr="00B261DD">
        <w:rPr>
          <w:rFonts w:cstheme="minorHAnsi"/>
          <w:b/>
          <w:szCs w:val="24"/>
        </w:rPr>
        <w:t xml:space="preserve">anných opatření </w:t>
      </w:r>
      <w:r w:rsidR="001E296C">
        <w:rPr>
          <w:rFonts w:cstheme="minorHAnsi"/>
          <w:b/>
          <w:szCs w:val="24"/>
        </w:rPr>
        <w:t>v </w:t>
      </w:r>
      <w:r w:rsidR="00B04696" w:rsidRPr="00B261DD">
        <w:rPr>
          <w:rFonts w:cstheme="minorHAnsi"/>
          <w:b/>
          <w:szCs w:val="24"/>
        </w:rPr>
        <w:t xml:space="preserve">souvislosti </w:t>
      </w:r>
      <w:r w:rsidR="001E296C">
        <w:rPr>
          <w:rFonts w:cstheme="minorHAnsi"/>
          <w:b/>
          <w:szCs w:val="24"/>
        </w:rPr>
        <w:t>s </w:t>
      </w:r>
      <w:r w:rsidR="003E5F0E" w:rsidRPr="00B261DD">
        <w:rPr>
          <w:rFonts w:cstheme="minorHAnsi"/>
          <w:b/>
          <w:szCs w:val="24"/>
        </w:rPr>
        <w:t xml:space="preserve">povodněmi </w:t>
      </w:r>
      <w:r w:rsidR="001E296C">
        <w:rPr>
          <w:rFonts w:cstheme="minorHAnsi"/>
          <w:b/>
          <w:szCs w:val="24"/>
        </w:rPr>
        <w:t>v </w:t>
      </w:r>
      <w:r w:rsidR="003E5F0E" w:rsidRPr="00B261DD">
        <w:rPr>
          <w:rFonts w:cstheme="minorHAnsi"/>
          <w:b/>
          <w:szCs w:val="24"/>
        </w:rPr>
        <w:t>srpnu a září 2010</w:t>
      </w:r>
    </w:p>
    <w:p w:rsidR="00A41248" w:rsidRPr="00B261DD" w:rsidRDefault="004D2D98" w:rsidP="008F03BB">
      <w:pPr>
        <w:keepNext/>
        <w:spacing w:before="120"/>
        <w:ind w:left="-709" w:right="-567"/>
        <w:rPr>
          <w:rFonts w:cstheme="minorHAnsi"/>
          <w:b/>
          <w:szCs w:val="24"/>
        </w:rPr>
      </w:pPr>
      <w:r>
        <w:rPr>
          <w:noProof/>
          <w:lang w:eastAsia="cs-CZ"/>
        </w:rPr>
        <w:drawing>
          <wp:inline distT="0" distB="0" distL="0" distR="0" wp14:anchorId="23B3483D" wp14:editId="2FE721F4">
            <wp:extent cx="6543924" cy="2059388"/>
            <wp:effectExtent l="0" t="19050" r="0" b="7429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04231" w:rsidRDefault="00404231">
      <w:pPr>
        <w:spacing w:after="200" w:line="276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3D1826" w:rsidRDefault="003D1826" w:rsidP="00B04696">
      <w:pPr>
        <w:rPr>
          <w:rFonts w:cstheme="minorHAnsi"/>
          <w:szCs w:val="24"/>
        </w:rPr>
      </w:pPr>
    </w:p>
    <w:p w:rsidR="00B04696" w:rsidRDefault="00B04696" w:rsidP="00B04696">
      <w:pPr>
        <w:rPr>
          <w:rFonts w:cstheme="minorHAnsi"/>
          <w:szCs w:val="24"/>
        </w:rPr>
      </w:pPr>
      <w:r>
        <w:rPr>
          <w:rFonts w:cstheme="minorHAnsi"/>
          <w:szCs w:val="24"/>
        </w:rPr>
        <w:t>Na účty krajů MF převedlo první platby do dvou</w:t>
      </w:r>
      <w:r>
        <w:rPr>
          <w:rStyle w:val="Znakapoznpodarou"/>
          <w:szCs w:val="24"/>
        </w:rPr>
        <w:footnoteReference w:id="6"/>
      </w:r>
      <w:r>
        <w:rPr>
          <w:rFonts w:cstheme="minorHAnsi"/>
          <w:szCs w:val="24"/>
        </w:rPr>
        <w:t>, respektive tří</w:t>
      </w:r>
      <w:r>
        <w:rPr>
          <w:rStyle w:val="Znakapoznpodarou"/>
          <w:szCs w:val="24"/>
        </w:rPr>
        <w:footnoteReference w:id="7"/>
      </w:r>
      <w:r>
        <w:rPr>
          <w:rFonts w:cstheme="minorHAnsi"/>
          <w:szCs w:val="24"/>
        </w:rPr>
        <w:t xml:space="preserve"> měsíců od jejich </w:t>
      </w:r>
      <w:r w:rsidR="000316CA">
        <w:rPr>
          <w:rFonts w:cstheme="minorHAnsi"/>
          <w:szCs w:val="24"/>
        </w:rPr>
        <w:t>přijetí</w:t>
      </w:r>
      <w:r>
        <w:rPr>
          <w:rFonts w:cstheme="minorHAnsi"/>
          <w:szCs w:val="24"/>
        </w:rPr>
        <w:t xml:space="preserve"> ČR, tj. rok a půl po povodních. </w:t>
      </w:r>
      <w:r w:rsidRPr="00DB205C">
        <w:rPr>
          <w:rFonts w:cstheme="minorHAnsi"/>
          <w:b/>
          <w:szCs w:val="24"/>
        </w:rPr>
        <w:t xml:space="preserve">Komise si </w:t>
      </w:r>
      <w:r w:rsidR="003C68E6" w:rsidRPr="00DB205C">
        <w:rPr>
          <w:rFonts w:cstheme="minorHAnsi"/>
          <w:b/>
          <w:szCs w:val="24"/>
        </w:rPr>
        <w:t>byla</w:t>
      </w:r>
      <w:r w:rsidR="003C68E6" w:rsidRPr="00ED6730">
        <w:rPr>
          <w:rFonts w:cstheme="minorHAnsi"/>
          <w:b/>
          <w:szCs w:val="24"/>
        </w:rPr>
        <w:t xml:space="preserve"> </w:t>
      </w:r>
      <w:r w:rsidRPr="00ED6730">
        <w:rPr>
          <w:rFonts w:cstheme="minorHAnsi"/>
          <w:b/>
          <w:szCs w:val="24"/>
        </w:rPr>
        <w:t xml:space="preserve">vědoma </w:t>
      </w:r>
      <w:r w:rsidR="001C4D9C" w:rsidRPr="00ED6730">
        <w:rPr>
          <w:rFonts w:cstheme="minorHAnsi"/>
          <w:b/>
          <w:szCs w:val="24"/>
        </w:rPr>
        <w:t>velké</w:t>
      </w:r>
      <w:r w:rsidRPr="00ED6730">
        <w:rPr>
          <w:rFonts w:cstheme="minorHAnsi"/>
          <w:b/>
          <w:szCs w:val="24"/>
        </w:rPr>
        <w:t xml:space="preserve"> časové prodlevy mezi podáním žádosti a poskytnutím pomoci </w:t>
      </w:r>
      <w:r w:rsidR="001E296C">
        <w:rPr>
          <w:rFonts w:cstheme="minorHAnsi"/>
          <w:b/>
          <w:szCs w:val="24"/>
        </w:rPr>
        <w:t>z</w:t>
      </w:r>
      <w:r w:rsidR="00202EED">
        <w:rPr>
          <w:rFonts w:cstheme="minorHAnsi"/>
          <w:b/>
          <w:szCs w:val="24"/>
        </w:rPr>
        <w:t> </w:t>
      </w:r>
      <w:r w:rsidRPr="00ED6730">
        <w:rPr>
          <w:rFonts w:cstheme="minorHAnsi"/>
          <w:b/>
          <w:szCs w:val="24"/>
        </w:rPr>
        <w:t>FSEU</w:t>
      </w:r>
      <w:r w:rsidR="00202EED">
        <w:rPr>
          <w:rFonts w:cstheme="minorHAnsi"/>
          <w:b/>
          <w:szCs w:val="24"/>
        </w:rPr>
        <w:t>.</w:t>
      </w:r>
      <w:r>
        <w:rPr>
          <w:rStyle w:val="Znakapoznpodarou"/>
          <w:szCs w:val="24"/>
        </w:rPr>
        <w:footnoteReference w:id="8"/>
      </w:r>
      <w:r>
        <w:rPr>
          <w:rFonts w:cstheme="minorHAnsi"/>
          <w:szCs w:val="24"/>
        </w:rPr>
        <w:t xml:space="preserve"> Proto </w:t>
      </w:r>
      <w:r w:rsidR="0019418D">
        <w:rPr>
          <w:rFonts w:cstheme="minorHAnsi"/>
          <w:szCs w:val="24"/>
        </w:rPr>
        <w:t>byla na úrovni evropských institucí</w:t>
      </w:r>
      <w:r w:rsidR="00501F49">
        <w:rPr>
          <w:rFonts w:cstheme="minorHAnsi"/>
          <w:szCs w:val="24"/>
        </w:rPr>
        <w:t xml:space="preserve"> koncem roku 2013 a v roce 2014</w:t>
      </w:r>
      <w:r w:rsidR="0019418D">
        <w:rPr>
          <w:rFonts w:cstheme="minorHAnsi"/>
          <w:szCs w:val="24"/>
        </w:rPr>
        <w:t xml:space="preserve"> přijata řada opatření</w:t>
      </w:r>
      <w:r w:rsidR="0019418D">
        <w:rPr>
          <w:rStyle w:val="Znakapoznpodarou"/>
          <w:szCs w:val="24"/>
        </w:rPr>
        <w:footnoteReference w:id="9"/>
      </w:r>
      <w:r w:rsidR="000F30AD">
        <w:rPr>
          <w:rFonts w:cstheme="minorHAnsi"/>
          <w:szCs w:val="24"/>
        </w:rPr>
        <w:t>,</w:t>
      </w:r>
      <w:r w:rsidR="000F30AD" w:rsidRPr="000F30AD">
        <w:t xml:space="preserve"> </w:t>
      </w:r>
      <w:r w:rsidR="000F30AD" w:rsidRPr="000F30AD">
        <w:rPr>
          <w:rFonts w:cstheme="minorHAnsi"/>
          <w:szCs w:val="24"/>
        </w:rPr>
        <w:t xml:space="preserve">která by měla přispět </w:t>
      </w:r>
      <w:r w:rsidR="001E296C">
        <w:rPr>
          <w:rFonts w:cstheme="minorHAnsi"/>
          <w:szCs w:val="24"/>
        </w:rPr>
        <w:t>k </w:t>
      </w:r>
      <w:r w:rsidR="000F30AD" w:rsidRPr="000F30AD">
        <w:rPr>
          <w:rFonts w:cstheme="minorHAnsi"/>
          <w:szCs w:val="24"/>
        </w:rPr>
        <w:t>urychlení pomoci a</w:t>
      </w:r>
      <w:r w:rsidR="008061C8">
        <w:rPr>
          <w:rFonts w:cstheme="minorHAnsi"/>
          <w:szCs w:val="24"/>
        </w:rPr>
        <w:t> </w:t>
      </w:r>
      <w:r w:rsidR="000F30AD" w:rsidRPr="000F30AD">
        <w:rPr>
          <w:rFonts w:cstheme="minorHAnsi"/>
          <w:szCs w:val="24"/>
        </w:rPr>
        <w:t>ke</w:t>
      </w:r>
      <w:r w:rsidR="008061C8">
        <w:rPr>
          <w:rFonts w:cstheme="minorHAnsi"/>
          <w:szCs w:val="24"/>
        </w:rPr>
        <w:t> </w:t>
      </w:r>
      <w:r w:rsidR="000F30AD" w:rsidRPr="000F30AD">
        <w:rPr>
          <w:rFonts w:cstheme="minorHAnsi"/>
          <w:szCs w:val="24"/>
        </w:rPr>
        <w:t>zvýšení její účinnosti</w:t>
      </w:r>
      <w:r w:rsidR="00864B6F">
        <w:rPr>
          <w:rFonts w:cstheme="minorHAnsi"/>
          <w:szCs w:val="24"/>
        </w:rPr>
        <w:t>.</w:t>
      </w:r>
      <w:r w:rsidR="0019418D">
        <w:rPr>
          <w:rFonts w:cstheme="minorHAnsi"/>
          <w:szCs w:val="24"/>
        </w:rPr>
        <w:t xml:space="preserve"> Mezi tato opatření patří zejména</w:t>
      </w:r>
      <w:r w:rsidR="00202EED">
        <w:rPr>
          <w:rFonts w:cstheme="minorHAnsi"/>
          <w:szCs w:val="24"/>
        </w:rPr>
        <w:t>:</w:t>
      </w:r>
    </w:p>
    <w:p w:rsidR="00762C93" w:rsidRPr="00762C93" w:rsidRDefault="00762C93" w:rsidP="00D93FB7">
      <w:pPr>
        <w:pStyle w:val="Odstavecseseznamem"/>
        <w:numPr>
          <w:ilvl w:val="0"/>
          <w:numId w:val="1"/>
        </w:numPr>
        <w:ind w:left="426" w:hanging="426"/>
        <w:rPr>
          <w:rFonts w:cstheme="minorHAnsi"/>
          <w:szCs w:val="24"/>
          <w:lang w:val="cs-CZ"/>
        </w:rPr>
      </w:pPr>
      <w:r w:rsidRPr="00762C93">
        <w:rPr>
          <w:rFonts w:cstheme="minorHAnsi"/>
          <w:szCs w:val="24"/>
          <w:lang w:val="cs-CZ"/>
        </w:rPr>
        <w:t xml:space="preserve">upřesnění </w:t>
      </w:r>
      <w:r w:rsidR="00864B6F">
        <w:rPr>
          <w:rFonts w:cstheme="minorHAnsi"/>
          <w:szCs w:val="24"/>
          <w:lang w:val="cs-CZ"/>
        </w:rPr>
        <w:t xml:space="preserve">vymezení </w:t>
      </w:r>
      <w:r w:rsidRPr="00762C93">
        <w:rPr>
          <w:rFonts w:cstheme="minorHAnsi"/>
          <w:szCs w:val="24"/>
          <w:lang w:val="cs-CZ"/>
        </w:rPr>
        <w:t xml:space="preserve">oprávněných veřejných výdajů, zejména ve vztahu </w:t>
      </w:r>
      <w:r w:rsidR="001E296C">
        <w:rPr>
          <w:rFonts w:cstheme="minorHAnsi"/>
          <w:szCs w:val="24"/>
          <w:lang w:val="cs-CZ"/>
        </w:rPr>
        <w:t>k </w:t>
      </w:r>
      <w:r w:rsidRPr="00762C93">
        <w:rPr>
          <w:rFonts w:cstheme="minorHAnsi"/>
          <w:szCs w:val="24"/>
          <w:lang w:val="cs-CZ"/>
        </w:rPr>
        <w:t>„obnově funkčního stavu“;</w:t>
      </w:r>
    </w:p>
    <w:p w:rsidR="00762C93" w:rsidRPr="00762C93" w:rsidRDefault="00762C93" w:rsidP="00D93FB7">
      <w:pPr>
        <w:pStyle w:val="Odstavecseseznamem"/>
        <w:numPr>
          <w:ilvl w:val="0"/>
          <w:numId w:val="1"/>
        </w:numPr>
        <w:ind w:left="426" w:hanging="426"/>
        <w:rPr>
          <w:rFonts w:cstheme="minorHAnsi"/>
          <w:szCs w:val="24"/>
          <w:lang w:val="cs-CZ"/>
        </w:rPr>
      </w:pPr>
      <w:r w:rsidRPr="00762C93">
        <w:rPr>
          <w:rFonts w:cstheme="minorHAnsi"/>
          <w:szCs w:val="24"/>
          <w:lang w:val="cs-CZ"/>
        </w:rPr>
        <w:t xml:space="preserve">možnost požádat o poskytnutí zálohy, a to maximálně ve výši 10 % </w:t>
      </w:r>
      <w:r w:rsidR="001E296C">
        <w:rPr>
          <w:rFonts w:cstheme="minorHAnsi"/>
          <w:szCs w:val="24"/>
          <w:lang w:val="cs-CZ"/>
        </w:rPr>
        <w:t>z </w:t>
      </w:r>
      <w:r>
        <w:rPr>
          <w:rFonts w:cstheme="minorHAnsi"/>
          <w:szCs w:val="24"/>
          <w:lang w:val="cs-CZ"/>
        </w:rPr>
        <w:t>předpokládané výše příspěvku;</w:t>
      </w:r>
    </w:p>
    <w:p w:rsidR="00762C93" w:rsidRPr="00762C93" w:rsidRDefault="00762C93" w:rsidP="00D93FB7">
      <w:pPr>
        <w:pStyle w:val="Odstavecseseznamem"/>
        <w:numPr>
          <w:ilvl w:val="0"/>
          <w:numId w:val="1"/>
        </w:numPr>
        <w:ind w:left="426" w:hanging="426"/>
        <w:rPr>
          <w:rFonts w:cstheme="minorHAnsi"/>
          <w:szCs w:val="24"/>
          <w:lang w:val="cs-CZ"/>
        </w:rPr>
      </w:pPr>
      <w:r w:rsidRPr="00762C93">
        <w:rPr>
          <w:rFonts w:cstheme="minorHAnsi"/>
          <w:szCs w:val="24"/>
          <w:lang w:val="cs-CZ"/>
        </w:rPr>
        <w:t xml:space="preserve">zrušení povinnosti uzavřít dohodu </w:t>
      </w:r>
      <w:r w:rsidR="001E296C">
        <w:rPr>
          <w:rFonts w:cstheme="minorHAnsi"/>
          <w:szCs w:val="24"/>
          <w:lang w:val="cs-CZ"/>
        </w:rPr>
        <w:t>k </w:t>
      </w:r>
      <w:r w:rsidRPr="00762C93">
        <w:rPr>
          <w:rFonts w:cstheme="minorHAnsi"/>
          <w:szCs w:val="24"/>
          <w:lang w:val="cs-CZ"/>
        </w:rPr>
        <w:t xml:space="preserve">provedení rozhodnutí Komise o poskytnutí finančního příspěvku, přičemž podrobná ustanovení o </w:t>
      </w:r>
      <w:r w:rsidR="003951C6">
        <w:rPr>
          <w:rFonts w:cstheme="minorHAnsi"/>
          <w:szCs w:val="24"/>
          <w:lang w:val="cs-CZ"/>
        </w:rPr>
        <w:t xml:space="preserve">použití finančního příspěvku </w:t>
      </w:r>
      <w:r w:rsidR="001E296C">
        <w:rPr>
          <w:rFonts w:cstheme="minorHAnsi"/>
          <w:szCs w:val="24"/>
          <w:lang w:val="cs-CZ"/>
        </w:rPr>
        <w:t>z </w:t>
      </w:r>
      <w:r w:rsidR="00461B2F" w:rsidRPr="00762C93">
        <w:rPr>
          <w:rFonts w:cstheme="minorHAnsi"/>
          <w:szCs w:val="24"/>
          <w:lang w:val="cs-CZ"/>
        </w:rPr>
        <w:t>FSEU</w:t>
      </w:r>
      <w:r w:rsidR="00461B2F">
        <w:rPr>
          <w:rFonts w:cstheme="minorHAnsi"/>
          <w:szCs w:val="24"/>
          <w:lang w:val="cs-CZ"/>
        </w:rPr>
        <w:t xml:space="preserve"> </w:t>
      </w:r>
      <w:r>
        <w:rPr>
          <w:rFonts w:cstheme="minorHAnsi"/>
          <w:szCs w:val="24"/>
          <w:lang w:val="cs-CZ"/>
        </w:rPr>
        <w:t>budou</w:t>
      </w:r>
      <w:r w:rsidRPr="00762C93">
        <w:rPr>
          <w:rFonts w:cstheme="minorHAnsi"/>
          <w:szCs w:val="24"/>
          <w:lang w:val="cs-CZ"/>
        </w:rPr>
        <w:t xml:space="preserve"> přílohou rozhodnutí o </w:t>
      </w:r>
      <w:r w:rsidR="00461B2F">
        <w:rPr>
          <w:rFonts w:cstheme="minorHAnsi"/>
          <w:szCs w:val="24"/>
          <w:lang w:val="cs-CZ"/>
        </w:rPr>
        <w:t xml:space="preserve">jeho </w:t>
      </w:r>
      <w:r w:rsidRPr="00762C93">
        <w:rPr>
          <w:rFonts w:cstheme="minorHAnsi"/>
          <w:szCs w:val="24"/>
          <w:lang w:val="cs-CZ"/>
        </w:rPr>
        <w:t>přidělení;</w:t>
      </w:r>
    </w:p>
    <w:p w:rsidR="001C4D9C" w:rsidRPr="00762C93" w:rsidRDefault="001C4D9C" w:rsidP="00D93FB7">
      <w:pPr>
        <w:pStyle w:val="Odstavecseseznamem"/>
        <w:numPr>
          <w:ilvl w:val="0"/>
          <w:numId w:val="1"/>
        </w:numPr>
        <w:ind w:left="426" w:hanging="426"/>
        <w:rPr>
          <w:rFonts w:cstheme="minorHAnsi"/>
          <w:szCs w:val="24"/>
          <w:lang w:val="cs-CZ"/>
        </w:rPr>
      </w:pPr>
      <w:r w:rsidRPr="00762C93">
        <w:rPr>
          <w:rFonts w:cstheme="minorHAnsi"/>
          <w:szCs w:val="24"/>
          <w:lang w:val="cs-CZ"/>
        </w:rPr>
        <w:t>prodloužení nejzazší lhůty pro podání žádosti Komisi o fi</w:t>
      </w:r>
      <w:r>
        <w:rPr>
          <w:rFonts w:cstheme="minorHAnsi"/>
          <w:szCs w:val="24"/>
          <w:lang w:val="cs-CZ"/>
        </w:rPr>
        <w:t xml:space="preserve">nanční příspěvek </w:t>
      </w:r>
      <w:r w:rsidR="001E296C">
        <w:rPr>
          <w:rFonts w:cstheme="minorHAnsi"/>
          <w:szCs w:val="24"/>
          <w:lang w:val="cs-CZ"/>
        </w:rPr>
        <w:t>z </w:t>
      </w:r>
      <w:r>
        <w:rPr>
          <w:rFonts w:cstheme="minorHAnsi"/>
          <w:szCs w:val="24"/>
          <w:lang w:val="cs-CZ"/>
        </w:rPr>
        <w:t xml:space="preserve">FSEU, a to </w:t>
      </w:r>
      <w:r w:rsidR="001E296C">
        <w:rPr>
          <w:rFonts w:cstheme="minorHAnsi"/>
          <w:szCs w:val="24"/>
          <w:lang w:val="cs-CZ"/>
        </w:rPr>
        <w:t>z </w:t>
      </w:r>
      <w:r w:rsidRPr="00762C93">
        <w:rPr>
          <w:rFonts w:cstheme="minorHAnsi"/>
          <w:szCs w:val="24"/>
          <w:lang w:val="cs-CZ"/>
        </w:rPr>
        <w:t>deseti na dvanáct týdnů od vzniku první škody způsobené přírodní katastrofou;</w:t>
      </w:r>
    </w:p>
    <w:p w:rsidR="00762C93" w:rsidRPr="00762C93" w:rsidRDefault="00762C93" w:rsidP="00D93FB7">
      <w:pPr>
        <w:pStyle w:val="Odstavecseseznamem"/>
        <w:numPr>
          <w:ilvl w:val="0"/>
          <w:numId w:val="1"/>
        </w:numPr>
        <w:ind w:left="426" w:hanging="426"/>
        <w:rPr>
          <w:rFonts w:cstheme="minorHAnsi"/>
          <w:szCs w:val="24"/>
          <w:lang w:val="cs-CZ"/>
        </w:rPr>
      </w:pPr>
      <w:r w:rsidRPr="00762C93">
        <w:rPr>
          <w:rFonts w:cstheme="minorHAnsi"/>
          <w:szCs w:val="24"/>
          <w:lang w:val="cs-CZ"/>
        </w:rPr>
        <w:t>prodloužení jednoroční lhůty pro použití příspěvku n</w:t>
      </w:r>
      <w:r>
        <w:rPr>
          <w:rFonts w:cstheme="minorHAnsi"/>
          <w:szCs w:val="24"/>
          <w:lang w:val="cs-CZ"/>
        </w:rPr>
        <w:t>a osmnáct měsíců ode dne, kdy Komise vyplatí</w:t>
      </w:r>
      <w:r w:rsidRPr="00762C93">
        <w:rPr>
          <w:rFonts w:cstheme="minorHAnsi"/>
          <w:szCs w:val="24"/>
          <w:lang w:val="cs-CZ"/>
        </w:rPr>
        <w:t xml:space="preserve"> celou částku pomoci.</w:t>
      </w:r>
    </w:p>
    <w:p w:rsidR="00202EED" w:rsidRDefault="00202EED" w:rsidP="00B04696">
      <w:pPr>
        <w:rPr>
          <w:rFonts w:cstheme="minorHAnsi"/>
          <w:szCs w:val="24"/>
        </w:rPr>
      </w:pPr>
    </w:p>
    <w:p w:rsidR="00B92E43" w:rsidRDefault="000F30AD" w:rsidP="00B04696">
      <w:pPr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B92E43">
        <w:rPr>
          <w:rFonts w:cstheme="minorHAnsi"/>
          <w:szCs w:val="24"/>
        </w:rPr>
        <w:t xml:space="preserve">opad </w:t>
      </w:r>
      <w:r>
        <w:rPr>
          <w:rFonts w:cstheme="minorHAnsi"/>
          <w:szCs w:val="24"/>
        </w:rPr>
        <w:t xml:space="preserve">těchto opatření </w:t>
      </w:r>
      <w:r w:rsidR="00B92E43">
        <w:rPr>
          <w:rFonts w:cstheme="minorHAnsi"/>
          <w:szCs w:val="24"/>
        </w:rPr>
        <w:t xml:space="preserve">se projeví až </w:t>
      </w:r>
      <w:r w:rsidR="001E296C">
        <w:rPr>
          <w:rFonts w:cstheme="minorHAnsi"/>
          <w:szCs w:val="24"/>
        </w:rPr>
        <w:t>v </w:t>
      </w:r>
      <w:r w:rsidR="00B92E43">
        <w:rPr>
          <w:rFonts w:cstheme="minorHAnsi"/>
          <w:szCs w:val="24"/>
        </w:rPr>
        <w:t xml:space="preserve">následujících letech, respektive </w:t>
      </w:r>
      <w:r w:rsidR="00B92E43" w:rsidRPr="0019418D">
        <w:rPr>
          <w:rFonts w:cstheme="minorHAnsi"/>
          <w:szCs w:val="24"/>
        </w:rPr>
        <w:t xml:space="preserve">až při případné žádosti o pomoc </w:t>
      </w:r>
      <w:r w:rsidR="001E296C">
        <w:rPr>
          <w:rFonts w:cstheme="minorHAnsi"/>
          <w:szCs w:val="24"/>
        </w:rPr>
        <w:t>z </w:t>
      </w:r>
      <w:r w:rsidR="00B92E43" w:rsidRPr="0019418D">
        <w:rPr>
          <w:rFonts w:cstheme="minorHAnsi"/>
          <w:szCs w:val="24"/>
        </w:rPr>
        <w:t>FSEU</w:t>
      </w:r>
      <w:r w:rsidR="00B92E43">
        <w:rPr>
          <w:rFonts w:cstheme="minorHAnsi"/>
          <w:szCs w:val="24"/>
        </w:rPr>
        <w:t xml:space="preserve"> </w:t>
      </w:r>
      <w:r w:rsidR="00B92E43" w:rsidRPr="0019418D">
        <w:rPr>
          <w:rFonts w:cstheme="minorHAnsi"/>
          <w:szCs w:val="24"/>
        </w:rPr>
        <w:t>podané po květnu 2014</w:t>
      </w:r>
      <w:r w:rsidR="00B92E43">
        <w:rPr>
          <w:rFonts w:cstheme="minorHAnsi"/>
          <w:szCs w:val="24"/>
        </w:rPr>
        <w:t>.</w:t>
      </w:r>
    </w:p>
    <w:p w:rsidR="00B92E43" w:rsidRDefault="00B92E43" w:rsidP="00B04696">
      <w:pPr>
        <w:rPr>
          <w:rFonts w:cstheme="minorHAnsi"/>
          <w:szCs w:val="24"/>
        </w:rPr>
      </w:pPr>
    </w:p>
    <w:p w:rsidR="002C1FF5" w:rsidRPr="002C1FF5" w:rsidRDefault="002C1FF5" w:rsidP="002C1FF5">
      <w:pPr>
        <w:rPr>
          <w:b/>
        </w:rPr>
      </w:pPr>
      <w:r>
        <w:rPr>
          <w:b/>
        </w:rPr>
        <w:t>2</w:t>
      </w:r>
      <w:r w:rsidRPr="002C1FF5">
        <w:rPr>
          <w:b/>
        </w:rPr>
        <w:t xml:space="preserve">. </w:t>
      </w:r>
      <w:r>
        <w:rPr>
          <w:b/>
        </w:rPr>
        <w:t>Zdroje financování odstranění povodňových škod</w:t>
      </w:r>
      <w:r w:rsidRPr="002C1FF5">
        <w:rPr>
          <w:b/>
        </w:rPr>
        <w:t xml:space="preserve"> </w:t>
      </w:r>
    </w:p>
    <w:p w:rsidR="002C1FF5" w:rsidRDefault="002C1FF5" w:rsidP="00954277">
      <w:pPr>
        <w:rPr>
          <w:rFonts w:cstheme="minorHAnsi"/>
          <w:szCs w:val="24"/>
        </w:rPr>
      </w:pPr>
    </w:p>
    <w:p w:rsidR="00077DBB" w:rsidRDefault="00113502" w:rsidP="00954277">
      <w:pPr>
        <w:rPr>
          <w:rFonts w:cstheme="minorHAnsi"/>
          <w:szCs w:val="24"/>
        </w:rPr>
      </w:pPr>
      <w:r>
        <w:rPr>
          <w:rFonts w:cstheme="minorHAnsi"/>
          <w:szCs w:val="24"/>
        </w:rPr>
        <w:t>Na odstra</w:t>
      </w:r>
      <w:r w:rsidR="00404231">
        <w:rPr>
          <w:rFonts w:cstheme="minorHAnsi"/>
          <w:szCs w:val="24"/>
        </w:rPr>
        <w:t>ňování</w:t>
      </w:r>
      <w:r>
        <w:rPr>
          <w:rFonts w:cstheme="minorHAnsi"/>
          <w:szCs w:val="24"/>
        </w:rPr>
        <w:t xml:space="preserve"> škod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regionech postižených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roce 2010 </w:t>
      </w:r>
      <w:r w:rsidR="00404231">
        <w:rPr>
          <w:rFonts w:cstheme="minorHAnsi"/>
          <w:szCs w:val="24"/>
        </w:rPr>
        <w:t xml:space="preserve">povodněmi </w:t>
      </w:r>
      <w:r>
        <w:rPr>
          <w:rFonts w:cstheme="minorHAnsi"/>
          <w:szCs w:val="24"/>
        </w:rPr>
        <w:t xml:space="preserve">se </w:t>
      </w:r>
      <w:r w:rsidR="003951C6">
        <w:rPr>
          <w:rFonts w:cstheme="minorHAnsi"/>
          <w:szCs w:val="24"/>
        </w:rPr>
        <w:t xml:space="preserve">finančně </w:t>
      </w:r>
      <w:r>
        <w:rPr>
          <w:rFonts w:cstheme="minorHAnsi"/>
          <w:szCs w:val="24"/>
        </w:rPr>
        <w:t xml:space="preserve">podílel také stát. </w:t>
      </w:r>
      <w:r w:rsidR="001E296C">
        <w:rPr>
          <w:rFonts w:cstheme="minorHAnsi"/>
          <w:szCs w:val="24"/>
        </w:rPr>
        <w:t>Z </w:t>
      </w:r>
      <w:r w:rsidR="003951C6">
        <w:rPr>
          <w:rFonts w:cstheme="minorHAnsi"/>
          <w:szCs w:val="24"/>
        </w:rPr>
        <w:t>kapitol státního rozpočtu byla</w:t>
      </w:r>
      <w:r>
        <w:rPr>
          <w:rFonts w:cstheme="minorHAnsi"/>
          <w:szCs w:val="24"/>
        </w:rPr>
        <w:t xml:space="preserve">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letech 2010 až 2012 poskytnuta pomoc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>celkové výši 5</w:t>
      </w:r>
      <w:r w:rsidR="00B261DD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273</w:t>
      </w:r>
      <w:r w:rsidR="00B261DD">
        <w:rPr>
          <w:rFonts w:cstheme="minorHAnsi"/>
          <w:szCs w:val="24"/>
        </w:rPr>
        <w:t> 599</w:t>
      </w:r>
      <w:r>
        <w:rPr>
          <w:rFonts w:cstheme="minorHAnsi"/>
          <w:szCs w:val="24"/>
        </w:rPr>
        <w:t xml:space="preserve"> </w:t>
      </w:r>
      <w:r w:rsidR="00B261DD">
        <w:rPr>
          <w:rFonts w:cstheme="minorHAnsi"/>
          <w:szCs w:val="24"/>
        </w:rPr>
        <w:t>tis</w:t>
      </w:r>
      <w:r>
        <w:rPr>
          <w:rFonts w:cstheme="minorHAnsi"/>
          <w:szCs w:val="24"/>
        </w:rPr>
        <w:t>. Kč</w:t>
      </w:r>
      <w:r w:rsidR="005B3621">
        <w:rPr>
          <w:rFonts w:cstheme="minorHAnsi"/>
          <w:szCs w:val="24"/>
        </w:rPr>
        <w:t xml:space="preserve">. Zdroje financování za sledované období jsou uvedeny </w:t>
      </w:r>
      <w:r w:rsidR="001E296C">
        <w:rPr>
          <w:rFonts w:cstheme="minorHAnsi"/>
          <w:szCs w:val="24"/>
        </w:rPr>
        <w:t>v </w:t>
      </w:r>
      <w:r w:rsidR="005B3621">
        <w:rPr>
          <w:rFonts w:cstheme="minorHAnsi"/>
          <w:szCs w:val="24"/>
        </w:rPr>
        <w:t>tabulce č. 1.</w:t>
      </w:r>
    </w:p>
    <w:p w:rsidR="00404231" w:rsidRDefault="00404231">
      <w:pPr>
        <w:spacing w:after="200" w:line="276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5B3621" w:rsidRDefault="005B3621" w:rsidP="00954277">
      <w:pPr>
        <w:rPr>
          <w:rFonts w:cstheme="minorHAnsi"/>
          <w:szCs w:val="24"/>
        </w:rPr>
      </w:pPr>
    </w:p>
    <w:p w:rsidR="005B3621" w:rsidRDefault="005B3621" w:rsidP="00847969">
      <w:pPr>
        <w:keepNext/>
        <w:tabs>
          <w:tab w:val="right" w:pos="9072"/>
        </w:tabs>
        <w:ind w:left="1418" w:hanging="1418"/>
        <w:jc w:val="left"/>
        <w:rPr>
          <w:rFonts w:cstheme="minorHAnsi"/>
          <w:szCs w:val="24"/>
        </w:rPr>
      </w:pPr>
      <w:r w:rsidRPr="00B261DD">
        <w:rPr>
          <w:rFonts w:cstheme="minorHAnsi"/>
          <w:b/>
          <w:szCs w:val="24"/>
        </w:rPr>
        <w:t>Tabulka č. 1</w:t>
      </w:r>
      <w:r w:rsidR="00787544">
        <w:rPr>
          <w:rFonts w:cstheme="minorHAnsi"/>
          <w:b/>
          <w:szCs w:val="24"/>
        </w:rPr>
        <w:t xml:space="preserve"> –</w:t>
      </w:r>
      <w:r w:rsidR="005B6FBD">
        <w:rPr>
          <w:rFonts w:cstheme="minorHAnsi"/>
          <w:b/>
          <w:szCs w:val="24"/>
        </w:rPr>
        <w:t xml:space="preserve"> </w:t>
      </w:r>
      <w:r w:rsidR="00B80689">
        <w:rPr>
          <w:rFonts w:cstheme="minorHAnsi"/>
          <w:b/>
          <w:szCs w:val="24"/>
        </w:rPr>
        <w:t xml:space="preserve">Prostředky FSEU a státního rozpočtu použité </w:t>
      </w:r>
      <w:r w:rsidR="00404231">
        <w:rPr>
          <w:rFonts w:cstheme="minorHAnsi"/>
          <w:b/>
          <w:szCs w:val="24"/>
        </w:rPr>
        <w:t xml:space="preserve">v letech 2010 až 2012 </w:t>
      </w:r>
      <w:r w:rsidR="00B80689">
        <w:rPr>
          <w:rFonts w:cstheme="minorHAnsi"/>
          <w:b/>
          <w:szCs w:val="24"/>
        </w:rPr>
        <w:t>na</w:t>
      </w:r>
      <w:r w:rsidR="00B80689" w:rsidRPr="00B261DD">
        <w:rPr>
          <w:rFonts w:cstheme="minorHAnsi"/>
          <w:b/>
          <w:szCs w:val="24"/>
        </w:rPr>
        <w:t xml:space="preserve"> </w:t>
      </w:r>
      <w:r w:rsidR="00B80689">
        <w:rPr>
          <w:rFonts w:cstheme="minorHAnsi"/>
          <w:b/>
          <w:szCs w:val="24"/>
        </w:rPr>
        <w:t xml:space="preserve">odstranění </w:t>
      </w:r>
      <w:r w:rsidR="00404231">
        <w:rPr>
          <w:rFonts w:cstheme="minorHAnsi"/>
          <w:b/>
          <w:szCs w:val="24"/>
        </w:rPr>
        <w:t xml:space="preserve">škod po povodních </w:t>
      </w:r>
      <w:r w:rsidR="001E296C">
        <w:rPr>
          <w:rFonts w:cstheme="minorHAnsi"/>
          <w:b/>
          <w:szCs w:val="24"/>
        </w:rPr>
        <w:t>z </w:t>
      </w:r>
      <w:r w:rsidR="00B80689">
        <w:rPr>
          <w:rFonts w:cstheme="minorHAnsi"/>
          <w:b/>
          <w:szCs w:val="24"/>
        </w:rPr>
        <w:t>roku 2010</w:t>
      </w:r>
      <w:r w:rsidR="00B13F65">
        <w:rPr>
          <w:rFonts w:cstheme="minorHAnsi"/>
          <w:b/>
          <w:szCs w:val="24"/>
        </w:rPr>
        <w:tab/>
      </w:r>
      <w:r w:rsidR="000316CA" w:rsidRPr="00847969">
        <w:rPr>
          <w:rFonts w:cstheme="minorHAnsi"/>
          <w:b/>
          <w:szCs w:val="24"/>
        </w:rPr>
        <w:t>(</w:t>
      </w:r>
      <w:r w:rsidR="001E296C" w:rsidRPr="00847969">
        <w:rPr>
          <w:rFonts w:cstheme="minorHAnsi"/>
          <w:b/>
          <w:szCs w:val="24"/>
        </w:rPr>
        <w:t>v </w:t>
      </w:r>
      <w:r w:rsidRPr="00847969">
        <w:rPr>
          <w:rFonts w:cstheme="minorHAnsi"/>
          <w:b/>
          <w:szCs w:val="24"/>
        </w:rPr>
        <w:t>tis. Kč)</w:t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892"/>
        <w:gridCol w:w="1557"/>
        <w:gridCol w:w="1559"/>
        <w:gridCol w:w="1559"/>
        <w:gridCol w:w="1559"/>
        <w:gridCol w:w="1587"/>
      </w:tblGrid>
      <w:tr w:rsidR="001B0F30" w:rsidRPr="007F73F3" w:rsidTr="004629A2">
        <w:trPr>
          <w:trHeight w:val="454"/>
        </w:trPr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B7DEE8"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Zdroje financování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404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</w:tr>
      <w:tr w:rsidR="001B0F30" w:rsidRPr="007F73F3" w:rsidTr="00421EA3">
        <w:trPr>
          <w:trHeight w:val="283"/>
        </w:trPr>
        <w:tc>
          <w:tcPr>
            <w:tcW w:w="1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FSEU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52 459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347 647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400 106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7,1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F30" w:rsidRPr="007F73F3" w:rsidRDefault="001B0F30" w:rsidP="004629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Kapitola SR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668 152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5 258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1 263 621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22,3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VPS</w:t>
            </w: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362 751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362 751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6,4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MMR</w:t>
            </w: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1 371 320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634 940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2 150 676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37,9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87 000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7 442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237 525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392 867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759 041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1 389 433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24,5</w:t>
            </w:r>
          </w:p>
        </w:tc>
      </w:tr>
      <w:tr w:rsidR="001B0F30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MŽP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1 675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12 676</w:t>
            </w:r>
          </w:p>
        </w:tc>
        <w:tc>
          <w:tcPr>
            <w:tcW w:w="15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0401DD" w:rsidRPr="007F73F3" w:rsidTr="00421EA3">
        <w:trPr>
          <w:cantSplit/>
          <w:trHeight w:val="283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F30" w:rsidRPr="007F73F3" w:rsidRDefault="001B0F30" w:rsidP="00462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1 429 345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2 434 014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5 273 599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92,9</w:t>
            </w:r>
          </w:p>
        </w:tc>
      </w:tr>
      <w:tr w:rsidR="000401DD" w:rsidRPr="007F73F3" w:rsidTr="00421EA3">
        <w:trPr>
          <w:trHeight w:val="340"/>
        </w:trPr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1 429 345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2 486 473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1 757 887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5 673 705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1B0F30" w:rsidRPr="007F73F3" w:rsidRDefault="001B0F30" w:rsidP="001B0F30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73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</w:tr>
    </w:tbl>
    <w:p w:rsidR="002C1FF5" w:rsidRPr="007166CC" w:rsidRDefault="005B3621" w:rsidP="00847969">
      <w:pPr>
        <w:keepNext/>
        <w:spacing w:before="40"/>
        <w:ind w:left="539" w:hanging="539"/>
        <w:jc w:val="left"/>
        <w:rPr>
          <w:rFonts w:cstheme="minorHAnsi"/>
          <w:sz w:val="20"/>
          <w:szCs w:val="20"/>
        </w:rPr>
      </w:pPr>
      <w:bookmarkStart w:id="0" w:name="_MON_1488168260"/>
      <w:bookmarkStart w:id="1" w:name="_MON_1488168432"/>
      <w:bookmarkStart w:id="2" w:name="_MON_1488168500"/>
      <w:bookmarkStart w:id="3" w:name="_MON_1488623835"/>
      <w:bookmarkStart w:id="4" w:name="_MON_1488624084"/>
      <w:bookmarkStart w:id="5" w:name="_MON_1488624108"/>
      <w:bookmarkStart w:id="6" w:name="_MON_1488169343"/>
      <w:bookmarkStart w:id="7" w:name="_MON_1488170067"/>
      <w:bookmarkStart w:id="8" w:name="_MON_14881681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47969">
        <w:rPr>
          <w:rFonts w:cstheme="minorHAnsi"/>
          <w:b/>
          <w:sz w:val="20"/>
          <w:szCs w:val="20"/>
        </w:rPr>
        <w:t>Zdroj:</w:t>
      </w:r>
      <w:r w:rsidR="00404231">
        <w:rPr>
          <w:rFonts w:cstheme="minorHAnsi"/>
          <w:sz w:val="20"/>
          <w:szCs w:val="20"/>
        </w:rPr>
        <w:t xml:space="preserve"> s</w:t>
      </w:r>
      <w:r w:rsidRPr="007166CC">
        <w:rPr>
          <w:rFonts w:cstheme="minorHAnsi"/>
          <w:sz w:val="20"/>
          <w:szCs w:val="20"/>
        </w:rPr>
        <w:t>tátní závěrečn</w:t>
      </w:r>
      <w:r w:rsidR="00404231">
        <w:rPr>
          <w:rFonts w:cstheme="minorHAnsi"/>
          <w:sz w:val="20"/>
          <w:szCs w:val="20"/>
        </w:rPr>
        <w:t>é</w:t>
      </w:r>
      <w:r w:rsidRPr="007166CC">
        <w:rPr>
          <w:rFonts w:cstheme="minorHAnsi"/>
          <w:sz w:val="20"/>
          <w:szCs w:val="20"/>
        </w:rPr>
        <w:t xml:space="preserve"> úč</w:t>
      </w:r>
      <w:r w:rsidR="00404231">
        <w:rPr>
          <w:rFonts w:cstheme="minorHAnsi"/>
          <w:sz w:val="20"/>
          <w:szCs w:val="20"/>
        </w:rPr>
        <w:t>ty</w:t>
      </w:r>
      <w:r w:rsidRPr="007166CC">
        <w:rPr>
          <w:rFonts w:cstheme="minorHAnsi"/>
          <w:sz w:val="20"/>
          <w:szCs w:val="20"/>
        </w:rPr>
        <w:t xml:space="preserve"> za roky 2010 až 2012; </w:t>
      </w:r>
      <w:r w:rsidR="00404231">
        <w:rPr>
          <w:rFonts w:cstheme="minorHAnsi"/>
          <w:sz w:val="20"/>
          <w:szCs w:val="20"/>
        </w:rPr>
        <w:t>z</w:t>
      </w:r>
      <w:r w:rsidRPr="007166CC">
        <w:rPr>
          <w:rFonts w:cstheme="minorHAnsi"/>
          <w:sz w:val="20"/>
          <w:szCs w:val="20"/>
        </w:rPr>
        <w:t>ávěrečné účty kapitol</w:t>
      </w:r>
      <w:r w:rsidR="00BC4469" w:rsidRPr="007166CC">
        <w:rPr>
          <w:rFonts w:cstheme="minorHAnsi"/>
          <w:sz w:val="20"/>
          <w:szCs w:val="20"/>
        </w:rPr>
        <w:t xml:space="preserve"> </w:t>
      </w:r>
      <w:r w:rsidR="00BC4469" w:rsidRPr="00847969">
        <w:rPr>
          <w:rFonts w:cstheme="minorHAnsi"/>
          <w:i/>
          <w:sz w:val="20"/>
          <w:szCs w:val="20"/>
        </w:rPr>
        <w:t>Ministerstv</w:t>
      </w:r>
      <w:r w:rsidR="00404231" w:rsidRPr="00847969">
        <w:rPr>
          <w:rFonts w:cstheme="minorHAnsi"/>
          <w:i/>
          <w:sz w:val="20"/>
          <w:szCs w:val="20"/>
        </w:rPr>
        <w:t>o</w:t>
      </w:r>
      <w:r w:rsidR="00BC4469" w:rsidRPr="00847969">
        <w:rPr>
          <w:rFonts w:cstheme="minorHAnsi"/>
          <w:i/>
          <w:sz w:val="20"/>
          <w:szCs w:val="20"/>
        </w:rPr>
        <w:t xml:space="preserve"> dopravy</w:t>
      </w:r>
      <w:r w:rsidR="00BC4469" w:rsidRPr="007166CC">
        <w:rPr>
          <w:rFonts w:cstheme="minorHAnsi"/>
          <w:sz w:val="20"/>
          <w:szCs w:val="20"/>
        </w:rPr>
        <w:t xml:space="preserve"> (MD), </w:t>
      </w:r>
      <w:r w:rsidR="00BC4469" w:rsidRPr="00847969">
        <w:rPr>
          <w:rFonts w:cstheme="minorHAnsi"/>
          <w:i/>
          <w:sz w:val="20"/>
          <w:szCs w:val="20"/>
        </w:rPr>
        <w:t>Všeobecn</w:t>
      </w:r>
      <w:r w:rsidR="00404231" w:rsidRPr="00847969">
        <w:rPr>
          <w:rFonts w:cstheme="minorHAnsi"/>
          <w:i/>
          <w:sz w:val="20"/>
          <w:szCs w:val="20"/>
        </w:rPr>
        <w:t>á</w:t>
      </w:r>
      <w:r w:rsidR="00BC4469" w:rsidRPr="00847969">
        <w:rPr>
          <w:rFonts w:cstheme="minorHAnsi"/>
          <w:i/>
          <w:sz w:val="20"/>
          <w:szCs w:val="20"/>
        </w:rPr>
        <w:t xml:space="preserve"> pokladní správ</w:t>
      </w:r>
      <w:r w:rsidR="00404231" w:rsidRPr="00847969">
        <w:rPr>
          <w:rFonts w:cstheme="minorHAnsi"/>
          <w:i/>
          <w:sz w:val="20"/>
          <w:szCs w:val="20"/>
        </w:rPr>
        <w:t>a</w:t>
      </w:r>
      <w:r w:rsidR="00BC4469" w:rsidRPr="007166CC">
        <w:rPr>
          <w:rFonts w:cstheme="minorHAnsi"/>
          <w:sz w:val="20"/>
          <w:szCs w:val="20"/>
        </w:rPr>
        <w:t xml:space="preserve"> (VPS), </w:t>
      </w:r>
      <w:r w:rsidR="00BC4469" w:rsidRPr="00847969">
        <w:rPr>
          <w:rFonts w:cstheme="minorHAnsi"/>
          <w:i/>
          <w:sz w:val="20"/>
          <w:szCs w:val="20"/>
        </w:rPr>
        <w:t>Ministerstv</w:t>
      </w:r>
      <w:r w:rsidR="001E4085" w:rsidRPr="00847969">
        <w:rPr>
          <w:rFonts w:cstheme="minorHAnsi"/>
          <w:i/>
          <w:sz w:val="20"/>
          <w:szCs w:val="20"/>
        </w:rPr>
        <w:t>o</w:t>
      </w:r>
      <w:r w:rsidR="00BC4469" w:rsidRPr="00847969">
        <w:rPr>
          <w:rFonts w:cstheme="minorHAnsi"/>
          <w:i/>
          <w:sz w:val="20"/>
          <w:szCs w:val="20"/>
        </w:rPr>
        <w:t xml:space="preserve"> pro místní rozvoj</w:t>
      </w:r>
      <w:r w:rsidR="00BC4469" w:rsidRPr="007166CC">
        <w:rPr>
          <w:rFonts w:cstheme="minorHAnsi"/>
          <w:sz w:val="20"/>
          <w:szCs w:val="20"/>
        </w:rPr>
        <w:t xml:space="preserve"> (MMR), </w:t>
      </w:r>
      <w:r w:rsidR="00BC4469" w:rsidRPr="00847969">
        <w:rPr>
          <w:rFonts w:cstheme="minorHAnsi"/>
          <w:i/>
          <w:sz w:val="20"/>
          <w:szCs w:val="20"/>
        </w:rPr>
        <w:t>Ministerstv</w:t>
      </w:r>
      <w:r w:rsidR="001E4085" w:rsidRPr="00847969">
        <w:rPr>
          <w:rFonts w:cstheme="minorHAnsi"/>
          <w:i/>
          <w:sz w:val="20"/>
          <w:szCs w:val="20"/>
        </w:rPr>
        <w:t>o</w:t>
      </w:r>
      <w:r w:rsidR="00BC4469" w:rsidRPr="00847969">
        <w:rPr>
          <w:rFonts w:cstheme="minorHAnsi"/>
          <w:i/>
          <w:sz w:val="20"/>
          <w:szCs w:val="20"/>
        </w:rPr>
        <w:t xml:space="preserve"> průmyslu a</w:t>
      </w:r>
      <w:r w:rsidR="00787544" w:rsidRPr="00847969">
        <w:rPr>
          <w:rFonts w:cstheme="minorHAnsi"/>
          <w:i/>
          <w:sz w:val="20"/>
          <w:szCs w:val="20"/>
        </w:rPr>
        <w:t> </w:t>
      </w:r>
      <w:r w:rsidR="00BC4469" w:rsidRPr="00847969">
        <w:rPr>
          <w:rFonts w:cstheme="minorHAnsi"/>
          <w:i/>
          <w:sz w:val="20"/>
          <w:szCs w:val="20"/>
        </w:rPr>
        <w:t>obchodu</w:t>
      </w:r>
      <w:r w:rsidR="00BC4469" w:rsidRPr="007166CC">
        <w:rPr>
          <w:rFonts w:cstheme="minorHAnsi"/>
          <w:sz w:val="20"/>
          <w:szCs w:val="20"/>
        </w:rPr>
        <w:t xml:space="preserve"> (MPO), </w:t>
      </w:r>
      <w:r w:rsidR="007A2F1A" w:rsidRPr="00847969">
        <w:rPr>
          <w:rFonts w:cstheme="minorHAnsi"/>
          <w:i/>
          <w:sz w:val="20"/>
          <w:szCs w:val="20"/>
        </w:rPr>
        <w:t>Ministerstv</w:t>
      </w:r>
      <w:r w:rsidR="001E4085" w:rsidRPr="00847969">
        <w:rPr>
          <w:rFonts w:cstheme="minorHAnsi"/>
          <w:i/>
          <w:sz w:val="20"/>
          <w:szCs w:val="20"/>
        </w:rPr>
        <w:t>o</w:t>
      </w:r>
      <w:r w:rsidR="007A2F1A" w:rsidRPr="00847969">
        <w:rPr>
          <w:rFonts w:cstheme="minorHAnsi"/>
          <w:i/>
          <w:sz w:val="20"/>
          <w:szCs w:val="20"/>
        </w:rPr>
        <w:t xml:space="preserve"> zemědělství</w:t>
      </w:r>
      <w:r w:rsidR="007A2F1A">
        <w:rPr>
          <w:rFonts w:cstheme="minorHAnsi"/>
          <w:sz w:val="20"/>
          <w:szCs w:val="20"/>
        </w:rPr>
        <w:t xml:space="preserve"> (</w:t>
      </w:r>
      <w:proofErr w:type="spellStart"/>
      <w:r w:rsidR="007A2F1A">
        <w:rPr>
          <w:rFonts w:cstheme="minorHAnsi"/>
          <w:sz w:val="20"/>
          <w:szCs w:val="20"/>
        </w:rPr>
        <w:t>MZe</w:t>
      </w:r>
      <w:proofErr w:type="spellEnd"/>
      <w:r w:rsidR="007A2F1A">
        <w:rPr>
          <w:rFonts w:cstheme="minorHAnsi"/>
          <w:sz w:val="20"/>
          <w:szCs w:val="20"/>
        </w:rPr>
        <w:t>) a</w:t>
      </w:r>
      <w:r w:rsidR="00787544">
        <w:rPr>
          <w:rFonts w:cstheme="minorHAnsi"/>
          <w:sz w:val="20"/>
          <w:szCs w:val="20"/>
        </w:rPr>
        <w:t xml:space="preserve"> </w:t>
      </w:r>
      <w:r w:rsidR="00BC4469" w:rsidRPr="00847969">
        <w:rPr>
          <w:rFonts w:cstheme="minorHAnsi"/>
          <w:i/>
          <w:sz w:val="20"/>
          <w:szCs w:val="20"/>
        </w:rPr>
        <w:t>Ministerstv</w:t>
      </w:r>
      <w:r w:rsidR="001E4085" w:rsidRPr="00847969">
        <w:rPr>
          <w:rFonts w:cstheme="minorHAnsi"/>
          <w:i/>
          <w:sz w:val="20"/>
          <w:szCs w:val="20"/>
        </w:rPr>
        <w:t>o</w:t>
      </w:r>
      <w:r w:rsidR="00BC4469" w:rsidRPr="00847969">
        <w:rPr>
          <w:rFonts w:cstheme="minorHAnsi"/>
          <w:i/>
          <w:sz w:val="20"/>
          <w:szCs w:val="20"/>
        </w:rPr>
        <w:t xml:space="preserve"> životní</w:t>
      </w:r>
      <w:r w:rsidR="008A75A8" w:rsidRPr="00847969">
        <w:rPr>
          <w:rFonts w:cstheme="minorHAnsi"/>
          <w:i/>
          <w:sz w:val="20"/>
          <w:szCs w:val="20"/>
        </w:rPr>
        <w:t>ho</w:t>
      </w:r>
      <w:r w:rsidR="00BC4469" w:rsidRPr="00847969">
        <w:rPr>
          <w:rFonts w:cstheme="minorHAnsi"/>
          <w:i/>
          <w:sz w:val="20"/>
          <w:szCs w:val="20"/>
        </w:rPr>
        <w:t xml:space="preserve"> prostředí</w:t>
      </w:r>
      <w:r w:rsidR="00BC4469" w:rsidRPr="007166CC">
        <w:rPr>
          <w:rFonts w:cstheme="minorHAnsi"/>
          <w:sz w:val="20"/>
          <w:szCs w:val="20"/>
        </w:rPr>
        <w:t xml:space="preserve"> (MŽP); informační systém VIOLA pro údaje za FSEU.</w:t>
      </w:r>
    </w:p>
    <w:p w:rsidR="00BC4469" w:rsidRPr="007166CC" w:rsidRDefault="00077DBB" w:rsidP="00847969">
      <w:pPr>
        <w:ind w:left="170" w:hanging="170"/>
        <w:jc w:val="left"/>
        <w:rPr>
          <w:rFonts w:cstheme="minorHAnsi"/>
          <w:sz w:val="20"/>
          <w:szCs w:val="20"/>
        </w:rPr>
      </w:pPr>
      <w:r w:rsidRPr="00847969">
        <w:rPr>
          <w:rFonts w:cstheme="minorHAnsi"/>
          <w:b/>
          <w:sz w:val="20"/>
          <w:szCs w:val="20"/>
        </w:rPr>
        <w:t>*</w:t>
      </w:r>
      <w:r w:rsidR="007166CC">
        <w:rPr>
          <w:rFonts w:cstheme="minorHAnsi"/>
          <w:sz w:val="20"/>
          <w:szCs w:val="20"/>
        </w:rPr>
        <w:t xml:space="preserve"> </w:t>
      </w:r>
      <w:r w:rsidR="00BC4469" w:rsidRPr="007166CC">
        <w:rPr>
          <w:rFonts w:cstheme="minorHAnsi"/>
          <w:sz w:val="20"/>
          <w:szCs w:val="20"/>
        </w:rPr>
        <w:t xml:space="preserve">Do těchto kapitol státního rozpočtu </w:t>
      </w:r>
      <w:r w:rsidR="00045018">
        <w:rPr>
          <w:rFonts w:cstheme="minorHAnsi"/>
          <w:sz w:val="20"/>
          <w:szCs w:val="20"/>
        </w:rPr>
        <w:t xml:space="preserve">(SR) </w:t>
      </w:r>
      <w:r w:rsidR="00BC4469" w:rsidRPr="007166CC">
        <w:rPr>
          <w:rFonts w:cstheme="minorHAnsi"/>
          <w:sz w:val="20"/>
          <w:szCs w:val="20"/>
        </w:rPr>
        <w:t xml:space="preserve">byly </w:t>
      </w:r>
      <w:r w:rsidR="001E296C">
        <w:rPr>
          <w:rFonts w:cstheme="minorHAnsi"/>
          <w:sz w:val="20"/>
          <w:szCs w:val="20"/>
        </w:rPr>
        <w:t>v </w:t>
      </w:r>
      <w:r w:rsidR="00BC4469" w:rsidRPr="007166CC">
        <w:rPr>
          <w:rFonts w:cstheme="minorHAnsi"/>
          <w:sz w:val="20"/>
          <w:szCs w:val="20"/>
        </w:rPr>
        <w:t xml:space="preserve">roce 2012 </w:t>
      </w:r>
      <w:r w:rsidR="009C2A50">
        <w:rPr>
          <w:rFonts w:cstheme="minorHAnsi"/>
          <w:sz w:val="20"/>
          <w:szCs w:val="20"/>
        </w:rPr>
        <w:t>převedeny prostředky</w:t>
      </w:r>
      <w:r w:rsidR="00BC4469" w:rsidRPr="007166CC">
        <w:rPr>
          <w:rFonts w:cstheme="minorHAnsi"/>
          <w:sz w:val="20"/>
          <w:szCs w:val="20"/>
        </w:rPr>
        <w:t xml:space="preserve"> </w:t>
      </w:r>
      <w:r w:rsidR="001E296C">
        <w:rPr>
          <w:rFonts w:cstheme="minorHAnsi"/>
          <w:sz w:val="20"/>
          <w:szCs w:val="20"/>
        </w:rPr>
        <w:t>z </w:t>
      </w:r>
      <w:r w:rsidR="00BC4469" w:rsidRPr="007166CC">
        <w:rPr>
          <w:rFonts w:cstheme="minorHAnsi"/>
          <w:sz w:val="20"/>
          <w:szCs w:val="20"/>
        </w:rPr>
        <w:t xml:space="preserve">FSEU. </w:t>
      </w:r>
      <w:r w:rsidR="000F30AD">
        <w:rPr>
          <w:rFonts w:cstheme="minorHAnsi"/>
          <w:sz w:val="20"/>
          <w:szCs w:val="20"/>
        </w:rPr>
        <w:t>O tyto prostředky</w:t>
      </w:r>
      <w:r w:rsidR="00BC4469" w:rsidRPr="007166CC">
        <w:rPr>
          <w:rFonts w:cstheme="minorHAnsi"/>
          <w:sz w:val="20"/>
          <w:szCs w:val="20"/>
        </w:rPr>
        <w:t xml:space="preserve"> je </w:t>
      </w:r>
      <w:r w:rsidR="001E296C">
        <w:rPr>
          <w:rFonts w:cstheme="minorHAnsi"/>
          <w:sz w:val="20"/>
          <w:szCs w:val="20"/>
        </w:rPr>
        <w:t>v </w:t>
      </w:r>
      <w:r w:rsidR="003951C6">
        <w:rPr>
          <w:rFonts w:cstheme="minorHAnsi"/>
          <w:sz w:val="20"/>
          <w:szCs w:val="20"/>
        </w:rPr>
        <w:t xml:space="preserve">tabulce </w:t>
      </w:r>
      <w:r w:rsidR="000F30AD" w:rsidRPr="007166CC">
        <w:rPr>
          <w:rFonts w:cstheme="minorHAnsi"/>
          <w:sz w:val="20"/>
          <w:szCs w:val="20"/>
        </w:rPr>
        <w:t xml:space="preserve">u VPS </w:t>
      </w:r>
      <w:r w:rsidR="00BC4469" w:rsidRPr="007166CC">
        <w:rPr>
          <w:rFonts w:cstheme="minorHAnsi"/>
          <w:sz w:val="20"/>
          <w:szCs w:val="20"/>
        </w:rPr>
        <w:t>snížen</w:t>
      </w:r>
      <w:r w:rsidR="000F30AD">
        <w:rPr>
          <w:rFonts w:cstheme="minorHAnsi"/>
          <w:sz w:val="20"/>
          <w:szCs w:val="20"/>
        </w:rPr>
        <w:t xml:space="preserve"> </w:t>
      </w:r>
      <w:r w:rsidR="000F30AD" w:rsidRPr="007166CC">
        <w:rPr>
          <w:rFonts w:cstheme="minorHAnsi"/>
          <w:sz w:val="20"/>
          <w:szCs w:val="20"/>
        </w:rPr>
        <w:t>objem</w:t>
      </w:r>
      <w:r w:rsidR="000F30AD">
        <w:rPr>
          <w:rFonts w:cstheme="minorHAnsi"/>
          <w:sz w:val="20"/>
          <w:szCs w:val="20"/>
        </w:rPr>
        <w:t xml:space="preserve"> </w:t>
      </w:r>
      <w:r w:rsidR="000F30AD" w:rsidRPr="000F30AD">
        <w:rPr>
          <w:rFonts w:cstheme="minorHAnsi"/>
          <w:sz w:val="20"/>
          <w:szCs w:val="20"/>
        </w:rPr>
        <w:t>peněžních prostředků</w:t>
      </w:r>
      <w:r w:rsidR="00BC4469" w:rsidRPr="007166CC">
        <w:rPr>
          <w:rFonts w:cstheme="minorHAnsi"/>
          <w:sz w:val="20"/>
          <w:szCs w:val="20"/>
        </w:rPr>
        <w:t xml:space="preserve"> za rok 2010 o č</w:t>
      </w:r>
      <w:r w:rsidR="007A2F1A">
        <w:rPr>
          <w:rFonts w:cstheme="minorHAnsi"/>
          <w:sz w:val="20"/>
          <w:szCs w:val="20"/>
        </w:rPr>
        <w:t>ástku 24</w:t>
      </w:r>
      <w:r w:rsidR="00787544">
        <w:rPr>
          <w:rFonts w:cstheme="minorHAnsi"/>
          <w:sz w:val="20"/>
          <w:szCs w:val="20"/>
        </w:rPr>
        <w:t xml:space="preserve"> </w:t>
      </w:r>
      <w:r w:rsidR="007A2F1A">
        <w:rPr>
          <w:rFonts w:cstheme="minorHAnsi"/>
          <w:sz w:val="20"/>
          <w:szCs w:val="20"/>
        </w:rPr>
        <w:t>801 tis. Kč a</w:t>
      </w:r>
      <w:r w:rsidR="00787544">
        <w:rPr>
          <w:rFonts w:cstheme="minorHAnsi"/>
          <w:sz w:val="20"/>
          <w:szCs w:val="20"/>
        </w:rPr>
        <w:t> </w:t>
      </w:r>
      <w:r w:rsidR="007A2F1A">
        <w:rPr>
          <w:rFonts w:cstheme="minorHAnsi"/>
          <w:sz w:val="20"/>
          <w:szCs w:val="20"/>
        </w:rPr>
        <w:t>u MMR za</w:t>
      </w:r>
      <w:r w:rsidR="00787544">
        <w:rPr>
          <w:rFonts w:cstheme="minorHAnsi"/>
          <w:sz w:val="20"/>
          <w:szCs w:val="20"/>
        </w:rPr>
        <w:t xml:space="preserve"> </w:t>
      </w:r>
      <w:r w:rsidR="00BC4469" w:rsidRPr="007166CC">
        <w:rPr>
          <w:rFonts w:cstheme="minorHAnsi"/>
          <w:sz w:val="20"/>
          <w:szCs w:val="20"/>
        </w:rPr>
        <w:t>rok 2012 o částku 33</w:t>
      </w:r>
      <w:r w:rsidR="00787544">
        <w:rPr>
          <w:rFonts w:cstheme="minorHAnsi"/>
          <w:sz w:val="20"/>
          <w:szCs w:val="20"/>
        </w:rPr>
        <w:t xml:space="preserve"> </w:t>
      </w:r>
      <w:r w:rsidR="00BC4469" w:rsidRPr="007166CC">
        <w:rPr>
          <w:rFonts w:cstheme="minorHAnsi"/>
          <w:sz w:val="20"/>
          <w:szCs w:val="20"/>
        </w:rPr>
        <w:t>830</w:t>
      </w:r>
      <w:r w:rsidR="00787544">
        <w:rPr>
          <w:rFonts w:cstheme="minorHAnsi"/>
          <w:sz w:val="20"/>
          <w:szCs w:val="20"/>
        </w:rPr>
        <w:t xml:space="preserve"> </w:t>
      </w:r>
      <w:r w:rsidR="00BC4469" w:rsidRPr="007166CC">
        <w:rPr>
          <w:rFonts w:cstheme="minorHAnsi"/>
          <w:sz w:val="20"/>
          <w:szCs w:val="20"/>
        </w:rPr>
        <w:t>tis. Kč.</w:t>
      </w:r>
    </w:p>
    <w:p w:rsidR="00787544" w:rsidRDefault="00787544" w:rsidP="00954277">
      <w:pPr>
        <w:rPr>
          <w:rFonts w:cstheme="minorHAnsi"/>
          <w:szCs w:val="24"/>
        </w:rPr>
      </w:pPr>
    </w:p>
    <w:p w:rsidR="009C2A50" w:rsidRDefault="00077DBB" w:rsidP="0095427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Nejvíce </w:t>
      </w:r>
      <w:r w:rsidR="000F30AD">
        <w:rPr>
          <w:rFonts w:cstheme="minorHAnsi"/>
          <w:szCs w:val="24"/>
        </w:rPr>
        <w:t xml:space="preserve">peněžních </w:t>
      </w:r>
      <w:r>
        <w:rPr>
          <w:rFonts w:cstheme="minorHAnsi"/>
          <w:szCs w:val="24"/>
        </w:rPr>
        <w:t xml:space="preserve">prostředků bylo </w:t>
      </w:r>
      <w:r w:rsidR="001E296C">
        <w:rPr>
          <w:rFonts w:cstheme="minorHAnsi"/>
          <w:szCs w:val="24"/>
        </w:rPr>
        <w:t>v </w:t>
      </w:r>
      <w:r w:rsidR="003951C6">
        <w:rPr>
          <w:rFonts w:cstheme="minorHAnsi"/>
          <w:szCs w:val="24"/>
        </w:rPr>
        <w:t xml:space="preserve">letech 2010 až 2012 čerpáno </w:t>
      </w:r>
      <w:r w:rsidR="001E296C">
        <w:rPr>
          <w:rFonts w:cstheme="minorHAnsi"/>
          <w:szCs w:val="24"/>
        </w:rPr>
        <w:t>z </w:t>
      </w:r>
      <w:r w:rsidR="009C2A50">
        <w:rPr>
          <w:rFonts w:cstheme="minorHAnsi"/>
          <w:szCs w:val="24"/>
        </w:rPr>
        <w:t>kapitoly Ministerstva pro místní rozvoj</w:t>
      </w:r>
      <w:r w:rsidR="000316CA">
        <w:rPr>
          <w:rFonts w:cstheme="minorHAnsi"/>
          <w:szCs w:val="24"/>
        </w:rPr>
        <w:t xml:space="preserve"> (dále také „</w:t>
      </w:r>
      <w:r w:rsidR="00B261DD">
        <w:rPr>
          <w:rFonts w:cstheme="minorHAnsi"/>
          <w:szCs w:val="24"/>
        </w:rPr>
        <w:t>MMR“)</w:t>
      </w:r>
      <w:r w:rsidR="009C2A50">
        <w:rPr>
          <w:rFonts w:cstheme="minorHAnsi"/>
          <w:szCs w:val="24"/>
        </w:rPr>
        <w:t>, a to téměř 38</w:t>
      </w:r>
      <w:r w:rsidR="00787544">
        <w:rPr>
          <w:rFonts w:cstheme="minorHAnsi"/>
          <w:szCs w:val="24"/>
        </w:rPr>
        <w:t xml:space="preserve"> </w:t>
      </w:r>
      <w:r w:rsidR="009C2A50">
        <w:rPr>
          <w:rFonts w:cstheme="minorHAnsi"/>
          <w:szCs w:val="24"/>
        </w:rPr>
        <w:t xml:space="preserve">% </w:t>
      </w:r>
      <w:r w:rsidR="001E296C">
        <w:rPr>
          <w:rFonts w:cstheme="minorHAnsi"/>
          <w:szCs w:val="24"/>
        </w:rPr>
        <w:t>z </w:t>
      </w:r>
      <w:r w:rsidR="00B261DD">
        <w:rPr>
          <w:rFonts w:cstheme="minorHAnsi"/>
          <w:szCs w:val="24"/>
        </w:rPr>
        <w:t>celkového objemu 5</w:t>
      </w:r>
      <w:r w:rsidR="00787544">
        <w:rPr>
          <w:rFonts w:cstheme="minorHAnsi"/>
          <w:szCs w:val="24"/>
        </w:rPr>
        <w:t xml:space="preserve"> </w:t>
      </w:r>
      <w:r w:rsidR="00B261DD">
        <w:rPr>
          <w:rFonts w:cstheme="minorHAnsi"/>
          <w:szCs w:val="24"/>
        </w:rPr>
        <w:t>673</w:t>
      </w:r>
      <w:r w:rsidR="00787544">
        <w:rPr>
          <w:rFonts w:cstheme="minorHAnsi"/>
          <w:szCs w:val="24"/>
        </w:rPr>
        <w:t xml:space="preserve"> </w:t>
      </w:r>
      <w:r w:rsidR="00B261DD">
        <w:rPr>
          <w:rFonts w:cstheme="minorHAnsi"/>
          <w:szCs w:val="24"/>
        </w:rPr>
        <w:t>705</w:t>
      </w:r>
      <w:r w:rsidR="00787544">
        <w:rPr>
          <w:rFonts w:cstheme="minorHAnsi"/>
          <w:szCs w:val="24"/>
        </w:rPr>
        <w:t xml:space="preserve"> </w:t>
      </w:r>
      <w:r w:rsidR="00B261DD">
        <w:rPr>
          <w:rFonts w:cstheme="minorHAnsi"/>
          <w:szCs w:val="24"/>
        </w:rPr>
        <w:t>tis. Kč</w:t>
      </w:r>
      <w:r w:rsidR="009C2A50">
        <w:rPr>
          <w:rFonts w:cstheme="minorHAnsi"/>
          <w:szCs w:val="24"/>
        </w:rPr>
        <w:t xml:space="preserve">. </w:t>
      </w:r>
      <w:r w:rsidR="000F30AD">
        <w:rPr>
          <w:rFonts w:cstheme="minorHAnsi"/>
          <w:b/>
          <w:szCs w:val="24"/>
        </w:rPr>
        <w:t>Celkový p</w:t>
      </w:r>
      <w:r w:rsidR="009C2A50" w:rsidRPr="00EB3885">
        <w:rPr>
          <w:rFonts w:cstheme="minorHAnsi"/>
          <w:b/>
          <w:szCs w:val="24"/>
        </w:rPr>
        <w:t xml:space="preserve">odíl FSEU na financování </w:t>
      </w:r>
      <w:r w:rsidR="00883EF5">
        <w:rPr>
          <w:rFonts w:cstheme="minorHAnsi"/>
          <w:b/>
          <w:szCs w:val="24"/>
        </w:rPr>
        <w:t xml:space="preserve">odstranění </w:t>
      </w:r>
      <w:r w:rsidR="009C2A50" w:rsidRPr="00EB3885">
        <w:rPr>
          <w:rFonts w:cstheme="minorHAnsi"/>
          <w:b/>
          <w:szCs w:val="24"/>
        </w:rPr>
        <w:t xml:space="preserve">povodňových škod </w:t>
      </w:r>
      <w:r w:rsidR="001E4085" w:rsidRPr="00EB3885">
        <w:rPr>
          <w:rFonts w:cstheme="minorHAnsi"/>
          <w:b/>
          <w:szCs w:val="24"/>
        </w:rPr>
        <w:t xml:space="preserve">byl </w:t>
      </w:r>
      <w:r w:rsidR="009C2A50" w:rsidRPr="00EB3885">
        <w:rPr>
          <w:rFonts w:cstheme="minorHAnsi"/>
          <w:b/>
          <w:szCs w:val="24"/>
        </w:rPr>
        <w:t>za sledované období 7,1</w:t>
      </w:r>
      <w:r w:rsidR="00787544">
        <w:rPr>
          <w:rFonts w:cstheme="minorHAnsi"/>
          <w:b/>
          <w:szCs w:val="24"/>
        </w:rPr>
        <w:t xml:space="preserve"> </w:t>
      </w:r>
      <w:r w:rsidR="009C2A50" w:rsidRPr="00EB3885">
        <w:rPr>
          <w:rFonts w:cstheme="minorHAnsi"/>
          <w:b/>
          <w:szCs w:val="24"/>
        </w:rPr>
        <w:t>%</w:t>
      </w:r>
      <w:r w:rsidR="0043068E">
        <w:rPr>
          <w:rFonts w:cstheme="minorHAnsi"/>
          <w:b/>
          <w:szCs w:val="24"/>
        </w:rPr>
        <w:t>, přičemž ČR obdržela pomoc v maximální možné výši</w:t>
      </w:r>
      <w:r w:rsidR="0043068E">
        <w:rPr>
          <w:rStyle w:val="Znakapoznpodarou"/>
          <w:b/>
          <w:szCs w:val="24"/>
        </w:rPr>
        <w:footnoteReference w:id="10"/>
      </w:r>
      <w:r w:rsidR="009C2A50" w:rsidRPr="00EB3885">
        <w:rPr>
          <w:rFonts w:cstheme="minorHAnsi"/>
          <w:b/>
          <w:szCs w:val="24"/>
        </w:rPr>
        <w:t>.</w:t>
      </w:r>
      <w:r w:rsidR="009C2A50">
        <w:rPr>
          <w:rFonts w:cstheme="minorHAnsi"/>
          <w:szCs w:val="24"/>
        </w:rPr>
        <w:t xml:space="preserve"> </w:t>
      </w:r>
    </w:p>
    <w:p w:rsidR="00B261DD" w:rsidRDefault="00B261DD" w:rsidP="00954277">
      <w:pPr>
        <w:rPr>
          <w:rFonts w:cstheme="minorHAnsi"/>
          <w:szCs w:val="24"/>
        </w:rPr>
      </w:pPr>
    </w:p>
    <w:p w:rsidR="009C2A50" w:rsidRDefault="000F30AD" w:rsidP="00954277">
      <w:pPr>
        <w:rPr>
          <w:rFonts w:cstheme="minorHAnsi"/>
          <w:szCs w:val="24"/>
        </w:rPr>
      </w:pPr>
      <w:r>
        <w:rPr>
          <w:rFonts w:cstheme="minorHAnsi"/>
          <w:szCs w:val="24"/>
        </w:rPr>
        <w:t>Při kontrole</w:t>
      </w:r>
      <w:r w:rsidR="00BA0F18">
        <w:rPr>
          <w:rFonts w:cstheme="minorHAnsi"/>
          <w:szCs w:val="24"/>
        </w:rPr>
        <w:t xml:space="preserve"> bylo u příjemců pomoci </w:t>
      </w:r>
      <w:r w:rsidR="001E296C">
        <w:rPr>
          <w:rFonts w:cstheme="minorHAnsi"/>
          <w:szCs w:val="24"/>
        </w:rPr>
        <w:t>z </w:t>
      </w:r>
      <w:r w:rsidR="00BA0F18">
        <w:rPr>
          <w:rFonts w:cstheme="minorHAnsi"/>
          <w:szCs w:val="24"/>
        </w:rPr>
        <w:t xml:space="preserve">FSEU také zjišťováno, </w:t>
      </w:r>
      <w:r w:rsidR="001E296C">
        <w:rPr>
          <w:rFonts w:cstheme="minorHAnsi"/>
          <w:szCs w:val="24"/>
        </w:rPr>
        <w:t>v </w:t>
      </w:r>
      <w:r w:rsidR="00BA0F18">
        <w:rPr>
          <w:rFonts w:cstheme="minorHAnsi"/>
          <w:szCs w:val="24"/>
        </w:rPr>
        <w:t xml:space="preserve">jaké výši a </w:t>
      </w:r>
      <w:r w:rsidR="001E296C">
        <w:rPr>
          <w:rFonts w:cstheme="minorHAnsi"/>
          <w:szCs w:val="24"/>
        </w:rPr>
        <w:t>z </w:t>
      </w:r>
      <w:r w:rsidR="00BA0F18">
        <w:rPr>
          <w:rFonts w:cstheme="minorHAnsi"/>
          <w:szCs w:val="24"/>
        </w:rPr>
        <w:t xml:space="preserve">jakých zdrojů obdrželi podporu na odstranění povodňových škod </w:t>
      </w:r>
      <w:r w:rsidR="00404DF5">
        <w:rPr>
          <w:rFonts w:cstheme="minorHAnsi"/>
          <w:szCs w:val="24"/>
        </w:rPr>
        <w:t xml:space="preserve">na veřejném majetku </w:t>
      </w:r>
      <w:r w:rsidR="001E296C">
        <w:rPr>
          <w:rFonts w:cstheme="minorHAnsi"/>
          <w:szCs w:val="24"/>
        </w:rPr>
        <w:t>v </w:t>
      </w:r>
      <w:r w:rsidR="00BA0F18">
        <w:rPr>
          <w:rFonts w:cstheme="minorHAnsi"/>
          <w:szCs w:val="24"/>
        </w:rPr>
        <w:t>letech 2010 až 2012 (viz tabulka č. 2).</w:t>
      </w:r>
      <w:r w:rsidR="001F11F5">
        <w:rPr>
          <w:rFonts w:cstheme="minorHAnsi"/>
          <w:szCs w:val="24"/>
        </w:rPr>
        <w:t xml:space="preserve"> </w:t>
      </w:r>
      <w:r w:rsidR="00461B2F">
        <w:rPr>
          <w:rFonts w:cstheme="minorHAnsi"/>
          <w:szCs w:val="24"/>
        </w:rPr>
        <w:t xml:space="preserve">Bezprostředně po povodních </w:t>
      </w:r>
      <w:r w:rsidR="007B7DBB">
        <w:rPr>
          <w:rFonts w:cstheme="minorHAnsi"/>
          <w:szCs w:val="24"/>
        </w:rPr>
        <w:t xml:space="preserve">byla </w:t>
      </w:r>
      <w:r w:rsidR="00860536">
        <w:rPr>
          <w:rFonts w:cstheme="minorHAnsi"/>
          <w:szCs w:val="24"/>
        </w:rPr>
        <w:t xml:space="preserve">těmto příjemcům </w:t>
      </w:r>
      <w:r w:rsidR="001F11F5">
        <w:rPr>
          <w:rFonts w:cstheme="minorHAnsi"/>
          <w:szCs w:val="24"/>
        </w:rPr>
        <w:t xml:space="preserve">poskytnuta pomoc </w:t>
      </w:r>
      <w:r w:rsidR="00934422">
        <w:rPr>
          <w:rFonts w:cstheme="minorHAnsi"/>
          <w:szCs w:val="24"/>
        </w:rPr>
        <w:t xml:space="preserve">ze státního rozpočtu </w:t>
      </w:r>
      <w:r w:rsidR="007B7DBB">
        <w:rPr>
          <w:rFonts w:cstheme="minorHAnsi"/>
          <w:szCs w:val="24"/>
        </w:rPr>
        <w:t>z</w:t>
      </w:r>
      <w:r w:rsidR="00860536">
        <w:rPr>
          <w:rFonts w:cstheme="minorHAnsi"/>
          <w:szCs w:val="24"/>
        </w:rPr>
        <w:t xml:space="preserve"> kapitoly </w:t>
      </w:r>
      <w:r w:rsidR="00860536" w:rsidRPr="00847969">
        <w:rPr>
          <w:rFonts w:cstheme="minorHAnsi"/>
          <w:i/>
          <w:szCs w:val="24"/>
        </w:rPr>
        <w:t>Všeobecná pokladní správa</w:t>
      </w:r>
      <w:r w:rsidR="00860536">
        <w:rPr>
          <w:rFonts w:cstheme="minorHAnsi"/>
          <w:szCs w:val="24"/>
        </w:rPr>
        <w:t xml:space="preserve"> (dále také „VPS“), a to z</w:t>
      </w:r>
      <w:r w:rsidR="00404DF5">
        <w:rPr>
          <w:rFonts w:cstheme="minorHAnsi"/>
          <w:szCs w:val="24"/>
        </w:rPr>
        <w:t> </w:t>
      </w:r>
      <w:r w:rsidR="00860536">
        <w:rPr>
          <w:rFonts w:cstheme="minorHAnsi"/>
          <w:szCs w:val="24"/>
        </w:rPr>
        <w:t xml:space="preserve">položek </w:t>
      </w:r>
      <w:r w:rsidR="00860536" w:rsidRPr="00860536">
        <w:rPr>
          <w:rFonts w:cstheme="minorHAnsi"/>
          <w:i/>
          <w:szCs w:val="24"/>
        </w:rPr>
        <w:t>Vládní rozpočtová rezerva</w:t>
      </w:r>
      <w:r w:rsidR="00860536">
        <w:rPr>
          <w:rFonts w:cstheme="minorHAnsi"/>
          <w:szCs w:val="24"/>
        </w:rPr>
        <w:t xml:space="preserve">, </w:t>
      </w:r>
      <w:r w:rsidR="00860536" w:rsidRPr="00860536">
        <w:rPr>
          <w:rFonts w:cstheme="minorHAnsi"/>
          <w:i/>
          <w:szCs w:val="24"/>
        </w:rPr>
        <w:t>Rezerva na řešení krizovýc</w:t>
      </w:r>
      <w:r w:rsidR="00934422">
        <w:rPr>
          <w:rFonts w:cstheme="minorHAnsi"/>
          <w:i/>
          <w:szCs w:val="24"/>
        </w:rPr>
        <w:t>h situací, jejich předcházení a</w:t>
      </w:r>
      <w:r w:rsidR="00FD31ED">
        <w:rPr>
          <w:rFonts w:cstheme="minorHAnsi"/>
          <w:i/>
          <w:szCs w:val="24"/>
        </w:rPr>
        <w:t> </w:t>
      </w:r>
      <w:r w:rsidR="00860536" w:rsidRPr="00860536">
        <w:rPr>
          <w:rFonts w:cstheme="minorHAnsi"/>
          <w:i/>
          <w:szCs w:val="24"/>
        </w:rPr>
        <w:t>odstraňování jejich následků</w:t>
      </w:r>
      <w:r w:rsidR="00860536">
        <w:rPr>
          <w:rFonts w:cstheme="minorHAnsi"/>
          <w:szCs w:val="24"/>
        </w:rPr>
        <w:t xml:space="preserve"> a </w:t>
      </w:r>
      <w:r w:rsidR="00860536" w:rsidRPr="00860536">
        <w:rPr>
          <w:rFonts w:cstheme="minorHAnsi"/>
          <w:i/>
          <w:szCs w:val="24"/>
        </w:rPr>
        <w:t>Rezerva na mimořádné výdaje</w:t>
      </w:r>
      <w:r w:rsidR="00860536">
        <w:rPr>
          <w:rFonts w:cstheme="minorHAnsi"/>
          <w:szCs w:val="24"/>
        </w:rPr>
        <w:t>.</w:t>
      </w:r>
      <w:r w:rsidR="001F11F5">
        <w:rPr>
          <w:rFonts w:cstheme="minorHAnsi"/>
          <w:szCs w:val="24"/>
        </w:rPr>
        <w:t xml:space="preserve"> </w:t>
      </w:r>
    </w:p>
    <w:p w:rsidR="005F59DB" w:rsidRDefault="005F59DB" w:rsidP="00954277">
      <w:pPr>
        <w:rPr>
          <w:rFonts w:cstheme="minorHAnsi"/>
          <w:szCs w:val="24"/>
        </w:rPr>
      </w:pPr>
    </w:p>
    <w:p w:rsidR="005F59DB" w:rsidRDefault="005F59DB">
      <w:pPr>
        <w:spacing w:after="200" w:line="276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:rsidR="00F26EE0" w:rsidRPr="00861B2F" w:rsidRDefault="00F26EE0" w:rsidP="00847969">
      <w:pPr>
        <w:keepNext/>
        <w:tabs>
          <w:tab w:val="right" w:pos="9072"/>
        </w:tabs>
        <w:ind w:left="1418" w:hanging="1418"/>
        <w:jc w:val="left"/>
        <w:rPr>
          <w:rFonts w:cstheme="minorHAnsi"/>
          <w:szCs w:val="24"/>
        </w:rPr>
      </w:pPr>
      <w:r w:rsidRPr="00B261DD">
        <w:rPr>
          <w:rFonts w:cstheme="minorHAnsi"/>
          <w:b/>
          <w:szCs w:val="24"/>
        </w:rPr>
        <w:lastRenderedPageBreak/>
        <w:t>Tabulka č. 2</w:t>
      </w:r>
      <w:r w:rsidR="00787544">
        <w:rPr>
          <w:rFonts w:cstheme="minorHAnsi"/>
          <w:b/>
          <w:szCs w:val="24"/>
        </w:rPr>
        <w:t xml:space="preserve"> –</w:t>
      </w:r>
      <w:r w:rsidR="005B6FBD">
        <w:rPr>
          <w:rFonts w:cstheme="minorHAnsi"/>
          <w:b/>
          <w:szCs w:val="24"/>
        </w:rPr>
        <w:t xml:space="preserve"> </w:t>
      </w:r>
      <w:r w:rsidRPr="00B261DD">
        <w:rPr>
          <w:rFonts w:cstheme="minorHAnsi"/>
          <w:b/>
          <w:szCs w:val="24"/>
        </w:rPr>
        <w:t xml:space="preserve">Zdroje financování </w:t>
      </w:r>
      <w:r w:rsidR="00B80689">
        <w:rPr>
          <w:rFonts w:cstheme="minorHAnsi"/>
          <w:b/>
          <w:szCs w:val="24"/>
        </w:rPr>
        <w:t xml:space="preserve">odstranění </w:t>
      </w:r>
      <w:r w:rsidRPr="00B261DD">
        <w:rPr>
          <w:rFonts w:cstheme="minorHAnsi"/>
          <w:b/>
          <w:szCs w:val="24"/>
        </w:rPr>
        <w:t xml:space="preserve">povodňových škod </w:t>
      </w:r>
      <w:r w:rsidR="00B80689">
        <w:rPr>
          <w:rFonts w:cstheme="minorHAnsi"/>
          <w:b/>
          <w:szCs w:val="24"/>
        </w:rPr>
        <w:t xml:space="preserve">z roku 2010 </w:t>
      </w:r>
      <w:r w:rsidR="001E296C">
        <w:rPr>
          <w:rFonts w:cstheme="minorHAnsi"/>
          <w:b/>
          <w:szCs w:val="24"/>
        </w:rPr>
        <w:t>v </w:t>
      </w:r>
      <w:r w:rsidRPr="00B261DD">
        <w:rPr>
          <w:rFonts w:cstheme="minorHAnsi"/>
          <w:b/>
          <w:szCs w:val="24"/>
        </w:rPr>
        <w:t>letech 2010 až 2012 u kontro</w:t>
      </w:r>
      <w:r w:rsidR="00AF425D">
        <w:rPr>
          <w:rFonts w:cstheme="minorHAnsi"/>
          <w:b/>
          <w:szCs w:val="24"/>
        </w:rPr>
        <w:t xml:space="preserve">lovaných příjemců pomoci </w:t>
      </w:r>
      <w:r w:rsidR="001E296C">
        <w:rPr>
          <w:rFonts w:cstheme="minorHAnsi"/>
          <w:b/>
          <w:szCs w:val="24"/>
        </w:rPr>
        <w:t>z </w:t>
      </w:r>
      <w:r w:rsidR="00AF425D">
        <w:rPr>
          <w:rFonts w:cstheme="minorHAnsi"/>
          <w:b/>
          <w:szCs w:val="24"/>
        </w:rPr>
        <w:t>FSEU</w:t>
      </w:r>
      <w:r w:rsidR="00286585">
        <w:rPr>
          <w:rFonts w:cstheme="minorHAnsi"/>
          <w:b/>
          <w:szCs w:val="24"/>
        </w:rPr>
        <w:tab/>
      </w:r>
      <w:r w:rsidRPr="00847969">
        <w:rPr>
          <w:rFonts w:cstheme="minorHAnsi"/>
          <w:b/>
          <w:szCs w:val="24"/>
        </w:rPr>
        <w:t>(</w:t>
      </w:r>
      <w:r w:rsidR="001E296C" w:rsidRPr="00847969">
        <w:rPr>
          <w:rFonts w:cstheme="minorHAnsi"/>
          <w:b/>
          <w:szCs w:val="24"/>
        </w:rPr>
        <w:t>v </w:t>
      </w:r>
      <w:r w:rsidRPr="00847969">
        <w:rPr>
          <w:rFonts w:cstheme="minorHAnsi"/>
          <w:b/>
          <w:szCs w:val="24"/>
        </w:rPr>
        <w:t>tis. Kč)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036"/>
        <w:gridCol w:w="1559"/>
        <w:gridCol w:w="1559"/>
        <w:gridCol w:w="1559"/>
        <w:gridCol w:w="1560"/>
        <w:gridCol w:w="1417"/>
      </w:tblGrid>
      <w:tr w:rsidR="00421EA3" w:rsidRPr="00E94F10" w:rsidTr="00421EA3">
        <w:trPr>
          <w:trHeight w:val="45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B7DEE8"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9" w:name="_MON_1488624619"/>
            <w:bookmarkEnd w:id="9"/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Zdroj financování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1E4085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</w:tr>
      <w:tr w:rsidR="00421EA3" w:rsidRPr="00E94F10" w:rsidTr="00421EA3">
        <w:trPr>
          <w:trHeight w:val="346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left="57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FSEU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30 471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260 739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291 210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33,5</w:t>
            </w:r>
          </w:p>
        </w:tc>
      </w:tr>
      <w:tr w:rsidR="00421EA3" w:rsidRPr="00E94F10" w:rsidTr="00421EA3">
        <w:trPr>
          <w:cantSplit/>
          <w:trHeight w:val="34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EA3" w:rsidRPr="00E94F10" w:rsidRDefault="00421EA3" w:rsidP="00421EA3">
            <w:pPr>
              <w:ind w:left="-5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Kapitola SR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MMR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50 238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84 865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219 460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354 563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40,8</w:t>
            </w:r>
          </w:p>
        </w:tc>
      </w:tr>
      <w:tr w:rsidR="00421EA3" w:rsidRPr="00E94F10" w:rsidTr="00421EA3">
        <w:trPr>
          <w:cantSplit/>
          <w:trHeight w:val="346"/>
        </w:trPr>
        <w:tc>
          <w:tcPr>
            <w:tcW w:w="3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A3" w:rsidRPr="00E94F10" w:rsidRDefault="00421EA3" w:rsidP="00421EA3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108 924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1 207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110 395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12,7</w:t>
            </w:r>
          </w:p>
        </w:tc>
      </w:tr>
      <w:tr w:rsidR="00421EA3" w:rsidRPr="00E94F10" w:rsidTr="00421EA3">
        <w:trPr>
          <w:cantSplit/>
          <w:trHeight w:val="346"/>
        </w:trPr>
        <w:tc>
          <w:tcPr>
            <w:tcW w:w="3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A3" w:rsidRPr="00E94F10" w:rsidRDefault="00421EA3" w:rsidP="00421EA3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1 360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421EA3" w:rsidRPr="00E94F10" w:rsidTr="00421EA3">
        <w:trPr>
          <w:trHeight w:val="34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left="57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42 252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21 998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66 750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7,7</w:t>
            </w:r>
          </w:p>
        </w:tc>
      </w:tr>
      <w:tr w:rsidR="00421EA3" w:rsidRPr="00E94F10" w:rsidTr="00421EA3">
        <w:trPr>
          <w:trHeight w:val="346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left="57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39 548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3 160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color w:val="000000"/>
                <w:sz w:val="20"/>
                <w:szCs w:val="20"/>
                <w:lang w:eastAsia="cs-CZ"/>
              </w:rPr>
              <w:t>1 711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44 419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5,1</w:t>
            </w:r>
          </w:p>
        </w:tc>
      </w:tr>
      <w:tr w:rsidR="00421EA3" w:rsidRPr="00E94F10" w:rsidTr="00421EA3">
        <w:trPr>
          <w:trHeight w:val="34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left="57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242 322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141 701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484 674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868 697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421EA3" w:rsidRPr="00E94F10" w:rsidRDefault="00421EA3" w:rsidP="00421EA3">
            <w:pPr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4F1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</w:tr>
    </w:tbl>
    <w:p w:rsidR="005B3621" w:rsidRDefault="001F11F5" w:rsidP="00847969">
      <w:pPr>
        <w:keepNext/>
        <w:spacing w:before="40"/>
        <w:ind w:left="539" w:hanging="539"/>
        <w:jc w:val="left"/>
        <w:rPr>
          <w:rFonts w:cstheme="minorHAnsi"/>
          <w:sz w:val="20"/>
          <w:szCs w:val="20"/>
        </w:rPr>
      </w:pPr>
      <w:r w:rsidRPr="00847969">
        <w:rPr>
          <w:rFonts w:cstheme="minorHAnsi"/>
          <w:b/>
          <w:sz w:val="20"/>
          <w:szCs w:val="20"/>
        </w:rPr>
        <w:t>Zdroj:</w:t>
      </w:r>
      <w:r w:rsidR="005B6FBD">
        <w:rPr>
          <w:rFonts w:cstheme="minorHAnsi"/>
          <w:sz w:val="20"/>
          <w:szCs w:val="20"/>
        </w:rPr>
        <w:t xml:space="preserve"> </w:t>
      </w:r>
      <w:r w:rsidR="00BF250B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rotokoly </w:t>
      </w:r>
      <w:r w:rsidR="001E296C">
        <w:rPr>
          <w:rFonts w:cstheme="minorHAnsi"/>
          <w:sz w:val="20"/>
          <w:szCs w:val="20"/>
        </w:rPr>
        <w:t>z </w:t>
      </w:r>
      <w:r>
        <w:rPr>
          <w:rFonts w:cstheme="minorHAnsi"/>
          <w:sz w:val="20"/>
          <w:szCs w:val="20"/>
        </w:rPr>
        <w:t>kontrol provedených u MF, Jihomorav</w:t>
      </w:r>
      <w:r w:rsidR="00934422">
        <w:rPr>
          <w:rFonts w:cstheme="minorHAnsi"/>
          <w:sz w:val="20"/>
          <w:szCs w:val="20"/>
        </w:rPr>
        <w:t>ského, Libereckého, Ústeckého a</w:t>
      </w:r>
      <w:r w:rsidR="0078754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Zlínského kraje, </w:t>
      </w:r>
      <w:r w:rsidR="00BF250B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měst Hrádek nad Nisou, Chrastava a Kroměříž, Ředitelství silnic Zlínského kraje, příspěvková </w:t>
      </w:r>
      <w:r w:rsidR="00BF250B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organizace</w:t>
      </w:r>
      <w:r w:rsidR="00BF250B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a</w:t>
      </w:r>
      <w:r w:rsidR="005B6FBD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Správy a údržby </w:t>
      </w:r>
      <w:r w:rsidR="00864B6F">
        <w:rPr>
          <w:rFonts w:cstheme="minorHAnsi"/>
          <w:sz w:val="20"/>
          <w:szCs w:val="20"/>
        </w:rPr>
        <w:t xml:space="preserve">silnic </w:t>
      </w:r>
      <w:r w:rsidRPr="001F11F5">
        <w:rPr>
          <w:rFonts w:cstheme="minorHAnsi"/>
          <w:sz w:val="20"/>
          <w:szCs w:val="20"/>
        </w:rPr>
        <w:t>Ústeckého kraje, příspěvková organizace</w:t>
      </w:r>
      <w:r>
        <w:rPr>
          <w:rFonts w:cstheme="minorHAnsi"/>
          <w:sz w:val="20"/>
          <w:szCs w:val="20"/>
        </w:rPr>
        <w:t>.</w:t>
      </w:r>
    </w:p>
    <w:p w:rsidR="001F11F5" w:rsidRPr="001F11F5" w:rsidRDefault="007A2F1A" w:rsidP="002F5042">
      <w:pPr>
        <w:tabs>
          <w:tab w:val="left" w:pos="709"/>
        </w:tabs>
        <w:ind w:left="709" w:hanging="709"/>
        <w:rPr>
          <w:rFonts w:cstheme="minorHAnsi"/>
          <w:sz w:val="20"/>
          <w:szCs w:val="20"/>
        </w:rPr>
      </w:pPr>
      <w:r w:rsidRPr="00847969">
        <w:rPr>
          <w:rFonts w:cstheme="minorHAnsi"/>
          <w:b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="001F11F5">
        <w:rPr>
          <w:rFonts w:cstheme="minorHAnsi"/>
          <w:sz w:val="20"/>
          <w:szCs w:val="20"/>
        </w:rPr>
        <w:t>Ostatními zdroji financování jsou pojistná plnění, dary, veřejné sbírky, půjčky apod.</w:t>
      </w:r>
    </w:p>
    <w:p w:rsidR="00F26EE0" w:rsidRPr="00860536" w:rsidRDefault="00F26EE0" w:rsidP="002C1FF5"/>
    <w:p w:rsidR="00860536" w:rsidRDefault="00B92E43" w:rsidP="002C1FF5">
      <w:r>
        <w:t>Nejvíce</w:t>
      </w:r>
      <w:r w:rsidR="00B261DD">
        <w:t xml:space="preserve"> peněžních prostředků bylo kontrolovaným příjemcům poskytnuto ze státního rozpočtu, </w:t>
      </w:r>
      <w:r w:rsidR="00BF250B">
        <w:t>především z </w:t>
      </w:r>
      <w:r w:rsidR="00B261DD">
        <w:t>kapitoly MMR. FSEU se na celkovém obj</w:t>
      </w:r>
      <w:r w:rsidR="00B13F65">
        <w:t>emu 868</w:t>
      </w:r>
      <w:r w:rsidR="00787544">
        <w:t xml:space="preserve"> </w:t>
      </w:r>
      <w:r w:rsidR="00B13F65">
        <w:t>697</w:t>
      </w:r>
      <w:r w:rsidR="00787544">
        <w:t xml:space="preserve"> </w:t>
      </w:r>
      <w:r w:rsidR="00B13F65">
        <w:t>tis.</w:t>
      </w:r>
      <w:r w:rsidR="00787544">
        <w:t xml:space="preserve"> </w:t>
      </w:r>
      <w:r w:rsidR="00B13F65">
        <w:t>Kč podílel 33,5</w:t>
      </w:r>
      <w:r w:rsidR="00787544">
        <w:t xml:space="preserve"> </w:t>
      </w:r>
      <w:r w:rsidR="00B261DD">
        <w:t>%.</w:t>
      </w:r>
    </w:p>
    <w:p w:rsidR="00B261DD" w:rsidRDefault="00B261DD" w:rsidP="002C1FF5"/>
    <w:p w:rsidR="002C1FF5" w:rsidRPr="002C1FF5" w:rsidRDefault="002C1FF5" w:rsidP="002C1FF5">
      <w:pPr>
        <w:rPr>
          <w:b/>
        </w:rPr>
      </w:pPr>
      <w:r>
        <w:rPr>
          <w:b/>
        </w:rPr>
        <w:t>3</w:t>
      </w:r>
      <w:r w:rsidRPr="002C1FF5">
        <w:rPr>
          <w:b/>
        </w:rPr>
        <w:t xml:space="preserve">. </w:t>
      </w:r>
      <w:r w:rsidR="006E318D">
        <w:rPr>
          <w:b/>
        </w:rPr>
        <w:t xml:space="preserve">Poskytování dotací </w:t>
      </w:r>
      <w:r w:rsidR="001E296C">
        <w:rPr>
          <w:b/>
        </w:rPr>
        <w:t>z </w:t>
      </w:r>
      <w:r w:rsidR="006E318D">
        <w:rPr>
          <w:b/>
        </w:rPr>
        <w:t>FSEU</w:t>
      </w:r>
    </w:p>
    <w:p w:rsidR="002C1FF5" w:rsidRDefault="002C1FF5" w:rsidP="00954277">
      <w:pPr>
        <w:rPr>
          <w:rFonts w:cstheme="minorHAnsi"/>
          <w:szCs w:val="24"/>
        </w:rPr>
      </w:pPr>
    </w:p>
    <w:p w:rsidR="000B2ED8" w:rsidRDefault="00B9650F" w:rsidP="000B2ED8">
      <w:pPr>
        <w:rPr>
          <w:rFonts w:cstheme="minorHAnsi"/>
          <w:szCs w:val="24"/>
        </w:rPr>
      </w:pPr>
      <w:r>
        <w:rPr>
          <w:rFonts w:cstheme="minorHAnsi"/>
          <w:szCs w:val="24"/>
        </w:rPr>
        <w:t>Kontrol</w:t>
      </w:r>
      <w:r w:rsidR="00907622">
        <w:rPr>
          <w:rFonts w:cstheme="minorHAnsi"/>
          <w:szCs w:val="24"/>
        </w:rPr>
        <w:t>ní akcí</w:t>
      </w:r>
      <w:r>
        <w:rPr>
          <w:rFonts w:cstheme="minorHAnsi"/>
          <w:szCs w:val="24"/>
        </w:rPr>
        <w:t xml:space="preserve"> NKÚ byl </w:t>
      </w:r>
      <w:r w:rsidR="00907622">
        <w:rPr>
          <w:rFonts w:cstheme="minorHAnsi"/>
          <w:szCs w:val="24"/>
        </w:rPr>
        <w:t>pr</w:t>
      </w:r>
      <w:r>
        <w:rPr>
          <w:rFonts w:cstheme="minorHAnsi"/>
          <w:szCs w:val="24"/>
        </w:rPr>
        <w:t xml:space="preserve">ověřen implementační systém FSEU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ČR. </w:t>
      </w:r>
      <w:r w:rsidR="001E296C">
        <w:rPr>
          <w:rFonts w:cstheme="minorHAnsi"/>
          <w:szCs w:val="24"/>
        </w:rPr>
        <w:t>K </w:t>
      </w:r>
      <w:r w:rsidR="000B2ED8" w:rsidRPr="002B0C03">
        <w:rPr>
          <w:rFonts w:cstheme="minorHAnsi"/>
          <w:szCs w:val="24"/>
        </w:rPr>
        <w:t xml:space="preserve">zajištění jednotných pravidel </w:t>
      </w:r>
      <w:r w:rsidR="00907622">
        <w:rPr>
          <w:rFonts w:cstheme="minorHAnsi"/>
          <w:szCs w:val="24"/>
        </w:rPr>
        <w:t>vy</w:t>
      </w:r>
      <w:r w:rsidR="000B2ED8" w:rsidRPr="002B0C03">
        <w:rPr>
          <w:rFonts w:cstheme="minorHAnsi"/>
          <w:szCs w:val="24"/>
        </w:rPr>
        <w:t>pracovalo MF na základě usnesení vlády</w:t>
      </w:r>
      <w:r w:rsidR="000B2ED8" w:rsidRPr="002B0C03">
        <w:rPr>
          <w:rStyle w:val="Znakapoznpodarou"/>
          <w:szCs w:val="24"/>
        </w:rPr>
        <w:footnoteReference w:id="11"/>
      </w:r>
      <w:r w:rsidR="000B2ED8" w:rsidRPr="002B0C03">
        <w:rPr>
          <w:rFonts w:cstheme="minorHAnsi"/>
          <w:szCs w:val="24"/>
        </w:rPr>
        <w:t xml:space="preserve"> pro povodně </w:t>
      </w:r>
      <w:r w:rsidR="001E296C">
        <w:rPr>
          <w:rFonts w:cstheme="minorHAnsi"/>
          <w:szCs w:val="24"/>
        </w:rPr>
        <w:t>z </w:t>
      </w:r>
      <w:r w:rsidR="000B2ED8">
        <w:rPr>
          <w:rFonts w:cstheme="minorHAnsi"/>
          <w:szCs w:val="24"/>
        </w:rPr>
        <w:t xml:space="preserve">května a června 2010 </w:t>
      </w:r>
      <w:r w:rsidR="000B2ED8" w:rsidRPr="00847969">
        <w:rPr>
          <w:rFonts w:cstheme="minorHAnsi"/>
          <w:i/>
          <w:szCs w:val="24"/>
        </w:rPr>
        <w:t xml:space="preserve">Závaznou metodiku realizace Fondu solidarity EU </w:t>
      </w:r>
      <w:r w:rsidR="001E296C" w:rsidRPr="00847969">
        <w:rPr>
          <w:rFonts w:cstheme="minorHAnsi"/>
          <w:i/>
          <w:szCs w:val="24"/>
        </w:rPr>
        <w:t>v </w:t>
      </w:r>
      <w:r w:rsidR="000B2ED8" w:rsidRPr="00847969">
        <w:rPr>
          <w:rFonts w:cstheme="minorHAnsi"/>
          <w:i/>
          <w:szCs w:val="24"/>
        </w:rPr>
        <w:t>ČR</w:t>
      </w:r>
      <w:r w:rsidR="000B2ED8">
        <w:rPr>
          <w:rFonts w:cstheme="minorHAnsi"/>
          <w:szCs w:val="24"/>
        </w:rPr>
        <w:t>.</w:t>
      </w:r>
      <w:r w:rsidR="000B2ED8" w:rsidRPr="002B0C03">
        <w:rPr>
          <w:rFonts w:cstheme="minorHAnsi"/>
          <w:szCs w:val="24"/>
        </w:rPr>
        <w:t xml:space="preserve"> </w:t>
      </w:r>
      <w:r w:rsidR="001E296C">
        <w:rPr>
          <w:rFonts w:cstheme="minorHAnsi"/>
          <w:szCs w:val="24"/>
        </w:rPr>
        <w:t>Z </w:t>
      </w:r>
      <w:r w:rsidR="000B2ED8" w:rsidRPr="002B0C03">
        <w:rPr>
          <w:rFonts w:cstheme="minorHAnsi"/>
          <w:szCs w:val="24"/>
        </w:rPr>
        <w:t>dův</w:t>
      </w:r>
      <w:r w:rsidR="00D12130">
        <w:rPr>
          <w:rFonts w:cstheme="minorHAnsi"/>
          <w:szCs w:val="24"/>
        </w:rPr>
        <w:t>odu rozšíření okruhu příjemců o </w:t>
      </w:r>
      <w:r w:rsidR="000B2ED8" w:rsidRPr="002B0C03">
        <w:rPr>
          <w:rFonts w:cstheme="minorHAnsi"/>
          <w:szCs w:val="24"/>
        </w:rPr>
        <w:t xml:space="preserve">organizační složky státu MF </w:t>
      </w:r>
      <w:r w:rsidR="000B2ED8">
        <w:rPr>
          <w:rFonts w:cstheme="minorHAnsi"/>
          <w:szCs w:val="24"/>
        </w:rPr>
        <w:t>tuto m</w:t>
      </w:r>
      <w:r w:rsidR="000B2ED8" w:rsidRPr="002B0C03">
        <w:rPr>
          <w:rFonts w:cstheme="minorHAnsi"/>
          <w:szCs w:val="24"/>
        </w:rPr>
        <w:t xml:space="preserve">etodiku dvakrát revidovalo. Pro povodně </w:t>
      </w:r>
      <w:r w:rsidR="000B2ED8">
        <w:rPr>
          <w:rFonts w:cstheme="minorHAnsi"/>
          <w:szCs w:val="24"/>
        </w:rPr>
        <w:t xml:space="preserve">ze srpna a září 2010 </w:t>
      </w:r>
      <w:r w:rsidR="000B2ED8" w:rsidRPr="002B0C03">
        <w:rPr>
          <w:rFonts w:cstheme="minorHAnsi"/>
          <w:szCs w:val="24"/>
        </w:rPr>
        <w:t xml:space="preserve">MF </w:t>
      </w:r>
      <w:r w:rsidR="000B2ED8">
        <w:rPr>
          <w:rFonts w:cstheme="minorHAnsi"/>
          <w:szCs w:val="24"/>
        </w:rPr>
        <w:t>m</w:t>
      </w:r>
      <w:r w:rsidR="000B2ED8" w:rsidRPr="002B0C03">
        <w:rPr>
          <w:rFonts w:cstheme="minorHAnsi"/>
          <w:szCs w:val="24"/>
        </w:rPr>
        <w:t>etodiku aktualizovalo</w:t>
      </w:r>
      <w:r w:rsidR="000B2ED8" w:rsidRPr="002B0C03">
        <w:rPr>
          <w:rStyle w:val="Znakapoznpodarou"/>
          <w:szCs w:val="24"/>
        </w:rPr>
        <w:footnoteReference w:id="12"/>
      </w:r>
      <w:r w:rsidR="000B2ED8" w:rsidRPr="002B0C03">
        <w:rPr>
          <w:rFonts w:cstheme="minorHAnsi"/>
          <w:szCs w:val="24"/>
        </w:rPr>
        <w:t xml:space="preserve">. </w:t>
      </w:r>
    </w:p>
    <w:p w:rsidR="000B2ED8" w:rsidRDefault="000B2ED8" w:rsidP="000B2ED8">
      <w:pPr>
        <w:rPr>
          <w:rFonts w:cstheme="minorHAnsi"/>
          <w:szCs w:val="24"/>
        </w:rPr>
      </w:pPr>
    </w:p>
    <w:p w:rsidR="00934422" w:rsidRDefault="000B2ED8" w:rsidP="005F59DB">
      <w:pPr>
        <w:rPr>
          <w:rFonts w:cstheme="minorHAnsi"/>
          <w:szCs w:val="24"/>
        </w:rPr>
      </w:pPr>
      <w:r w:rsidRPr="002B0C03">
        <w:rPr>
          <w:rFonts w:cstheme="minorHAnsi"/>
          <w:szCs w:val="24"/>
        </w:rPr>
        <w:t xml:space="preserve">Postupy a zásadní pravidla </w:t>
      </w:r>
      <w:r w:rsidR="00907622">
        <w:rPr>
          <w:rFonts w:cstheme="minorHAnsi"/>
          <w:szCs w:val="24"/>
        </w:rPr>
        <w:t xml:space="preserve">pro </w:t>
      </w:r>
      <w:r w:rsidR="000F30AD">
        <w:rPr>
          <w:rFonts w:cstheme="minorHAnsi"/>
          <w:szCs w:val="24"/>
        </w:rPr>
        <w:t>realizac</w:t>
      </w:r>
      <w:r w:rsidR="00907622">
        <w:rPr>
          <w:rFonts w:cstheme="minorHAnsi"/>
          <w:szCs w:val="24"/>
        </w:rPr>
        <w:t>i</w:t>
      </w:r>
      <w:r w:rsidR="000F30AD">
        <w:rPr>
          <w:rFonts w:cstheme="minorHAnsi"/>
          <w:szCs w:val="24"/>
        </w:rPr>
        <w:t xml:space="preserve"> pomoci </w:t>
      </w:r>
      <w:r w:rsidR="001E296C">
        <w:rPr>
          <w:rFonts w:cstheme="minorHAnsi"/>
          <w:szCs w:val="24"/>
        </w:rPr>
        <w:t>z </w:t>
      </w:r>
      <w:r w:rsidRPr="002B0C03">
        <w:rPr>
          <w:rFonts w:cstheme="minorHAnsi"/>
          <w:szCs w:val="24"/>
        </w:rPr>
        <w:t xml:space="preserve">FSEU </w:t>
      </w:r>
      <w:r w:rsidR="001E296C">
        <w:rPr>
          <w:rFonts w:cstheme="minorHAnsi"/>
          <w:szCs w:val="24"/>
        </w:rPr>
        <w:t>v </w:t>
      </w:r>
      <w:r w:rsidRPr="002B0C03">
        <w:rPr>
          <w:rFonts w:cstheme="minorHAnsi"/>
          <w:szCs w:val="24"/>
        </w:rPr>
        <w:t xml:space="preserve">ČR obsažené </w:t>
      </w:r>
      <w:r w:rsidR="001E296C">
        <w:rPr>
          <w:rFonts w:cstheme="minorHAnsi"/>
          <w:szCs w:val="24"/>
        </w:rPr>
        <w:t>v </w:t>
      </w:r>
      <w:r w:rsidRPr="00847969">
        <w:rPr>
          <w:rFonts w:cstheme="minorHAnsi"/>
          <w:i/>
          <w:szCs w:val="24"/>
        </w:rPr>
        <w:t xml:space="preserve">Závazné metodice realizace Fondu solidarity EU </w:t>
      </w:r>
      <w:r w:rsidR="001E296C" w:rsidRPr="00847969">
        <w:rPr>
          <w:rFonts w:cstheme="minorHAnsi"/>
          <w:i/>
          <w:szCs w:val="24"/>
        </w:rPr>
        <w:t>v </w:t>
      </w:r>
      <w:r w:rsidRPr="00847969">
        <w:rPr>
          <w:rFonts w:cstheme="minorHAnsi"/>
          <w:i/>
          <w:szCs w:val="24"/>
        </w:rPr>
        <w:t>ČR</w:t>
      </w:r>
      <w:r w:rsidRPr="002B0C0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(dále také „</w:t>
      </w:r>
      <w:r w:rsidRPr="002B0C03">
        <w:rPr>
          <w:rFonts w:cstheme="minorHAnsi"/>
          <w:szCs w:val="24"/>
        </w:rPr>
        <w:t>Metodi</w:t>
      </w:r>
      <w:r>
        <w:rPr>
          <w:rFonts w:cstheme="minorHAnsi"/>
          <w:szCs w:val="24"/>
        </w:rPr>
        <w:t>ka“)</w:t>
      </w:r>
      <w:r w:rsidRPr="002B0C03">
        <w:rPr>
          <w:rFonts w:cstheme="minorHAnsi"/>
          <w:szCs w:val="24"/>
        </w:rPr>
        <w:t xml:space="preserve"> byly </w:t>
      </w:r>
      <w:r w:rsidR="001E296C">
        <w:rPr>
          <w:rFonts w:cstheme="minorHAnsi"/>
          <w:szCs w:val="24"/>
        </w:rPr>
        <w:t>v </w:t>
      </w:r>
      <w:r w:rsidRPr="002B0C03">
        <w:rPr>
          <w:rFonts w:cstheme="minorHAnsi"/>
          <w:szCs w:val="24"/>
        </w:rPr>
        <w:t xml:space="preserve">souladu </w:t>
      </w:r>
      <w:r w:rsidR="001E296C">
        <w:rPr>
          <w:rFonts w:cstheme="minorHAnsi"/>
          <w:szCs w:val="24"/>
        </w:rPr>
        <w:t>s </w:t>
      </w:r>
      <w:r w:rsidRPr="002B0C03">
        <w:rPr>
          <w:rFonts w:cstheme="minorHAnsi"/>
          <w:szCs w:val="24"/>
        </w:rPr>
        <w:t xml:space="preserve">uzavřenými </w:t>
      </w:r>
      <w:r w:rsidR="005F59DB">
        <w:rPr>
          <w:rFonts w:cstheme="minorHAnsi"/>
          <w:szCs w:val="24"/>
        </w:rPr>
        <w:t>d</w:t>
      </w:r>
      <w:r w:rsidRPr="002B0C03">
        <w:rPr>
          <w:rFonts w:cstheme="minorHAnsi"/>
          <w:szCs w:val="24"/>
        </w:rPr>
        <w:t>ohodami</w:t>
      </w:r>
      <w:r w:rsidRPr="002B0C03">
        <w:rPr>
          <w:rStyle w:val="Znakapoznpodarou"/>
          <w:szCs w:val="24"/>
        </w:rPr>
        <w:footnoteReference w:id="13"/>
      </w:r>
      <w:r>
        <w:rPr>
          <w:rFonts w:cstheme="minorHAnsi"/>
          <w:szCs w:val="24"/>
        </w:rPr>
        <w:t xml:space="preserve"> </w:t>
      </w:r>
      <w:r w:rsidR="005F59DB">
        <w:rPr>
          <w:rFonts w:cstheme="minorHAnsi"/>
          <w:szCs w:val="24"/>
        </w:rPr>
        <w:t>i</w:t>
      </w:r>
      <w:r w:rsidR="00787544">
        <w:rPr>
          <w:rFonts w:cstheme="minorHAnsi"/>
          <w:szCs w:val="24"/>
        </w:rPr>
        <w:t xml:space="preserve"> </w:t>
      </w:r>
      <w:r w:rsidRPr="002B0C03">
        <w:rPr>
          <w:rFonts w:cstheme="minorHAnsi"/>
          <w:szCs w:val="24"/>
        </w:rPr>
        <w:t>právními předpisy ČR a EU</w:t>
      </w:r>
      <w:r w:rsidRPr="002B0C03">
        <w:rPr>
          <w:rStyle w:val="Znakapoznpodarou"/>
          <w:szCs w:val="24"/>
        </w:rPr>
        <w:footnoteReference w:id="14"/>
      </w:r>
      <w:r w:rsidRPr="002B0C03">
        <w:rPr>
          <w:rFonts w:cstheme="minorHAnsi"/>
          <w:szCs w:val="24"/>
        </w:rPr>
        <w:t xml:space="preserve">. </w:t>
      </w:r>
      <w:r w:rsidR="00045018" w:rsidRPr="00045018">
        <w:rPr>
          <w:rFonts w:cstheme="minorHAnsi"/>
          <w:b/>
          <w:szCs w:val="24"/>
        </w:rPr>
        <w:t>Metodika nestanovila jednoznačn</w:t>
      </w:r>
      <w:r w:rsidR="005F59DB">
        <w:rPr>
          <w:rFonts w:cstheme="minorHAnsi"/>
          <w:b/>
          <w:szCs w:val="24"/>
        </w:rPr>
        <w:t>ým</w:t>
      </w:r>
      <w:r w:rsidR="00045018" w:rsidRPr="00045018">
        <w:rPr>
          <w:rFonts w:cstheme="minorHAnsi"/>
          <w:b/>
          <w:szCs w:val="24"/>
        </w:rPr>
        <w:t xml:space="preserve"> </w:t>
      </w:r>
      <w:r w:rsidR="005F59DB">
        <w:rPr>
          <w:rFonts w:cstheme="minorHAnsi"/>
          <w:b/>
          <w:szCs w:val="24"/>
        </w:rPr>
        <w:t xml:space="preserve">způsobem </w:t>
      </w:r>
      <w:r w:rsidR="00045018" w:rsidRPr="00045018">
        <w:rPr>
          <w:rFonts w:cstheme="minorHAnsi"/>
          <w:b/>
          <w:szCs w:val="24"/>
        </w:rPr>
        <w:t>oprávněnost výdajů za jednotlivé stupně projektové dokumentace.</w:t>
      </w:r>
      <w:r w:rsidR="00B57C53">
        <w:rPr>
          <w:rFonts w:cstheme="minorHAnsi"/>
          <w:szCs w:val="24"/>
        </w:rPr>
        <w:t xml:space="preserve"> </w:t>
      </w:r>
      <w:r w:rsidR="00385DF1">
        <w:rPr>
          <w:rFonts w:cstheme="minorHAnsi"/>
          <w:szCs w:val="24"/>
        </w:rPr>
        <w:t xml:space="preserve">MF upřesňovalo oprávněnost konkrétních výdajů v průběhu posuzování a hodnocení souhrnných žádostí jednotlivých krajů, respektive v rámci poskytování doplňující metodické podpory. </w:t>
      </w:r>
    </w:p>
    <w:p w:rsidR="0073471F" w:rsidRDefault="0073471F" w:rsidP="005F59DB">
      <w:pPr>
        <w:rPr>
          <w:rFonts w:cstheme="minorHAnsi"/>
          <w:szCs w:val="24"/>
        </w:rPr>
      </w:pPr>
    </w:p>
    <w:p w:rsidR="0073471F" w:rsidRDefault="0073471F">
      <w:pPr>
        <w:spacing w:after="200" w:line="276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810844" w:rsidRDefault="00FC1B2B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MF poskytovalo </w:t>
      </w:r>
      <w:r w:rsidR="000F30AD">
        <w:rPr>
          <w:rFonts w:cstheme="minorHAnsi"/>
          <w:szCs w:val="24"/>
        </w:rPr>
        <w:t xml:space="preserve">metodickou podporu </w:t>
      </w:r>
      <w:r w:rsidR="00934422">
        <w:rPr>
          <w:rFonts w:cstheme="minorHAnsi"/>
          <w:szCs w:val="24"/>
        </w:rPr>
        <w:t>příjemcům</w:t>
      </w:r>
      <w:r w:rsidR="00DC7C90">
        <w:rPr>
          <w:rFonts w:cstheme="minorHAnsi"/>
          <w:szCs w:val="24"/>
        </w:rPr>
        <w:t xml:space="preserve"> </w:t>
      </w:r>
      <w:r w:rsidR="000B2ED8" w:rsidRPr="000B2ED8">
        <w:rPr>
          <w:rFonts w:cstheme="minorHAnsi"/>
          <w:szCs w:val="24"/>
        </w:rPr>
        <w:t>dostatečně i jinou formou, např</w:t>
      </w:r>
      <w:r w:rsidR="00DC7C90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konzultacemi, </w:t>
      </w:r>
      <w:r w:rsidR="00DC7C90">
        <w:rPr>
          <w:rFonts w:cstheme="minorHAnsi"/>
          <w:szCs w:val="24"/>
        </w:rPr>
        <w:t xml:space="preserve">korespondencí, </w:t>
      </w:r>
      <w:r>
        <w:rPr>
          <w:rFonts w:cstheme="minorHAnsi"/>
          <w:szCs w:val="24"/>
        </w:rPr>
        <w:t>telefonicky.</w:t>
      </w:r>
      <w:r w:rsidR="00EF207F">
        <w:rPr>
          <w:rFonts w:cstheme="minorHAnsi"/>
          <w:szCs w:val="24"/>
        </w:rPr>
        <w:t xml:space="preserve"> </w:t>
      </w:r>
      <w:r w:rsidR="000B2ED8" w:rsidRPr="000B2ED8">
        <w:rPr>
          <w:rFonts w:cstheme="minorHAnsi"/>
          <w:szCs w:val="24"/>
        </w:rPr>
        <w:t xml:space="preserve">MF </w:t>
      </w:r>
      <w:r w:rsidR="001E296C">
        <w:rPr>
          <w:rFonts w:cstheme="minorHAnsi"/>
          <w:szCs w:val="24"/>
        </w:rPr>
        <w:t>v </w:t>
      </w:r>
      <w:r w:rsidR="000B2ED8" w:rsidRPr="000B2ED8">
        <w:rPr>
          <w:rFonts w:cstheme="minorHAnsi"/>
          <w:szCs w:val="24"/>
        </w:rPr>
        <w:t>Metodi</w:t>
      </w:r>
      <w:r w:rsidR="00385DF1">
        <w:rPr>
          <w:rFonts w:cstheme="minorHAnsi"/>
          <w:szCs w:val="24"/>
        </w:rPr>
        <w:t>ce</w:t>
      </w:r>
      <w:r w:rsidR="000B2ED8" w:rsidRPr="000B2ED8">
        <w:rPr>
          <w:rFonts w:cstheme="minorHAnsi"/>
          <w:szCs w:val="24"/>
        </w:rPr>
        <w:t xml:space="preserve"> nestanovilo krajům detailní pravidla, jak informovat potenciální </w:t>
      </w:r>
      <w:r w:rsidR="0021018F">
        <w:rPr>
          <w:rFonts w:cstheme="minorHAnsi"/>
          <w:szCs w:val="24"/>
        </w:rPr>
        <w:t>příjemce</w:t>
      </w:r>
      <w:r w:rsidR="000B2ED8" w:rsidRPr="000B2ED8">
        <w:rPr>
          <w:rFonts w:cstheme="minorHAnsi"/>
          <w:szCs w:val="24"/>
        </w:rPr>
        <w:t xml:space="preserve"> o podm</w:t>
      </w:r>
      <w:r w:rsidR="00934422">
        <w:rPr>
          <w:rFonts w:cstheme="minorHAnsi"/>
          <w:szCs w:val="24"/>
        </w:rPr>
        <w:t xml:space="preserve">ínkách pomoci </w:t>
      </w:r>
      <w:r w:rsidR="001E296C">
        <w:rPr>
          <w:rFonts w:cstheme="minorHAnsi"/>
          <w:szCs w:val="24"/>
        </w:rPr>
        <w:t>z </w:t>
      </w:r>
      <w:r w:rsidR="00934422">
        <w:rPr>
          <w:rFonts w:cstheme="minorHAnsi"/>
          <w:szCs w:val="24"/>
        </w:rPr>
        <w:t xml:space="preserve">FSEU. </w:t>
      </w:r>
      <w:r w:rsidR="00810844" w:rsidRPr="00EB3885">
        <w:rPr>
          <w:rFonts w:cstheme="minorHAnsi"/>
          <w:b/>
          <w:szCs w:val="24"/>
        </w:rPr>
        <w:t>NKÚ při kontrole krajů zjistil rozdílný přístup</w:t>
      </w:r>
      <w:r w:rsidR="00AA1B0D" w:rsidRPr="00EB3885">
        <w:rPr>
          <w:rFonts w:cstheme="minorHAnsi"/>
          <w:b/>
          <w:szCs w:val="24"/>
        </w:rPr>
        <w:t xml:space="preserve"> v poskytování i</w:t>
      </w:r>
      <w:r w:rsidR="00934422" w:rsidRPr="00EB3885">
        <w:rPr>
          <w:rFonts w:cstheme="minorHAnsi"/>
          <w:b/>
          <w:szCs w:val="24"/>
        </w:rPr>
        <w:t xml:space="preserve">nformací o pomoci </w:t>
      </w:r>
      <w:r w:rsidR="001E296C">
        <w:rPr>
          <w:rFonts w:cstheme="minorHAnsi"/>
          <w:b/>
          <w:szCs w:val="24"/>
        </w:rPr>
        <w:t>z </w:t>
      </w:r>
      <w:r w:rsidR="00AA1B0D" w:rsidRPr="00EB3885">
        <w:rPr>
          <w:rFonts w:cstheme="minorHAnsi"/>
          <w:b/>
          <w:szCs w:val="24"/>
        </w:rPr>
        <w:t>FSEU</w:t>
      </w:r>
      <w:r w:rsidR="00810844">
        <w:rPr>
          <w:rFonts w:cstheme="minorHAnsi"/>
          <w:szCs w:val="24"/>
        </w:rPr>
        <w:t>:</w:t>
      </w:r>
    </w:p>
    <w:p w:rsidR="00FC1B2B" w:rsidRDefault="00810844" w:rsidP="00D93FB7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szCs w:val="24"/>
          <w:lang w:val="cs-CZ"/>
        </w:rPr>
      </w:pPr>
      <w:r w:rsidRPr="00526D5A">
        <w:rPr>
          <w:rFonts w:cstheme="minorHAnsi"/>
          <w:szCs w:val="24"/>
          <w:lang w:val="cs-CZ"/>
        </w:rPr>
        <w:t xml:space="preserve">Kraje Jihomoravský, Zlínský a Liberecký </w:t>
      </w:r>
      <w:r w:rsidR="00526D5A" w:rsidRPr="00526D5A">
        <w:rPr>
          <w:rFonts w:cstheme="minorHAnsi"/>
          <w:szCs w:val="24"/>
          <w:lang w:val="cs-CZ"/>
        </w:rPr>
        <w:t xml:space="preserve">informovaly zástupce </w:t>
      </w:r>
      <w:r w:rsidR="00526D5A">
        <w:rPr>
          <w:rFonts w:cstheme="minorHAnsi"/>
          <w:szCs w:val="24"/>
          <w:lang w:val="cs-CZ"/>
        </w:rPr>
        <w:t>postižených</w:t>
      </w:r>
      <w:r w:rsidR="00526D5A" w:rsidRPr="00526D5A">
        <w:rPr>
          <w:rFonts w:cstheme="minorHAnsi"/>
          <w:szCs w:val="24"/>
          <w:lang w:val="cs-CZ"/>
        </w:rPr>
        <w:t xml:space="preserve"> obcí </w:t>
      </w:r>
      <w:r w:rsidR="00526D5A">
        <w:rPr>
          <w:rFonts w:cstheme="minorHAnsi"/>
          <w:szCs w:val="24"/>
          <w:lang w:val="cs-CZ"/>
        </w:rPr>
        <w:t>o </w:t>
      </w:r>
      <w:r w:rsidR="00526D5A" w:rsidRPr="00526D5A">
        <w:rPr>
          <w:rFonts w:cstheme="minorHAnsi"/>
          <w:szCs w:val="24"/>
          <w:lang w:val="cs-CZ"/>
        </w:rPr>
        <w:t>formě a</w:t>
      </w:r>
      <w:r w:rsidR="00787544">
        <w:rPr>
          <w:rFonts w:cstheme="minorHAnsi"/>
          <w:szCs w:val="24"/>
          <w:lang w:val="cs-CZ"/>
        </w:rPr>
        <w:t> </w:t>
      </w:r>
      <w:r w:rsidR="00526D5A" w:rsidRPr="00526D5A">
        <w:rPr>
          <w:rFonts w:cstheme="minorHAnsi"/>
          <w:szCs w:val="24"/>
          <w:lang w:val="cs-CZ"/>
        </w:rPr>
        <w:t xml:space="preserve">podmínkách čerpání pomoci </w:t>
      </w:r>
      <w:r w:rsidR="001E296C">
        <w:rPr>
          <w:rFonts w:cstheme="minorHAnsi"/>
          <w:szCs w:val="24"/>
          <w:lang w:val="cs-CZ"/>
        </w:rPr>
        <w:t>z </w:t>
      </w:r>
      <w:r w:rsidR="00526D5A" w:rsidRPr="00526D5A">
        <w:rPr>
          <w:rFonts w:cstheme="minorHAnsi"/>
          <w:szCs w:val="24"/>
          <w:lang w:val="cs-CZ"/>
        </w:rPr>
        <w:t xml:space="preserve">FSEU </w:t>
      </w:r>
      <w:r w:rsidR="001E296C">
        <w:rPr>
          <w:rFonts w:cstheme="minorHAnsi"/>
          <w:szCs w:val="24"/>
          <w:lang w:val="cs-CZ"/>
        </w:rPr>
        <w:t>v </w:t>
      </w:r>
      <w:r w:rsidR="00526D5A">
        <w:rPr>
          <w:rFonts w:cstheme="minorHAnsi"/>
          <w:szCs w:val="24"/>
          <w:lang w:val="cs-CZ"/>
        </w:rPr>
        <w:t xml:space="preserve">rámci </w:t>
      </w:r>
      <w:r w:rsidR="00526D5A" w:rsidRPr="00526D5A">
        <w:rPr>
          <w:rFonts w:cstheme="minorHAnsi"/>
          <w:szCs w:val="24"/>
          <w:lang w:val="cs-CZ"/>
        </w:rPr>
        <w:t>seminář</w:t>
      </w:r>
      <w:r w:rsidR="00526D5A">
        <w:rPr>
          <w:rFonts w:cstheme="minorHAnsi"/>
          <w:szCs w:val="24"/>
          <w:lang w:val="cs-CZ"/>
        </w:rPr>
        <w:t>e, respektive porady</w:t>
      </w:r>
      <w:r w:rsidR="00526D5A" w:rsidRPr="00526D5A">
        <w:rPr>
          <w:rFonts w:cstheme="minorHAnsi"/>
          <w:szCs w:val="24"/>
          <w:lang w:val="cs-CZ"/>
        </w:rPr>
        <w:t xml:space="preserve"> pracovníků krizového řízení obcí </w:t>
      </w:r>
      <w:r w:rsidR="001E296C">
        <w:rPr>
          <w:rFonts w:cstheme="minorHAnsi"/>
          <w:szCs w:val="24"/>
          <w:lang w:val="cs-CZ"/>
        </w:rPr>
        <w:t>s </w:t>
      </w:r>
      <w:r w:rsidR="00526D5A" w:rsidRPr="00526D5A">
        <w:rPr>
          <w:rFonts w:cstheme="minorHAnsi"/>
          <w:szCs w:val="24"/>
          <w:lang w:val="cs-CZ"/>
        </w:rPr>
        <w:t>rozšířenou působností</w:t>
      </w:r>
      <w:r w:rsidRPr="00526D5A">
        <w:rPr>
          <w:rFonts w:cstheme="minorHAnsi"/>
          <w:szCs w:val="24"/>
          <w:lang w:val="cs-CZ"/>
        </w:rPr>
        <w:t xml:space="preserve">. Na </w:t>
      </w:r>
      <w:r w:rsidR="00C25DC7">
        <w:rPr>
          <w:rFonts w:cstheme="minorHAnsi"/>
          <w:szCs w:val="24"/>
          <w:lang w:val="cs-CZ"/>
        </w:rPr>
        <w:t xml:space="preserve">svých </w:t>
      </w:r>
      <w:r w:rsidRPr="00526D5A">
        <w:rPr>
          <w:rFonts w:cstheme="minorHAnsi"/>
          <w:szCs w:val="24"/>
          <w:lang w:val="cs-CZ"/>
        </w:rPr>
        <w:t xml:space="preserve">webových stránkách </w:t>
      </w:r>
      <w:r w:rsidR="00526D5A">
        <w:rPr>
          <w:rFonts w:cstheme="minorHAnsi"/>
          <w:szCs w:val="24"/>
          <w:lang w:val="cs-CZ"/>
        </w:rPr>
        <w:t>zveřej</w:t>
      </w:r>
      <w:r w:rsidR="00C25DC7">
        <w:rPr>
          <w:rFonts w:cstheme="minorHAnsi"/>
          <w:szCs w:val="24"/>
          <w:lang w:val="cs-CZ"/>
        </w:rPr>
        <w:t>nily</w:t>
      </w:r>
      <w:r w:rsidR="00526D5A">
        <w:rPr>
          <w:rFonts w:cstheme="minorHAnsi"/>
          <w:szCs w:val="24"/>
          <w:lang w:val="cs-CZ"/>
        </w:rPr>
        <w:t xml:space="preserve"> </w:t>
      </w:r>
      <w:r w:rsidRPr="00526D5A">
        <w:rPr>
          <w:rFonts w:cstheme="minorHAnsi"/>
          <w:szCs w:val="24"/>
          <w:lang w:val="cs-CZ"/>
        </w:rPr>
        <w:t xml:space="preserve">Metodiku, informovaly potenciální </w:t>
      </w:r>
      <w:r w:rsidR="0021018F">
        <w:rPr>
          <w:rFonts w:cstheme="minorHAnsi"/>
          <w:szCs w:val="24"/>
          <w:lang w:val="cs-CZ"/>
        </w:rPr>
        <w:t>příjemce</w:t>
      </w:r>
      <w:r w:rsidRPr="00526D5A">
        <w:rPr>
          <w:rFonts w:cstheme="minorHAnsi"/>
          <w:szCs w:val="24"/>
          <w:lang w:val="cs-CZ"/>
        </w:rPr>
        <w:t xml:space="preserve"> o aktuální situaci </w:t>
      </w:r>
      <w:r w:rsidR="001E296C">
        <w:rPr>
          <w:rFonts w:cstheme="minorHAnsi"/>
          <w:szCs w:val="24"/>
          <w:lang w:val="cs-CZ"/>
        </w:rPr>
        <w:t>v </w:t>
      </w:r>
      <w:r w:rsidRPr="00526D5A">
        <w:rPr>
          <w:rFonts w:cstheme="minorHAnsi"/>
          <w:szCs w:val="24"/>
          <w:lang w:val="cs-CZ"/>
        </w:rPr>
        <w:t xml:space="preserve">čerpání </w:t>
      </w:r>
      <w:r w:rsidR="00526D5A" w:rsidRPr="00526D5A">
        <w:rPr>
          <w:rFonts w:cstheme="minorHAnsi"/>
          <w:szCs w:val="24"/>
          <w:lang w:val="cs-CZ"/>
        </w:rPr>
        <w:t>pomoci</w:t>
      </w:r>
      <w:r w:rsidRPr="00526D5A">
        <w:rPr>
          <w:rFonts w:cstheme="minorHAnsi"/>
          <w:szCs w:val="24"/>
          <w:lang w:val="cs-CZ"/>
        </w:rPr>
        <w:t xml:space="preserve"> </w:t>
      </w:r>
      <w:r w:rsidR="001E296C">
        <w:rPr>
          <w:rFonts w:cstheme="minorHAnsi"/>
          <w:szCs w:val="24"/>
          <w:lang w:val="cs-CZ"/>
        </w:rPr>
        <w:t>z </w:t>
      </w:r>
      <w:r w:rsidRPr="00526D5A">
        <w:rPr>
          <w:rFonts w:cstheme="minorHAnsi"/>
          <w:szCs w:val="24"/>
          <w:lang w:val="cs-CZ"/>
        </w:rPr>
        <w:t>FSEU a</w:t>
      </w:r>
      <w:r w:rsidR="00787544">
        <w:rPr>
          <w:rFonts w:cstheme="minorHAnsi"/>
          <w:szCs w:val="24"/>
          <w:lang w:val="cs-CZ"/>
        </w:rPr>
        <w:t> </w:t>
      </w:r>
      <w:r w:rsidRPr="00526D5A">
        <w:rPr>
          <w:rFonts w:cstheme="minorHAnsi"/>
          <w:szCs w:val="24"/>
          <w:lang w:val="cs-CZ"/>
        </w:rPr>
        <w:t>vyhlašovaly termíny pro podávání žádostí.</w:t>
      </w:r>
      <w:r w:rsidR="00526D5A" w:rsidRPr="00526D5A">
        <w:rPr>
          <w:rFonts w:cstheme="minorHAnsi"/>
          <w:szCs w:val="24"/>
          <w:lang w:val="cs-CZ"/>
        </w:rPr>
        <w:t xml:space="preserve"> </w:t>
      </w:r>
      <w:r w:rsidRPr="00526D5A">
        <w:rPr>
          <w:rFonts w:cstheme="minorHAnsi"/>
          <w:szCs w:val="24"/>
          <w:lang w:val="cs-CZ"/>
        </w:rPr>
        <w:t>D</w:t>
      </w:r>
      <w:r w:rsidR="00526D5A">
        <w:rPr>
          <w:rFonts w:cstheme="minorHAnsi"/>
          <w:szCs w:val="24"/>
          <w:lang w:val="cs-CZ"/>
        </w:rPr>
        <w:t>alší komunikace s </w:t>
      </w:r>
      <w:r w:rsidRPr="00526D5A">
        <w:rPr>
          <w:rFonts w:cstheme="minorHAnsi"/>
          <w:szCs w:val="24"/>
          <w:lang w:val="cs-CZ"/>
        </w:rPr>
        <w:t>dotčenými obcemi probíhala prostřednictvím infor</w:t>
      </w:r>
      <w:r w:rsidR="00526D5A" w:rsidRPr="00526D5A">
        <w:rPr>
          <w:rFonts w:cstheme="minorHAnsi"/>
          <w:szCs w:val="24"/>
          <w:lang w:val="cs-CZ"/>
        </w:rPr>
        <w:t xml:space="preserve">mativních schůzek, </w:t>
      </w:r>
      <w:r w:rsidR="00934422">
        <w:rPr>
          <w:rFonts w:cstheme="minorHAnsi"/>
          <w:szCs w:val="24"/>
          <w:lang w:val="cs-CZ"/>
        </w:rPr>
        <w:t>elektronickou cestou</w:t>
      </w:r>
      <w:r w:rsidR="00526D5A" w:rsidRPr="00526D5A">
        <w:rPr>
          <w:rFonts w:cstheme="minorHAnsi"/>
          <w:szCs w:val="24"/>
          <w:lang w:val="cs-CZ"/>
        </w:rPr>
        <w:t xml:space="preserve"> nebo</w:t>
      </w:r>
      <w:r w:rsidRPr="00526D5A">
        <w:rPr>
          <w:rFonts w:cstheme="minorHAnsi"/>
          <w:szCs w:val="24"/>
          <w:lang w:val="cs-CZ"/>
        </w:rPr>
        <w:t xml:space="preserve"> telefonicky.</w:t>
      </w:r>
    </w:p>
    <w:p w:rsidR="00526D5A" w:rsidRPr="00AA1B0D" w:rsidRDefault="00526D5A" w:rsidP="00D93FB7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szCs w:val="24"/>
          <w:lang w:val="cs-CZ"/>
        </w:rPr>
      </w:pPr>
      <w:r w:rsidRPr="00AA1B0D">
        <w:rPr>
          <w:rFonts w:cstheme="minorHAnsi"/>
          <w:szCs w:val="24"/>
          <w:lang w:val="cs-CZ"/>
        </w:rPr>
        <w:t>Ústecký kraj</w:t>
      </w:r>
      <w:r w:rsidR="005A6029">
        <w:rPr>
          <w:rFonts w:cstheme="minorHAnsi"/>
          <w:szCs w:val="24"/>
          <w:lang w:val="cs-CZ"/>
        </w:rPr>
        <w:t xml:space="preserve"> </w:t>
      </w:r>
      <w:r w:rsidRPr="00AA1B0D">
        <w:rPr>
          <w:rFonts w:cstheme="minorHAnsi"/>
          <w:szCs w:val="24"/>
          <w:lang w:val="cs-CZ"/>
        </w:rPr>
        <w:t xml:space="preserve">uveřejnil </w:t>
      </w:r>
      <w:r w:rsidR="001E296C">
        <w:rPr>
          <w:rFonts w:cstheme="minorHAnsi"/>
          <w:szCs w:val="24"/>
          <w:lang w:val="cs-CZ"/>
        </w:rPr>
        <w:t>v </w:t>
      </w:r>
      <w:r w:rsidRPr="00AA1B0D">
        <w:rPr>
          <w:rFonts w:cstheme="minorHAnsi"/>
          <w:szCs w:val="24"/>
          <w:lang w:val="cs-CZ"/>
        </w:rPr>
        <w:t xml:space="preserve">březnu 2011 na svých webových stránkách článek o schválení příspěvku </w:t>
      </w:r>
      <w:r w:rsidR="001E296C">
        <w:rPr>
          <w:rFonts w:cstheme="minorHAnsi"/>
          <w:szCs w:val="24"/>
          <w:lang w:val="cs-CZ"/>
        </w:rPr>
        <w:t>z </w:t>
      </w:r>
      <w:r w:rsidRPr="00AA1B0D">
        <w:rPr>
          <w:rFonts w:cstheme="minorHAnsi"/>
          <w:szCs w:val="24"/>
          <w:lang w:val="cs-CZ"/>
        </w:rPr>
        <w:t>FSEU na částečné krytí škod způ</w:t>
      </w:r>
      <w:r w:rsidR="00AA1B0D" w:rsidRPr="00AA1B0D">
        <w:rPr>
          <w:rFonts w:cstheme="minorHAnsi"/>
          <w:szCs w:val="24"/>
          <w:lang w:val="cs-CZ"/>
        </w:rPr>
        <w:t xml:space="preserve">sobených povodněmi </w:t>
      </w:r>
      <w:r w:rsidR="001E296C">
        <w:rPr>
          <w:rFonts w:cstheme="minorHAnsi"/>
          <w:szCs w:val="24"/>
          <w:lang w:val="cs-CZ"/>
        </w:rPr>
        <w:t>v </w:t>
      </w:r>
      <w:r w:rsidR="00AA1B0D" w:rsidRPr="00AA1B0D">
        <w:rPr>
          <w:rFonts w:cstheme="minorHAnsi"/>
          <w:szCs w:val="24"/>
          <w:lang w:val="cs-CZ"/>
        </w:rPr>
        <w:t>srpnu 2010. V článku</w:t>
      </w:r>
      <w:r w:rsidRPr="00AA1B0D">
        <w:rPr>
          <w:rFonts w:cstheme="minorHAnsi"/>
          <w:szCs w:val="24"/>
          <w:lang w:val="cs-CZ"/>
        </w:rPr>
        <w:t xml:space="preserve"> informoval </w:t>
      </w:r>
      <w:r w:rsidR="000B2ED8">
        <w:rPr>
          <w:rFonts w:cstheme="minorHAnsi"/>
          <w:szCs w:val="24"/>
          <w:lang w:val="cs-CZ"/>
        </w:rPr>
        <w:t xml:space="preserve">obecně </w:t>
      </w:r>
      <w:r w:rsidRPr="00AA1B0D">
        <w:rPr>
          <w:rFonts w:cstheme="minorHAnsi"/>
          <w:szCs w:val="24"/>
          <w:lang w:val="cs-CZ"/>
        </w:rPr>
        <w:t xml:space="preserve">o podmínkách </w:t>
      </w:r>
      <w:r w:rsidR="003951C6">
        <w:rPr>
          <w:rFonts w:cstheme="minorHAnsi"/>
          <w:szCs w:val="24"/>
          <w:lang w:val="cs-CZ"/>
        </w:rPr>
        <w:t>oprávněnosti</w:t>
      </w:r>
      <w:r w:rsidRPr="00AA1B0D">
        <w:rPr>
          <w:rFonts w:cstheme="minorHAnsi"/>
          <w:szCs w:val="24"/>
          <w:lang w:val="cs-CZ"/>
        </w:rPr>
        <w:t xml:space="preserve"> </w:t>
      </w:r>
      <w:r w:rsidR="003951C6">
        <w:rPr>
          <w:rFonts w:cstheme="minorHAnsi"/>
          <w:szCs w:val="24"/>
          <w:lang w:val="cs-CZ"/>
        </w:rPr>
        <w:t>výdajů</w:t>
      </w:r>
      <w:r w:rsidR="00AA1B0D" w:rsidRPr="00AA1B0D">
        <w:rPr>
          <w:rFonts w:cstheme="minorHAnsi"/>
          <w:szCs w:val="24"/>
          <w:lang w:val="cs-CZ"/>
        </w:rPr>
        <w:t>, které bude možné proplatit v</w:t>
      </w:r>
      <w:r w:rsidR="00787544">
        <w:rPr>
          <w:rFonts w:cstheme="minorHAnsi"/>
          <w:szCs w:val="24"/>
          <w:lang w:val="cs-CZ"/>
        </w:rPr>
        <w:t> </w:t>
      </w:r>
      <w:r w:rsidRPr="00AA1B0D">
        <w:rPr>
          <w:rFonts w:cstheme="minorHAnsi"/>
          <w:szCs w:val="24"/>
          <w:lang w:val="cs-CZ"/>
        </w:rPr>
        <w:t xml:space="preserve">rámci dotace </w:t>
      </w:r>
      <w:r w:rsidR="001E296C">
        <w:rPr>
          <w:rFonts w:cstheme="minorHAnsi"/>
          <w:szCs w:val="24"/>
          <w:lang w:val="cs-CZ"/>
        </w:rPr>
        <w:t>z </w:t>
      </w:r>
      <w:r w:rsidRPr="00AA1B0D">
        <w:rPr>
          <w:rFonts w:cstheme="minorHAnsi"/>
          <w:szCs w:val="24"/>
          <w:lang w:val="cs-CZ"/>
        </w:rPr>
        <w:t xml:space="preserve">FSEU. Tři potenciální </w:t>
      </w:r>
      <w:r w:rsidR="0021018F">
        <w:rPr>
          <w:rFonts w:cstheme="minorHAnsi"/>
          <w:szCs w:val="24"/>
          <w:lang w:val="cs-CZ"/>
        </w:rPr>
        <w:t>příjemce</w:t>
      </w:r>
      <w:r w:rsidRPr="00AA1B0D">
        <w:rPr>
          <w:rFonts w:cstheme="minorHAnsi"/>
          <w:szCs w:val="24"/>
          <w:lang w:val="cs-CZ"/>
        </w:rPr>
        <w:t>, které</w:t>
      </w:r>
      <w:r w:rsidR="00AA1B0D" w:rsidRPr="00AA1B0D">
        <w:rPr>
          <w:rFonts w:cstheme="minorHAnsi"/>
          <w:szCs w:val="24"/>
          <w:lang w:val="cs-CZ"/>
        </w:rPr>
        <w:t xml:space="preserve"> vytipoval </w:t>
      </w:r>
      <w:r w:rsidR="001E296C">
        <w:rPr>
          <w:rFonts w:cstheme="minorHAnsi"/>
          <w:szCs w:val="24"/>
          <w:lang w:val="cs-CZ"/>
        </w:rPr>
        <w:t>z </w:t>
      </w:r>
      <w:r w:rsidR="00AA1B0D" w:rsidRPr="00AA1B0D">
        <w:rPr>
          <w:rFonts w:cstheme="minorHAnsi"/>
          <w:szCs w:val="24"/>
          <w:lang w:val="cs-CZ"/>
        </w:rPr>
        <w:t>řad obcí postižených povodněmi</w:t>
      </w:r>
      <w:r w:rsidRPr="00AA1B0D">
        <w:rPr>
          <w:rFonts w:cstheme="minorHAnsi"/>
          <w:szCs w:val="24"/>
          <w:lang w:val="cs-CZ"/>
        </w:rPr>
        <w:t>, informoval podrobněj</w:t>
      </w:r>
      <w:r w:rsidR="000936D6">
        <w:rPr>
          <w:rFonts w:cstheme="minorHAnsi"/>
          <w:szCs w:val="24"/>
          <w:lang w:val="cs-CZ"/>
        </w:rPr>
        <w:t xml:space="preserve">i telefonicky až </w:t>
      </w:r>
      <w:r w:rsidR="001E296C">
        <w:rPr>
          <w:rFonts w:cstheme="minorHAnsi"/>
          <w:szCs w:val="24"/>
          <w:lang w:val="cs-CZ"/>
        </w:rPr>
        <w:t>v </w:t>
      </w:r>
      <w:r w:rsidR="000936D6">
        <w:rPr>
          <w:rFonts w:cstheme="minorHAnsi"/>
          <w:szCs w:val="24"/>
          <w:lang w:val="cs-CZ"/>
        </w:rPr>
        <w:t>rámci mimořádné</w:t>
      </w:r>
      <w:r w:rsidR="00AA1B0D" w:rsidRPr="00AA1B0D">
        <w:rPr>
          <w:rFonts w:cstheme="minorHAnsi"/>
          <w:szCs w:val="24"/>
          <w:lang w:val="cs-CZ"/>
        </w:rPr>
        <w:t xml:space="preserve"> </w:t>
      </w:r>
      <w:r w:rsidR="00C25DC7">
        <w:rPr>
          <w:rFonts w:cstheme="minorHAnsi"/>
          <w:szCs w:val="24"/>
          <w:lang w:val="cs-CZ"/>
        </w:rPr>
        <w:t xml:space="preserve">třetí </w:t>
      </w:r>
      <w:r w:rsidR="000936D6">
        <w:rPr>
          <w:rFonts w:cstheme="minorHAnsi"/>
          <w:szCs w:val="24"/>
          <w:lang w:val="cs-CZ"/>
        </w:rPr>
        <w:t>výzvy</w:t>
      </w:r>
      <w:r w:rsidR="000B2ED8">
        <w:rPr>
          <w:rFonts w:cstheme="minorHAnsi"/>
          <w:szCs w:val="24"/>
          <w:lang w:val="cs-CZ"/>
        </w:rPr>
        <w:t xml:space="preserve"> </w:t>
      </w:r>
      <w:r w:rsidR="000B2ED8" w:rsidRPr="000B2ED8">
        <w:rPr>
          <w:rFonts w:cstheme="minorHAnsi"/>
          <w:szCs w:val="24"/>
          <w:lang w:val="cs-CZ"/>
        </w:rPr>
        <w:t>pro podání žádosti</w:t>
      </w:r>
      <w:r w:rsidRPr="00AA1B0D">
        <w:rPr>
          <w:rFonts w:cstheme="minorHAnsi"/>
          <w:szCs w:val="24"/>
          <w:lang w:val="cs-CZ"/>
        </w:rPr>
        <w:t xml:space="preserve">. Žádnou další aktivitu </w:t>
      </w:r>
      <w:r w:rsidR="001E296C">
        <w:rPr>
          <w:rFonts w:cstheme="minorHAnsi"/>
          <w:szCs w:val="24"/>
          <w:lang w:val="cs-CZ"/>
        </w:rPr>
        <w:t>v </w:t>
      </w:r>
      <w:r w:rsidRPr="00AA1B0D">
        <w:rPr>
          <w:rFonts w:cstheme="minorHAnsi"/>
          <w:szCs w:val="24"/>
          <w:lang w:val="cs-CZ"/>
        </w:rPr>
        <w:t xml:space="preserve">oblasti poskytnutí informací </w:t>
      </w:r>
      <w:r w:rsidR="00AA1B0D" w:rsidRPr="00AA1B0D">
        <w:rPr>
          <w:rFonts w:cstheme="minorHAnsi"/>
          <w:szCs w:val="24"/>
          <w:lang w:val="cs-CZ"/>
        </w:rPr>
        <w:t>o</w:t>
      </w:r>
      <w:r w:rsidR="00787544">
        <w:rPr>
          <w:rFonts w:cstheme="minorHAnsi"/>
          <w:szCs w:val="24"/>
          <w:lang w:val="cs-CZ"/>
        </w:rPr>
        <w:t xml:space="preserve"> </w:t>
      </w:r>
      <w:r w:rsidR="00AA1B0D" w:rsidRPr="00AA1B0D">
        <w:rPr>
          <w:rFonts w:cstheme="minorHAnsi"/>
          <w:szCs w:val="24"/>
          <w:lang w:val="cs-CZ"/>
        </w:rPr>
        <w:t xml:space="preserve">pomoci </w:t>
      </w:r>
      <w:r w:rsidR="001E296C">
        <w:rPr>
          <w:rFonts w:cstheme="minorHAnsi"/>
          <w:szCs w:val="24"/>
          <w:lang w:val="cs-CZ"/>
        </w:rPr>
        <w:t>z </w:t>
      </w:r>
      <w:r w:rsidR="00AA1B0D" w:rsidRPr="00AA1B0D">
        <w:rPr>
          <w:rFonts w:cstheme="minorHAnsi"/>
          <w:szCs w:val="24"/>
          <w:lang w:val="cs-CZ"/>
        </w:rPr>
        <w:t>FSEU</w:t>
      </w:r>
      <w:r w:rsidRPr="00AA1B0D">
        <w:rPr>
          <w:rFonts w:cstheme="minorHAnsi"/>
          <w:szCs w:val="24"/>
          <w:lang w:val="cs-CZ"/>
        </w:rPr>
        <w:t xml:space="preserve"> Ústecký kraj nevyvinul.</w:t>
      </w:r>
    </w:p>
    <w:p w:rsidR="00AA1B0D" w:rsidRDefault="00AA1B0D" w:rsidP="00954277">
      <w:pPr>
        <w:rPr>
          <w:rFonts w:cstheme="minorHAnsi"/>
          <w:szCs w:val="24"/>
        </w:rPr>
      </w:pPr>
    </w:p>
    <w:p w:rsidR="0021018F" w:rsidRDefault="0021018F" w:rsidP="000B2ED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MF </w:t>
      </w:r>
      <w:r w:rsidRPr="0021018F">
        <w:rPr>
          <w:rFonts w:cstheme="minorHAnsi"/>
          <w:szCs w:val="24"/>
        </w:rPr>
        <w:t xml:space="preserve">zprostředkovalo rozdělení finančního příspěvku </w:t>
      </w:r>
      <w:r w:rsidR="001E296C">
        <w:rPr>
          <w:rFonts w:cstheme="minorHAnsi"/>
          <w:szCs w:val="24"/>
        </w:rPr>
        <w:t>z </w:t>
      </w:r>
      <w:r w:rsidRPr="0021018F">
        <w:rPr>
          <w:rFonts w:cstheme="minorHAnsi"/>
          <w:szCs w:val="24"/>
        </w:rPr>
        <w:t>FSEU formou dotací krajům na krytí jejich vlastních výdajů (</w:t>
      </w:r>
      <w:r w:rsidR="001E296C">
        <w:rPr>
          <w:rFonts w:cstheme="minorHAnsi"/>
          <w:szCs w:val="24"/>
        </w:rPr>
        <w:t>v </w:t>
      </w:r>
      <w:r w:rsidRPr="0021018F">
        <w:rPr>
          <w:rFonts w:cstheme="minorHAnsi"/>
          <w:szCs w:val="24"/>
        </w:rPr>
        <w:t>roli příjemců) nebo na krytí výdajů veřejných rozpočtů na je</w:t>
      </w:r>
      <w:r w:rsidR="00E05B3A">
        <w:rPr>
          <w:rFonts w:cstheme="minorHAnsi"/>
          <w:szCs w:val="24"/>
        </w:rPr>
        <w:t>jich</w:t>
      </w:r>
      <w:r w:rsidRPr="0021018F">
        <w:rPr>
          <w:rFonts w:cstheme="minorHAnsi"/>
          <w:szCs w:val="24"/>
        </w:rPr>
        <w:t xml:space="preserve"> postiženém území (</w:t>
      </w:r>
      <w:r w:rsidR="001E296C">
        <w:rPr>
          <w:rFonts w:cstheme="minorHAnsi"/>
          <w:szCs w:val="24"/>
        </w:rPr>
        <w:t>v </w:t>
      </w:r>
      <w:r w:rsidRPr="0021018F">
        <w:rPr>
          <w:rFonts w:cstheme="minorHAnsi"/>
          <w:szCs w:val="24"/>
        </w:rPr>
        <w:t xml:space="preserve">roli zprostředkovatelů). Kraje </w:t>
      </w:r>
      <w:r w:rsidR="001E296C">
        <w:rPr>
          <w:rFonts w:cstheme="minorHAnsi"/>
          <w:szCs w:val="24"/>
        </w:rPr>
        <w:t>v </w:t>
      </w:r>
      <w:r w:rsidRPr="0021018F">
        <w:rPr>
          <w:rFonts w:cstheme="minorHAnsi"/>
          <w:szCs w:val="24"/>
        </w:rPr>
        <w:t xml:space="preserve">rolích zprostředkovatelů poskytovaly prostředky dále obcím, </w:t>
      </w:r>
      <w:r w:rsidR="00C25DC7">
        <w:rPr>
          <w:rFonts w:cstheme="minorHAnsi"/>
          <w:szCs w:val="24"/>
        </w:rPr>
        <w:t xml:space="preserve">příp. </w:t>
      </w:r>
      <w:r w:rsidRPr="0021018F">
        <w:rPr>
          <w:rFonts w:cstheme="minorHAnsi"/>
          <w:szCs w:val="24"/>
        </w:rPr>
        <w:t xml:space="preserve">příspěvkovým organizacím obcí nebo krajů. MF proplácelo již uskutečněné a řádně zdokumentované výdaje, a to na základě vyhodnocení a posouzení souhrnných žádostí krajů. </w:t>
      </w:r>
    </w:p>
    <w:p w:rsidR="000B2ED8" w:rsidRDefault="000B2ED8" w:rsidP="000B2ED8">
      <w:pPr>
        <w:rPr>
          <w:rFonts w:cstheme="minorHAnsi"/>
          <w:szCs w:val="24"/>
        </w:rPr>
      </w:pPr>
    </w:p>
    <w:p w:rsidR="006B6EA7" w:rsidRDefault="000E240D" w:rsidP="006B6EA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MF </w:t>
      </w:r>
      <w:r w:rsidR="001E296C">
        <w:rPr>
          <w:rFonts w:cstheme="minorHAnsi"/>
          <w:szCs w:val="24"/>
        </w:rPr>
        <w:t>v </w:t>
      </w:r>
      <w:r w:rsidR="003A4FCC">
        <w:rPr>
          <w:rFonts w:cstheme="minorHAnsi"/>
          <w:szCs w:val="24"/>
        </w:rPr>
        <w:t xml:space="preserve">řádných </w:t>
      </w:r>
      <w:r w:rsidR="000936D6">
        <w:rPr>
          <w:rFonts w:cstheme="minorHAnsi"/>
          <w:szCs w:val="24"/>
        </w:rPr>
        <w:t>výzvách</w:t>
      </w:r>
      <w:r w:rsidR="003A4FCC">
        <w:rPr>
          <w:rFonts w:cstheme="minorHAnsi"/>
          <w:szCs w:val="24"/>
        </w:rPr>
        <w:t xml:space="preserve"> </w:t>
      </w:r>
      <w:r w:rsidR="006B6EA7" w:rsidRPr="006B6EA7">
        <w:rPr>
          <w:rFonts w:cstheme="minorHAnsi"/>
          <w:szCs w:val="24"/>
        </w:rPr>
        <w:t xml:space="preserve">pro podání žádostí </w:t>
      </w:r>
      <w:r w:rsidR="003A4FCC">
        <w:rPr>
          <w:rFonts w:cstheme="minorHAnsi"/>
          <w:szCs w:val="24"/>
        </w:rPr>
        <w:t xml:space="preserve">nerozdělilo </w:t>
      </w:r>
      <w:r w:rsidR="006B6EA7">
        <w:rPr>
          <w:rFonts w:cstheme="minorHAnsi"/>
          <w:szCs w:val="24"/>
        </w:rPr>
        <w:t xml:space="preserve">mezi kraje, obce a jejich příspěvkové organizace </w:t>
      </w:r>
      <w:r w:rsidR="003A4FCC">
        <w:rPr>
          <w:rFonts w:cstheme="minorHAnsi"/>
          <w:szCs w:val="24"/>
        </w:rPr>
        <w:t>všechny p</w:t>
      </w:r>
      <w:r>
        <w:rPr>
          <w:rFonts w:cstheme="minorHAnsi"/>
          <w:szCs w:val="24"/>
        </w:rPr>
        <w:t xml:space="preserve">rostředky </w:t>
      </w:r>
      <w:r w:rsidR="00C25DC7">
        <w:rPr>
          <w:rFonts w:cstheme="minorHAnsi"/>
          <w:szCs w:val="24"/>
        </w:rPr>
        <w:t>vyčleněné</w:t>
      </w:r>
      <w:r>
        <w:rPr>
          <w:rFonts w:cstheme="minorHAnsi"/>
          <w:szCs w:val="24"/>
        </w:rPr>
        <w:t xml:space="preserve">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>FSEU</w:t>
      </w:r>
      <w:r w:rsidR="003A4FCC">
        <w:rPr>
          <w:rFonts w:cstheme="minorHAnsi"/>
          <w:szCs w:val="24"/>
        </w:rPr>
        <w:t xml:space="preserve"> na odstranění škod </w:t>
      </w:r>
      <w:r w:rsidR="00C25DC7">
        <w:rPr>
          <w:rFonts w:cstheme="minorHAnsi"/>
          <w:szCs w:val="24"/>
        </w:rPr>
        <w:t>způsobených</w:t>
      </w:r>
      <w:r w:rsidR="003A4FCC">
        <w:rPr>
          <w:rFonts w:cstheme="minorHAnsi"/>
          <w:szCs w:val="24"/>
        </w:rPr>
        <w:t xml:space="preserve"> ob</w:t>
      </w:r>
      <w:r w:rsidR="00C25DC7">
        <w:rPr>
          <w:rFonts w:cstheme="minorHAnsi"/>
          <w:szCs w:val="24"/>
        </w:rPr>
        <w:t>ěma</w:t>
      </w:r>
      <w:r w:rsidR="003A4FCC">
        <w:rPr>
          <w:rFonts w:cstheme="minorHAnsi"/>
          <w:szCs w:val="24"/>
        </w:rPr>
        <w:t xml:space="preserve"> povodn</w:t>
      </w:r>
      <w:r w:rsidR="00C25DC7">
        <w:rPr>
          <w:rFonts w:cstheme="minorHAnsi"/>
          <w:szCs w:val="24"/>
        </w:rPr>
        <w:t>ěmi</w:t>
      </w:r>
      <w:r w:rsidR="00705903">
        <w:rPr>
          <w:rFonts w:cstheme="minorHAnsi"/>
          <w:szCs w:val="24"/>
        </w:rPr>
        <w:t xml:space="preserve"> v roce 2010</w:t>
      </w:r>
      <w:r w:rsidR="003A4FCC">
        <w:rPr>
          <w:rFonts w:cstheme="minorHAnsi"/>
          <w:szCs w:val="24"/>
        </w:rPr>
        <w:t xml:space="preserve">. </w:t>
      </w:r>
      <w:r w:rsidR="006B6EA7">
        <w:rPr>
          <w:rFonts w:cstheme="minorHAnsi"/>
          <w:szCs w:val="24"/>
        </w:rPr>
        <w:t xml:space="preserve">Hlavní </w:t>
      </w:r>
      <w:r w:rsidR="006B6EA7" w:rsidRPr="006B6EA7">
        <w:rPr>
          <w:rFonts w:cstheme="minorHAnsi"/>
          <w:szCs w:val="24"/>
        </w:rPr>
        <w:t>důvody byly zejména následující:</w:t>
      </w:r>
    </w:p>
    <w:p w:rsidR="006B6EA7" w:rsidRDefault="006B6EA7" w:rsidP="00D93FB7">
      <w:pPr>
        <w:pStyle w:val="Odstavecseseznamem"/>
        <w:numPr>
          <w:ilvl w:val="0"/>
          <w:numId w:val="3"/>
        </w:numPr>
        <w:ind w:left="426" w:hanging="426"/>
        <w:rPr>
          <w:rFonts w:cstheme="minorHAnsi"/>
          <w:szCs w:val="24"/>
          <w:lang w:val="cs-CZ"/>
        </w:rPr>
      </w:pPr>
      <w:r w:rsidRPr="004B6294">
        <w:rPr>
          <w:rFonts w:cstheme="minorHAnsi"/>
          <w:szCs w:val="24"/>
          <w:lang w:val="cs-CZ"/>
        </w:rPr>
        <w:t xml:space="preserve">Účelové určení dotace. </w:t>
      </w:r>
      <w:r w:rsidR="001E296C">
        <w:rPr>
          <w:rFonts w:cstheme="minorHAnsi"/>
          <w:szCs w:val="24"/>
          <w:lang w:val="cs-CZ"/>
        </w:rPr>
        <w:t>Z </w:t>
      </w:r>
      <w:r w:rsidRPr="004B6294">
        <w:rPr>
          <w:rFonts w:cstheme="minorHAnsi"/>
          <w:szCs w:val="24"/>
          <w:lang w:val="cs-CZ"/>
        </w:rPr>
        <w:t xml:space="preserve">prostředků FSEU nebylo možné financovat pořízení nejednorázových pomůcek, výstavbu a přestavbu hrází po </w:t>
      </w:r>
      <w:r w:rsidR="00704222">
        <w:rPr>
          <w:rFonts w:cstheme="minorHAnsi"/>
          <w:szCs w:val="24"/>
          <w:lang w:val="cs-CZ"/>
        </w:rPr>
        <w:t>skončení</w:t>
      </w:r>
      <w:r w:rsidR="00704222" w:rsidRPr="004B6294">
        <w:rPr>
          <w:rFonts w:cstheme="minorHAnsi"/>
          <w:szCs w:val="24"/>
          <w:lang w:val="cs-CZ"/>
        </w:rPr>
        <w:t xml:space="preserve"> </w:t>
      </w:r>
      <w:r w:rsidRPr="004B6294">
        <w:rPr>
          <w:rFonts w:cstheme="minorHAnsi"/>
          <w:szCs w:val="24"/>
          <w:lang w:val="cs-CZ"/>
        </w:rPr>
        <w:t>povodn</w:t>
      </w:r>
      <w:r w:rsidR="00704222">
        <w:rPr>
          <w:rFonts w:cstheme="minorHAnsi"/>
          <w:szCs w:val="24"/>
          <w:lang w:val="cs-CZ"/>
        </w:rPr>
        <w:t>í</w:t>
      </w:r>
      <w:r w:rsidRPr="004B6294">
        <w:rPr>
          <w:rFonts w:cstheme="minorHAnsi"/>
          <w:szCs w:val="24"/>
          <w:lang w:val="cs-CZ"/>
        </w:rPr>
        <w:t xml:space="preserve"> a až na stanovené výjimky </w:t>
      </w:r>
      <w:r w:rsidR="00704222">
        <w:rPr>
          <w:rFonts w:cstheme="minorHAnsi"/>
          <w:szCs w:val="24"/>
          <w:lang w:val="cs-CZ"/>
        </w:rPr>
        <w:t>nebylo možné financovat ani</w:t>
      </w:r>
      <w:r w:rsidRPr="004B6294">
        <w:rPr>
          <w:rFonts w:cstheme="minorHAnsi"/>
          <w:szCs w:val="24"/>
          <w:lang w:val="cs-CZ"/>
        </w:rPr>
        <w:t xml:space="preserve"> generální opravy. Dotace byla určena zejména na úhradu bezprostředních škod způsobených povodní a </w:t>
      </w:r>
      <w:r w:rsidR="00704222">
        <w:rPr>
          <w:rFonts w:cstheme="minorHAnsi"/>
          <w:szCs w:val="24"/>
          <w:lang w:val="cs-CZ"/>
        </w:rPr>
        <w:t xml:space="preserve">na </w:t>
      </w:r>
      <w:r w:rsidRPr="004B6294">
        <w:rPr>
          <w:rFonts w:cstheme="minorHAnsi"/>
          <w:szCs w:val="24"/>
          <w:lang w:val="cs-CZ"/>
        </w:rPr>
        <w:t>uvedení infrastruktury do původního, respektive funkčního stavu.</w:t>
      </w:r>
    </w:p>
    <w:p w:rsidR="006B6EA7" w:rsidRPr="004B6294" w:rsidRDefault="006B6EA7" w:rsidP="00D93FB7">
      <w:pPr>
        <w:pStyle w:val="Odstavecseseznamem"/>
        <w:numPr>
          <w:ilvl w:val="0"/>
          <w:numId w:val="3"/>
        </w:numPr>
        <w:ind w:left="426" w:hanging="426"/>
        <w:rPr>
          <w:rFonts w:cstheme="minorHAnsi"/>
          <w:szCs w:val="24"/>
          <w:lang w:val="cs-CZ"/>
        </w:rPr>
      </w:pPr>
      <w:r w:rsidRPr="004B6294">
        <w:rPr>
          <w:rFonts w:cstheme="minorHAnsi"/>
          <w:szCs w:val="24"/>
          <w:lang w:val="cs-CZ"/>
        </w:rPr>
        <w:t xml:space="preserve">Oprávněnými výdaji byly pouze výdaje uhrazené </w:t>
      </w:r>
      <w:r w:rsidR="001E296C">
        <w:rPr>
          <w:rFonts w:cstheme="minorHAnsi"/>
          <w:szCs w:val="24"/>
          <w:lang w:val="cs-CZ"/>
        </w:rPr>
        <w:t>z </w:t>
      </w:r>
      <w:r w:rsidRPr="004B6294">
        <w:rPr>
          <w:rFonts w:cstheme="minorHAnsi"/>
          <w:szCs w:val="24"/>
          <w:lang w:val="cs-CZ"/>
        </w:rPr>
        <w:t>vlastních zdrojů příjemce. Povodňové škody převýšily vlastní finanční možnosti krajů a obcí</w:t>
      </w:r>
      <w:r w:rsidR="00934422">
        <w:rPr>
          <w:rFonts w:cstheme="minorHAnsi"/>
          <w:szCs w:val="24"/>
          <w:lang w:val="cs-CZ"/>
        </w:rPr>
        <w:t>.</w:t>
      </w:r>
      <w:r w:rsidRPr="004B6294">
        <w:rPr>
          <w:rFonts w:cstheme="minorHAnsi"/>
          <w:szCs w:val="24"/>
          <w:lang w:val="cs-CZ"/>
        </w:rPr>
        <w:t xml:space="preserve"> </w:t>
      </w:r>
      <w:r w:rsidR="00934422" w:rsidRPr="00EB3885">
        <w:rPr>
          <w:rFonts w:cstheme="minorHAnsi"/>
          <w:b/>
          <w:szCs w:val="24"/>
          <w:lang w:val="cs-CZ"/>
        </w:rPr>
        <w:t>Z</w:t>
      </w:r>
      <w:r w:rsidRPr="00EB3885">
        <w:rPr>
          <w:rFonts w:cstheme="minorHAnsi"/>
          <w:b/>
          <w:szCs w:val="24"/>
          <w:lang w:val="cs-CZ"/>
        </w:rPr>
        <w:t>ejména obce nemohly bez písemných záruk s</w:t>
      </w:r>
      <w:r w:rsidR="00971540" w:rsidRPr="00EB3885">
        <w:rPr>
          <w:rFonts w:cstheme="minorHAnsi"/>
          <w:b/>
          <w:szCs w:val="24"/>
          <w:lang w:val="cs-CZ"/>
        </w:rPr>
        <w:t>poléhat na to, že výdaje, které</w:t>
      </w:r>
      <w:r w:rsidR="007B0DE1">
        <w:rPr>
          <w:rFonts w:cstheme="minorHAnsi"/>
          <w:b/>
          <w:szCs w:val="24"/>
          <w:lang w:val="cs-CZ"/>
        </w:rPr>
        <w:t xml:space="preserve"> by uhradily z </w:t>
      </w:r>
      <w:r w:rsidRPr="00EB3885">
        <w:rPr>
          <w:rFonts w:cstheme="minorHAnsi"/>
          <w:b/>
          <w:szCs w:val="24"/>
          <w:lang w:val="cs-CZ"/>
        </w:rPr>
        <w:t>vlastních prostředků</w:t>
      </w:r>
      <w:r w:rsidR="001C4D9C" w:rsidRPr="00EB3885">
        <w:rPr>
          <w:rFonts w:cstheme="minorHAnsi"/>
          <w:b/>
          <w:szCs w:val="24"/>
          <w:lang w:val="cs-CZ"/>
        </w:rPr>
        <w:t>,</w:t>
      </w:r>
      <w:r w:rsidRPr="00EB3885">
        <w:rPr>
          <w:rFonts w:cstheme="minorHAnsi"/>
          <w:b/>
          <w:szCs w:val="24"/>
          <w:lang w:val="cs-CZ"/>
        </w:rPr>
        <w:t xml:space="preserve"> by jim byly proplaceny </w:t>
      </w:r>
      <w:r w:rsidR="001E296C">
        <w:rPr>
          <w:rFonts w:cstheme="minorHAnsi"/>
          <w:b/>
          <w:szCs w:val="24"/>
          <w:lang w:val="cs-CZ"/>
        </w:rPr>
        <w:t>z </w:t>
      </w:r>
      <w:r w:rsidR="007B0DE1">
        <w:rPr>
          <w:rFonts w:cstheme="minorHAnsi"/>
          <w:b/>
          <w:szCs w:val="24"/>
          <w:lang w:val="cs-CZ"/>
        </w:rPr>
        <w:t xml:space="preserve">dotace </w:t>
      </w:r>
      <w:r w:rsidR="001E296C">
        <w:rPr>
          <w:rFonts w:cstheme="minorHAnsi"/>
          <w:b/>
          <w:szCs w:val="24"/>
          <w:lang w:val="cs-CZ"/>
        </w:rPr>
        <w:t>z </w:t>
      </w:r>
      <w:r w:rsidR="007B0DE1">
        <w:rPr>
          <w:rFonts w:cstheme="minorHAnsi"/>
          <w:b/>
          <w:szCs w:val="24"/>
          <w:lang w:val="cs-CZ"/>
        </w:rPr>
        <w:t>FSEU. Proto využily na</w:t>
      </w:r>
      <w:r w:rsidR="00787544">
        <w:rPr>
          <w:rFonts w:cstheme="minorHAnsi"/>
          <w:b/>
          <w:szCs w:val="24"/>
          <w:lang w:val="cs-CZ"/>
        </w:rPr>
        <w:t xml:space="preserve"> </w:t>
      </w:r>
      <w:r w:rsidRPr="00EB3885">
        <w:rPr>
          <w:rFonts w:cstheme="minorHAnsi"/>
          <w:b/>
          <w:szCs w:val="24"/>
          <w:lang w:val="cs-CZ"/>
        </w:rPr>
        <w:t>základní záchranné akce a</w:t>
      </w:r>
      <w:r w:rsidR="00787544">
        <w:rPr>
          <w:rFonts w:cstheme="minorHAnsi"/>
          <w:b/>
          <w:szCs w:val="24"/>
          <w:lang w:val="cs-CZ"/>
        </w:rPr>
        <w:t> </w:t>
      </w:r>
      <w:r w:rsidRPr="00EB3885">
        <w:rPr>
          <w:rFonts w:cstheme="minorHAnsi"/>
          <w:b/>
          <w:szCs w:val="24"/>
          <w:lang w:val="cs-CZ"/>
        </w:rPr>
        <w:t xml:space="preserve">urychlené zajištění základní </w:t>
      </w:r>
      <w:r w:rsidR="00934422" w:rsidRPr="00EB3885">
        <w:rPr>
          <w:rFonts w:cstheme="minorHAnsi"/>
          <w:b/>
          <w:szCs w:val="24"/>
          <w:lang w:val="cs-CZ"/>
        </w:rPr>
        <w:t>infrastruktury bezprostředně po</w:t>
      </w:r>
      <w:r w:rsidR="00787544">
        <w:rPr>
          <w:rFonts w:cstheme="minorHAnsi"/>
          <w:b/>
          <w:szCs w:val="24"/>
          <w:lang w:val="cs-CZ"/>
        </w:rPr>
        <w:t xml:space="preserve"> </w:t>
      </w:r>
      <w:r w:rsidRPr="00EB3885">
        <w:rPr>
          <w:rFonts w:cstheme="minorHAnsi"/>
          <w:b/>
          <w:szCs w:val="24"/>
          <w:lang w:val="cs-CZ"/>
        </w:rPr>
        <w:t>povodni všechny dostupné dotační zdroje</w:t>
      </w:r>
      <w:r w:rsidR="00934422" w:rsidRPr="00EB3885">
        <w:rPr>
          <w:rFonts w:cstheme="minorHAnsi"/>
          <w:b/>
          <w:szCs w:val="24"/>
          <w:lang w:val="cs-CZ"/>
        </w:rPr>
        <w:t>. T</w:t>
      </w:r>
      <w:r w:rsidRPr="00EB3885">
        <w:rPr>
          <w:rFonts w:cstheme="minorHAnsi"/>
          <w:b/>
          <w:szCs w:val="24"/>
          <w:lang w:val="cs-CZ"/>
        </w:rPr>
        <w:t>yto výda</w:t>
      </w:r>
      <w:r w:rsidR="004B6294" w:rsidRPr="00EB3885">
        <w:rPr>
          <w:rFonts w:cstheme="minorHAnsi"/>
          <w:b/>
          <w:szCs w:val="24"/>
          <w:lang w:val="cs-CZ"/>
        </w:rPr>
        <w:t xml:space="preserve">je již nemohly být proplaceny </w:t>
      </w:r>
      <w:r w:rsidR="001E296C">
        <w:rPr>
          <w:rFonts w:cstheme="minorHAnsi"/>
          <w:b/>
          <w:szCs w:val="24"/>
          <w:lang w:val="cs-CZ"/>
        </w:rPr>
        <w:t>z </w:t>
      </w:r>
      <w:r w:rsidRPr="00EB3885">
        <w:rPr>
          <w:rFonts w:cstheme="minorHAnsi"/>
          <w:b/>
          <w:szCs w:val="24"/>
          <w:lang w:val="cs-CZ"/>
        </w:rPr>
        <w:t>FSEU.</w:t>
      </w:r>
      <w:r w:rsidRPr="004B6294">
        <w:rPr>
          <w:rFonts w:cstheme="minorHAnsi"/>
          <w:szCs w:val="24"/>
          <w:lang w:val="cs-CZ"/>
        </w:rPr>
        <w:t xml:space="preserve"> </w:t>
      </w:r>
    </w:p>
    <w:p w:rsidR="006B6EA7" w:rsidRPr="004B6294" w:rsidRDefault="00704222" w:rsidP="00D93FB7">
      <w:pPr>
        <w:pStyle w:val="Odstavecseseznamem"/>
        <w:numPr>
          <w:ilvl w:val="0"/>
          <w:numId w:val="3"/>
        </w:numPr>
        <w:ind w:left="426" w:hanging="426"/>
        <w:rPr>
          <w:rFonts w:cstheme="minorHAnsi"/>
          <w:szCs w:val="24"/>
          <w:lang w:val="cs-CZ"/>
        </w:rPr>
      </w:pPr>
      <w:r>
        <w:rPr>
          <w:rFonts w:cstheme="minorHAnsi"/>
          <w:szCs w:val="24"/>
          <w:lang w:val="cs-CZ"/>
        </w:rPr>
        <w:t>Délka procesu</w:t>
      </w:r>
      <w:r w:rsidR="006B6EA7" w:rsidRPr="004B6294">
        <w:rPr>
          <w:rFonts w:cstheme="minorHAnsi"/>
          <w:szCs w:val="24"/>
          <w:lang w:val="cs-CZ"/>
        </w:rPr>
        <w:t xml:space="preserve"> poskytnutí </w:t>
      </w:r>
      <w:r>
        <w:rPr>
          <w:rFonts w:cstheme="minorHAnsi"/>
          <w:szCs w:val="24"/>
          <w:lang w:val="cs-CZ"/>
        </w:rPr>
        <w:t>prostředků</w:t>
      </w:r>
      <w:r w:rsidR="006B6EA7" w:rsidRPr="004B6294">
        <w:rPr>
          <w:rFonts w:cstheme="minorHAnsi"/>
          <w:szCs w:val="24"/>
          <w:lang w:val="cs-CZ"/>
        </w:rPr>
        <w:t xml:space="preserve"> </w:t>
      </w:r>
      <w:r w:rsidR="001E296C">
        <w:rPr>
          <w:rFonts w:cstheme="minorHAnsi"/>
          <w:szCs w:val="24"/>
          <w:lang w:val="cs-CZ"/>
        </w:rPr>
        <w:t>z </w:t>
      </w:r>
      <w:r w:rsidR="006B6EA7" w:rsidRPr="004B6294">
        <w:rPr>
          <w:rFonts w:cstheme="minorHAnsi"/>
          <w:szCs w:val="24"/>
          <w:lang w:val="cs-CZ"/>
        </w:rPr>
        <w:t xml:space="preserve">FSEU. Na obnovu území do původního stavu byly využity dotace dostupné krátce po povodních </w:t>
      </w:r>
      <w:r w:rsidR="001E296C">
        <w:rPr>
          <w:rFonts w:cstheme="minorHAnsi"/>
          <w:szCs w:val="24"/>
          <w:lang w:val="cs-CZ"/>
        </w:rPr>
        <w:t>z </w:t>
      </w:r>
      <w:r w:rsidR="006B6EA7" w:rsidRPr="004B6294">
        <w:rPr>
          <w:rFonts w:cstheme="minorHAnsi"/>
          <w:szCs w:val="24"/>
          <w:lang w:val="cs-CZ"/>
        </w:rPr>
        <w:t>národních zdrojů</w:t>
      </w:r>
      <w:r w:rsidR="00045018" w:rsidRPr="00045018">
        <w:rPr>
          <w:rFonts w:cstheme="minorHAnsi"/>
          <w:szCs w:val="24"/>
          <w:lang w:val="cs-CZ"/>
        </w:rPr>
        <w:t>, jejichž podmínkou byla finanční spoluúčast příjemce</w:t>
      </w:r>
      <w:r w:rsidR="006B6EA7" w:rsidRPr="004B6294">
        <w:rPr>
          <w:rFonts w:cstheme="minorHAnsi"/>
          <w:szCs w:val="24"/>
          <w:lang w:val="cs-CZ"/>
        </w:rPr>
        <w:t xml:space="preserve">. </w:t>
      </w:r>
      <w:r w:rsidR="00045018" w:rsidRPr="00045018">
        <w:rPr>
          <w:rFonts w:cstheme="minorHAnsi"/>
          <w:szCs w:val="24"/>
          <w:lang w:val="cs-CZ"/>
        </w:rPr>
        <w:t>Tuto spoluúčast nebylo možn</w:t>
      </w:r>
      <w:r>
        <w:rPr>
          <w:rFonts w:cstheme="minorHAnsi"/>
          <w:szCs w:val="24"/>
          <w:lang w:val="cs-CZ"/>
        </w:rPr>
        <w:t>é</w:t>
      </w:r>
      <w:r w:rsidR="00045018" w:rsidRPr="00045018">
        <w:rPr>
          <w:rFonts w:cstheme="minorHAnsi"/>
          <w:szCs w:val="24"/>
          <w:lang w:val="cs-CZ"/>
        </w:rPr>
        <w:t xml:space="preserve"> následně financovat </w:t>
      </w:r>
      <w:r w:rsidR="001E296C">
        <w:rPr>
          <w:rFonts w:cstheme="minorHAnsi"/>
          <w:szCs w:val="24"/>
          <w:lang w:val="cs-CZ"/>
        </w:rPr>
        <w:t>z </w:t>
      </w:r>
      <w:r w:rsidR="00045018" w:rsidRPr="00045018">
        <w:rPr>
          <w:rFonts w:cstheme="minorHAnsi"/>
          <w:szCs w:val="24"/>
          <w:lang w:val="cs-CZ"/>
        </w:rPr>
        <w:t xml:space="preserve">dotace </w:t>
      </w:r>
      <w:r>
        <w:rPr>
          <w:rFonts w:cstheme="minorHAnsi"/>
          <w:szCs w:val="24"/>
          <w:lang w:val="cs-CZ"/>
        </w:rPr>
        <w:t xml:space="preserve">od </w:t>
      </w:r>
      <w:r w:rsidR="00045018" w:rsidRPr="00045018">
        <w:rPr>
          <w:rFonts w:cstheme="minorHAnsi"/>
          <w:szCs w:val="24"/>
          <w:lang w:val="cs-CZ"/>
        </w:rPr>
        <w:t>FSEU.</w:t>
      </w:r>
    </w:p>
    <w:p w:rsidR="006B6EA7" w:rsidRPr="004B6294" w:rsidRDefault="006B6EA7" w:rsidP="00D93FB7">
      <w:pPr>
        <w:pStyle w:val="Odstavecseseznamem"/>
        <w:numPr>
          <w:ilvl w:val="0"/>
          <w:numId w:val="3"/>
        </w:numPr>
        <w:ind w:left="426" w:hanging="426"/>
        <w:rPr>
          <w:rFonts w:cstheme="minorHAnsi"/>
          <w:szCs w:val="24"/>
          <w:lang w:val="cs-CZ"/>
        </w:rPr>
      </w:pPr>
      <w:r w:rsidRPr="004B6294">
        <w:rPr>
          <w:rFonts w:cstheme="minorHAnsi"/>
          <w:szCs w:val="24"/>
          <w:lang w:val="cs-CZ"/>
        </w:rPr>
        <w:t>Časové hledisko použité při posuzování výdajů.</w:t>
      </w:r>
      <w:r w:rsidR="00D12130">
        <w:rPr>
          <w:rFonts w:cstheme="minorHAnsi"/>
          <w:szCs w:val="24"/>
          <w:lang w:val="cs-CZ"/>
        </w:rPr>
        <w:t xml:space="preserve"> Část oprav nebyla dokončena do</w:t>
      </w:r>
      <w:r w:rsidR="00787544">
        <w:rPr>
          <w:rFonts w:cstheme="minorHAnsi"/>
          <w:szCs w:val="24"/>
          <w:lang w:val="cs-CZ"/>
        </w:rPr>
        <w:t xml:space="preserve"> </w:t>
      </w:r>
      <w:r w:rsidRPr="004B6294">
        <w:rPr>
          <w:rFonts w:cstheme="minorHAnsi"/>
          <w:szCs w:val="24"/>
          <w:lang w:val="cs-CZ"/>
        </w:rPr>
        <w:t xml:space="preserve">termínů pro podání žádostí o dotaci </w:t>
      </w:r>
      <w:r w:rsidR="001E296C">
        <w:rPr>
          <w:rFonts w:cstheme="minorHAnsi"/>
          <w:szCs w:val="24"/>
          <w:lang w:val="cs-CZ"/>
        </w:rPr>
        <w:t>z </w:t>
      </w:r>
      <w:r w:rsidRPr="004B6294">
        <w:rPr>
          <w:rFonts w:cstheme="minorHAnsi"/>
          <w:szCs w:val="24"/>
          <w:lang w:val="cs-CZ"/>
        </w:rPr>
        <w:t>FSEU.</w:t>
      </w:r>
    </w:p>
    <w:p w:rsidR="000936D6" w:rsidRDefault="000936D6" w:rsidP="00720811">
      <w:pPr>
        <w:rPr>
          <w:rFonts w:cstheme="minorHAnsi"/>
          <w:szCs w:val="24"/>
        </w:rPr>
      </w:pPr>
    </w:p>
    <w:p w:rsidR="00720811" w:rsidRDefault="000936D6" w:rsidP="00720811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Ani v</w:t>
      </w:r>
      <w:r w:rsidR="007875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další, mimořádné</w:t>
      </w:r>
      <w:r w:rsidR="0072081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výzvě</w:t>
      </w:r>
      <w:r w:rsidR="004B6294">
        <w:rPr>
          <w:rFonts w:cstheme="minorHAnsi"/>
          <w:szCs w:val="24"/>
        </w:rPr>
        <w:t xml:space="preserve"> </w:t>
      </w:r>
      <w:r w:rsidR="004B6294" w:rsidRPr="004B6294">
        <w:rPr>
          <w:rFonts w:cstheme="minorHAnsi"/>
          <w:szCs w:val="24"/>
        </w:rPr>
        <w:t>pro podání žádostí</w:t>
      </w:r>
      <w:r w:rsidR="00720811">
        <w:rPr>
          <w:rStyle w:val="Znakapoznpodarou"/>
          <w:szCs w:val="24"/>
        </w:rPr>
        <w:footnoteReference w:id="15"/>
      </w:r>
      <w:r w:rsidR="00FF52F9">
        <w:rPr>
          <w:rFonts w:cstheme="minorHAnsi"/>
          <w:szCs w:val="24"/>
        </w:rPr>
        <w:t xml:space="preserve"> se krajům, </w:t>
      </w:r>
      <w:r w:rsidR="00720811">
        <w:rPr>
          <w:rFonts w:cstheme="minorHAnsi"/>
          <w:szCs w:val="24"/>
        </w:rPr>
        <w:t>obcím a</w:t>
      </w:r>
      <w:r w:rsidR="00943610">
        <w:rPr>
          <w:rFonts w:cstheme="minorHAnsi"/>
          <w:szCs w:val="24"/>
        </w:rPr>
        <w:t>ni</w:t>
      </w:r>
      <w:r w:rsidR="00720811">
        <w:rPr>
          <w:rFonts w:cstheme="minorHAnsi"/>
          <w:szCs w:val="24"/>
        </w:rPr>
        <w:t xml:space="preserve"> jejich příspěvkovým organizacím nepodařilo </w:t>
      </w:r>
      <w:r w:rsidR="00720811" w:rsidRPr="00720811">
        <w:rPr>
          <w:rFonts w:cstheme="minorHAnsi"/>
          <w:szCs w:val="24"/>
        </w:rPr>
        <w:t>vyčerpat všechny alokované pen</w:t>
      </w:r>
      <w:r w:rsidR="00934422">
        <w:rPr>
          <w:rFonts w:cstheme="minorHAnsi"/>
          <w:szCs w:val="24"/>
        </w:rPr>
        <w:t>ěžní prostředky. MF po</w:t>
      </w:r>
      <w:r w:rsidR="00787544">
        <w:rPr>
          <w:rFonts w:cstheme="minorHAnsi"/>
          <w:szCs w:val="24"/>
        </w:rPr>
        <w:t xml:space="preserve"> </w:t>
      </w:r>
      <w:r w:rsidR="00720811">
        <w:rPr>
          <w:rFonts w:cstheme="minorHAnsi"/>
          <w:szCs w:val="24"/>
        </w:rPr>
        <w:t xml:space="preserve">konzultaci se zástupci Komise </w:t>
      </w:r>
      <w:r w:rsidR="00720811" w:rsidRPr="00B9650F">
        <w:rPr>
          <w:rFonts w:cstheme="minorHAnsi"/>
          <w:szCs w:val="24"/>
        </w:rPr>
        <w:t xml:space="preserve">rozšířilo okruh </w:t>
      </w:r>
      <w:r w:rsidR="00720811">
        <w:rPr>
          <w:rFonts w:cstheme="minorHAnsi"/>
          <w:szCs w:val="24"/>
        </w:rPr>
        <w:t>příjemců</w:t>
      </w:r>
      <w:r w:rsidR="00720811" w:rsidRPr="00B9650F">
        <w:rPr>
          <w:rFonts w:cstheme="minorHAnsi"/>
          <w:szCs w:val="24"/>
        </w:rPr>
        <w:t xml:space="preserve"> o </w:t>
      </w:r>
      <w:r w:rsidR="00720811">
        <w:rPr>
          <w:rFonts w:cstheme="minorHAnsi"/>
          <w:szCs w:val="24"/>
        </w:rPr>
        <w:t>tři ministerstva</w:t>
      </w:r>
      <w:r w:rsidR="00720811">
        <w:rPr>
          <w:rStyle w:val="Znakapoznpodarou"/>
          <w:szCs w:val="24"/>
        </w:rPr>
        <w:footnoteReference w:id="16"/>
      </w:r>
      <w:r w:rsidR="00093F7B">
        <w:rPr>
          <w:rFonts w:cstheme="minorHAnsi"/>
          <w:szCs w:val="24"/>
        </w:rPr>
        <w:t xml:space="preserve">, </w:t>
      </w:r>
      <w:r w:rsidR="00093F7B" w:rsidRPr="00093F7B">
        <w:rPr>
          <w:rFonts w:cstheme="minorHAnsi"/>
          <w:szCs w:val="24"/>
        </w:rPr>
        <w:t>do jejichž kapitol byly převedeny zbývající alokované prostředky</w:t>
      </w:r>
      <w:r w:rsidR="00720811" w:rsidRPr="00B9650F">
        <w:rPr>
          <w:rFonts w:cstheme="minorHAnsi"/>
          <w:szCs w:val="24"/>
        </w:rPr>
        <w:t>.</w:t>
      </w:r>
      <w:r w:rsidR="000556B3" w:rsidRPr="000556B3">
        <w:rPr>
          <w:rFonts w:cstheme="minorHAnsi"/>
          <w:szCs w:val="24"/>
        </w:rPr>
        <w:t xml:space="preserve"> </w:t>
      </w:r>
      <w:r w:rsidR="002A5A9A" w:rsidRPr="007875AE">
        <w:rPr>
          <w:rFonts w:cstheme="minorHAnsi"/>
          <w:szCs w:val="24"/>
        </w:rPr>
        <w:t xml:space="preserve">Rozšířením okruhu příjemců o ministerstva se ČR podařilo vyčerpat všechny prostředky poskytnuté </w:t>
      </w:r>
      <w:r w:rsidR="001E296C">
        <w:rPr>
          <w:rFonts w:cstheme="minorHAnsi"/>
          <w:szCs w:val="24"/>
        </w:rPr>
        <w:t>z </w:t>
      </w:r>
      <w:r w:rsidR="002A5A9A" w:rsidRPr="007875AE">
        <w:rPr>
          <w:rFonts w:cstheme="minorHAnsi"/>
          <w:szCs w:val="24"/>
        </w:rPr>
        <w:t xml:space="preserve">FSEU. </w:t>
      </w:r>
      <w:r w:rsidR="00720811">
        <w:rPr>
          <w:rFonts w:cstheme="minorHAnsi"/>
          <w:szCs w:val="24"/>
        </w:rPr>
        <w:t>Kontrol</w:t>
      </w:r>
      <w:r w:rsidR="00943610">
        <w:rPr>
          <w:rFonts w:cstheme="minorHAnsi"/>
          <w:szCs w:val="24"/>
        </w:rPr>
        <w:t>ní akcí</w:t>
      </w:r>
      <w:r w:rsidR="00720811">
        <w:rPr>
          <w:rFonts w:cstheme="minorHAnsi"/>
          <w:szCs w:val="24"/>
        </w:rPr>
        <w:t xml:space="preserve"> NKÚ bylo ověřeno, že výdaje refundované do kapitol státního rozpočtu</w:t>
      </w:r>
      <w:r w:rsidR="00705903">
        <w:rPr>
          <w:rFonts w:cstheme="minorHAnsi"/>
          <w:szCs w:val="24"/>
        </w:rPr>
        <w:t xml:space="preserve"> (viz tabulka č. 3 a č. 4)</w:t>
      </w:r>
      <w:r w:rsidR="00720811">
        <w:rPr>
          <w:rFonts w:cstheme="minorHAnsi"/>
          <w:szCs w:val="24"/>
        </w:rPr>
        <w:t xml:space="preserve"> souvisely se š</w:t>
      </w:r>
      <w:r w:rsidR="000316CA">
        <w:rPr>
          <w:rFonts w:cstheme="minorHAnsi"/>
          <w:szCs w:val="24"/>
        </w:rPr>
        <w:t xml:space="preserve">kodami vzniklými při obou povodních </w:t>
      </w:r>
      <w:r w:rsidR="001E296C">
        <w:rPr>
          <w:rFonts w:cstheme="minorHAnsi"/>
          <w:szCs w:val="24"/>
        </w:rPr>
        <w:t>v </w:t>
      </w:r>
      <w:r w:rsidR="006033DD">
        <w:rPr>
          <w:rFonts w:cstheme="minorHAnsi"/>
          <w:szCs w:val="24"/>
        </w:rPr>
        <w:t>roce</w:t>
      </w:r>
      <w:r w:rsidR="000316CA">
        <w:rPr>
          <w:rFonts w:cstheme="minorHAnsi"/>
          <w:szCs w:val="24"/>
        </w:rPr>
        <w:t xml:space="preserve"> 2010</w:t>
      </w:r>
      <w:r w:rsidR="00720811">
        <w:rPr>
          <w:rFonts w:cstheme="minorHAnsi"/>
          <w:szCs w:val="24"/>
        </w:rPr>
        <w:t>.</w:t>
      </w:r>
    </w:p>
    <w:p w:rsidR="00411E78" w:rsidRDefault="00411E78" w:rsidP="00954277">
      <w:pPr>
        <w:rPr>
          <w:rFonts w:cstheme="minorHAnsi"/>
          <w:szCs w:val="24"/>
        </w:rPr>
      </w:pPr>
    </w:p>
    <w:p w:rsidR="008E30A5" w:rsidRDefault="008E30A5" w:rsidP="0095427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Převod peněžních prostředků na účty </w:t>
      </w:r>
      <w:r w:rsidR="00AA1B0D">
        <w:rPr>
          <w:rFonts w:cstheme="minorHAnsi"/>
          <w:szCs w:val="24"/>
        </w:rPr>
        <w:t>krajů</w:t>
      </w:r>
      <w:r>
        <w:rPr>
          <w:rFonts w:cstheme="minorHAnsi"/>
          <w:szCs w:val="24"/>
        </w:rPr>
        <w:t xml:space="preserve"> </w:t>
      </w:r>
      <w:r w:rsidR="004B6294" w:rsidRPr="004B6294">
        <w:rPr>
          <w:rFonts w:cstheme="minorHAnsi"/>
          <w:szCs w:val="24"/>
        </w:rPr>
        <w:t xml:space="preserve">a ostatních příjemců </w:t>
      </w:r>
      <w:r>
        <w:rPr>
          <w:rFonts w:cstheme="minorHAnsi"/>
          <w:szCs w:val="24"/>
        </w:rPr>
        <w:t xml:space="preserve">se uskutečnil ve </w:t>
      </w:r>
      <w:r w:rsidR="00AA1B0D">
        <w:rPr>
          <w:rFonts w:cstheme="minorHAnsi"/>
          <w:szCs w:val="24"/>
        </w:rPr>
        <w:t xml:space="preserve">stanovené </w:t>
      </w:r>
      <w:r>
        <w:rPr>
          <w:rFonts w:cstheme="minorHAnsi"/>
          <w:szCs w:val="24"/>
        </w:rPr>
        <w:t>lhůtě</w:t>
      </w:r>
      <w:r w:rsidR="00AA1B0D">
        <w:rPr>
          <w:rStyle w:val="Znakapoznpodarou"/>
          <w:szCs w:val="24"/>
        </w:rPr>
        <w:footnoteReference w:id="17"/>
      </w:r>
      <w:r w:rsidR="00FF52F9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="00FF52F9">
        <w:rPr>
          <w:rFonts w:cstheme="minorHAnsi"/>
          <w:szCs w:val="24"/>
        </w:rPr>
        <w:t>MF předložilo Komisi</w:t>
      </w:r>
      <w:r>
        <w:rPr>
          <w:rFonts w:cstheme="minorHAnsi"/>
          <w:szCs w:val="24"/>
        </w:rPr>
        <w:t xml:space="preserve"> </w:t>
      </w:r>
      <w:r w:rsidR="006033DD">
        <w:rPr>
          <w:rFonts w:cstheme="minorHAnsi"/>
          <w:szCs w:val="24"/>
        </w:rPr>
        <w:t>zprávy</w:t>
      </w:r>
      <w:r w:rsidR="00FF52F9" w:rsidRPr="00FF52F9">
        <w:rPr>
          <w:rFonts w:cstheme="minorHAnsi"/>
          <w:szCs w:val="24"/>
        </w:rPr>
        <w:t xml:space="preserve"> o použití finanční pomoci </w:t>
      </w:r>
      <w:r>
        <w:rPr>
          <w:rFonts w:cstheme="minorHAnsi"/>
          <w:szCs w:val="24"/>
        </w:rPr>
        <w:t xml:space="preserve">související </w:t>
      </w:r>
      <w:r w:rsidR="001E296C">
        <w:rPr>
          <w:rFonts w:cstheme="minorHAnsi"/>
          <w:szCs w:val="24"/>
        </w:rPr>
        <w:t>s </w:t>
      </w:r>
      <w:r w:rsidR="006033DD">
        <w:rPr>
          <w:rFonts w:cstheme="minorHAnsi"/>
          <w:szCs w:val="24"/>
        </w:rPr>
        <w:t xml:space="preserve">oběma </w:t>
      </w:r>
      <w:r>
        <w:rPr>
          <w:rFonts w:cstheme="minorHAnsi"/>
          <w:szCs w:val="24"/>
        </w:rPr>
        <w:t xml:space="preserve">povodněmi </w:t>
      </w:r>
      <w:r w:rsidR="001E296C">
        <w:rPr>
          <w:rFonts w:cstheme="minorHAnsi"/>
          <w:szCs w:val="24"/>
        </w:rPr>
        <w:t>z </w:t>
      </w:r>
      <w:r w:rsidR="006033DD">
        <w:rPr>
          <w:rFonts w:cstheme="minorHAnsi"/>
          <w:szCs w:val="24"/>
        </w:rPr>
        <w:t>roku 2010</w:t>
      </w:r>
      <w:r>
        <w:rPr>
          <w:rFonts w:cstheme="minorHAnsi"/>
          <w:szCs w:val="24"/>
        </w:rPr>
        <w:t xml:space="preserve"> v</w:t>
      </w:r>
      <w:r w:rsidR="00FF52F9">
        <w:rPr>
          <w:rFonts w:cstheme="minorHAnsi"/>
          <w:szCs w:val="24"/>
        </w:rPr>
        <w:t>e stanovených termínech</w:t>
      </w:r>
      <w:r w:rsidR="00FF52F9">
        <w:rPr>
          <w:rStyle w:val="Znakapoznpodarou"/>
          <w:szCs w:val="24"/>
        </w:rPr>
        <w:footnoteReference w:id="18"/>
      </w:r>
      <w:r>
        <w:rPr>
          <w:rFonts w:cstheme="minorHAnsi"/>
          <w:szCs w:val="24"/>
        </w:rPr>
        <w:t>.</w:t>
      </w:r>
      <w:r w:rsidR="00FF52F9">
        <w:rPr>
          <w:rFonts w:cstheme="minorHAnsi"/>
          <w:szCs w:val="24"/>
        </w:rPr>
        <w:t xml:space="preserve"> </w:t>
      </w:r>
      <w:r w:rsidR="00943610">
        <w:rPr>
          <w:rFonts w:cstheme="minorHAnsi"/>
          <w:szCs w:val="24"/>
        </w:rPr>
        <w:t>Oficiální i</w:t>
      </w:r>
      <w:r w:rsidR="00FF52F9">
        <w:rPr>
          <w:rFonts w:cstheme="minorHAnsi"/>
          <w:szCs w:val="24"/>
        </w:rPr>
        <w:t>nformaci o</w:t>
      </w:r>
      <w:r w:rsidR="00787544">
        <w:rPr>
          <w:rFonts w:cstheme="minorHAnsi"/>
          <w:szCs w:val="24"/>
        </w:rPr>
        <w:t xml:space="preserve"> </w:t>
      </w:r>
      <w:r w:rsidR="00FF52F9">
        <w:rPr>
          <w:rFonts w:cstheme="minorHAnsi"/>
          <w:szCs w:val="24"/>
        </w:rPr>
        <w:t xml:space="preserve">ukončení pomoci z FSEU obdrželo MF od Komise </w:t>
      </w:r>
      <w:r w:rsidR="00943610">
        <w:rPr>
          <w:rFonts w:cstheme="minorHAnsi"/>
          <w:szCs w:val="24"/>
        </w:rPr>
        <w:t xml:space="preserve">dne 16. 1. 2015 </w:t>
      </w:r>
      <w:r w:rsidR="00FF52F9">
        <w:rPr>
          <w:rFonts w:cstheme="minorHAnsi"/>
          <w:szCs w:val="24"/>
        </w:rPr>
        <w:t xml:space="preserve">pro </w:t>
      </w:r>
      <w:r w:rsidR="00943610">
        <w:rPr>
          <w:rFonts w:cstheme="minorHAnsi"/>
          <w:szCs w:val="24"/>
        </w:rPr>
        <w:t xml:space="preserve">případ </w:t>
      </w:r>
      <w:r w:rsidR="00FF52F9">
        <w:rPr>
          <w:rFonts w:cstheme="minorHAnsi"/>
          <w:szCs w:val="24"/>
        </w:rPr>
        <w:t>povodn</w:t>
      </w:r>
      <w:r w:rsidR="00943610">
        <w:rPr>
          <w:rFonts w:cstheme="minorHAnsi"/>
          <w:szCs w:val="24"/>
        </w:rPr>
        <w:t>í</w:t>
      </w:r>
      <w:r w:rsidR="001A7C5B">
        <w:rPr>
          <w:rFonts w:cstheme="minorHAnsi"/>
          <w:szCs w:val="24"/>
        </w:rPr>
        <w:t xml:space="preserve"> </w:t>
      </w:r>
      <w:r w:rsidR="001E296C">
        <w:rPr>
          <w:rFonts w:cstheme="minorHAnsi"/>
          <w:szCs w:val="24"/>
        </w:rPr>
        <w:t>z </w:t>
      </w:r>
      <w:r w:rsidR="006033DD">
        <w:rPr>
          <w:rFonts w:cstheme="minorHAnsi"/>
          <w:szCs w:val="24"/>
        </w:rPr>
        <w:t>květ</w:t>
      </w:r>
      <w:r w:rsidR="001A7C5B">
        <w:rPr>
          <w:rFonts w:cstheme="minorHAnsi"/>
          <w:szCs w:val="24"/>
        </w:rPr>
        <w:t>n</w:t>
      </w:r>
      <w:r w:rsidR="006033DD">
        <w:rPr>
          <w:rFonts w:cstheme="minorHAnsi"/>
          <w:szCs w:val="24"/>
        </w:rPr>
        <w:t>a a červ</w:t>
      </w:r>
      <w:r w:rsidR="001A7C5B">
        <w:rPr>
          <w:rFonts w:cstheme="minorHAnsi"/>
          <w:szCs w:val="24"/>
        </w:rPr>
        <w:t>n</w:t>
      </w:r>
      <w:r w:rsidR="006033DD">
        <w:rPr>
          <w:rFonts w:cstheme="minorHAnsi"/>
          <w:szCs w:val="24"/>
        </w:rPr>
        <w:t>a</w:t>
      </w:r>
      <w:r w:rsidR="00934422">
        <w:rPr>
          <w:rFonts w:cstheme="minorHAnsi"/>
          <w:szCs w:val="24"/>
        </w:rPr>
        <w:t xml:space="preserve"> 2010 a</w:t>
      </w:r>
      <w:r w:rsidR="00943610">
        <w:rPr>
          <w:rFonts w:cstheme="minorHAnsi"/>
          <w:szCs w:val="24"/>
        </w:rPr>
        <w:t xml:space="preserve"> dne 11. 12. 2014 </w:t>
      </w:r>
      <w:r w:rsidR="00934422">
        <w:rPr>
          <w:rFonts w:cstheme="minorHAnsi"/>
          <w:szCs w:val="24"/>
        </w:rPr>
        <w:t>pro</w:t>
      </w:r>
      <w:r w:rsidR="00787544">
        <w:rPr>
          <w:rFonts w:cstheme="minorHAnsi"/>
          <w:szCs w:val="24"/>
        </w:rPr>
        <w:t xml:space="preserve"> </w:t>
      </w:r>
      <w:r w:rsidR="00943610">
        <w:rPr>
          <w:rFonts w:cstheme="minorHAnsi"/>
          <w:szCs w:val="24"/>
        </w:rPr>
        <w:t xml:space="preserve">případ </w:t>
      </w:r>
      <w:r w:rsidR="001A7C5B">
        <w:rPr>
          <w:rFonts w:cstheme="minorHAnsi"/>
          <w:szCs w:val="24"/>
        </w:rPr>
        <w:t>povodn</w:t>
      </w:r>
      <w:r w:rsidR="00943610">
        <w:rPr>
          <w:rFonts w:cstheme="minorHAnsi"/>
          <w:szCs w:val="24"/>
        </w:rPr>
        <w:t>í</w:t>
      </w:r>
      <w:r w:rsidR="001A7C5B">
        <w:rPr>
          <w:rFonts w:cstheme="minorHAnsi"/>
          <w:szCs w:val="24"/>
        </w:rPr>
        <w:t xml:space="preserve"> </w:t>
      </w:r>
      <w:r w:rsidR="006033DD">
        <w:rPr>
          <w:rFonts w:cstheme="minorHAnsi"/>
          <w:szCs w:val="24"/>
        </w:rPr>
        <w:t>ze srp</w:t>
      </w:r>
      <w:r w:rsidR="001A7C5B">
        <w:rPr>
          <w:rFonts w:cstheme="minorHAnsi"/>
          <w:szCs w:val="24"/>
        </w:rPr>
        <w:t>n</w:t>
      </w:r>
      <w:r w:rsidR="006033DD">
        <w:rPr>
          <w:rFonts w:cstheme="minorHAnsi"/>
          <w:szCs w:val="24"/>
        </w:rPr>
        <w:t xml:space="preserve">a a </w:t>
      </w:r>
      <w:r w:rsidR="001A7C5B">
        <w:rPr>
          <w:rFonts w:cstheme="minorHAnsi"/>
          <w:szCs w:val="24"/>
        </w:rPr>
        <w:t>září 2010.</w:t>
      </w:r>
    </w:p>
    <w:p w:rsidR="00FF52F9" w:rsidRDefault="00FF52F9" w:rsidP="002B63F4">
      <w:pPr>
        <w:rPr>
          <w:rFonts w:cstheme="minorHAnsi"/>
          <w:szCs w:val="24"/>
        </w:rPr>
      </w:pPr>
    </w:p>
    <w:p w:rsidR="002C1FF5" w:rsidRPr="002C1FF5" w:rsidRDefault="002C1FF5" w:rsidP="007875AE">
      <w:pPr>
        <w:keepNext/>
        <w:rPr>
          <w:b/>
        </w:rPr>
      </w:pPr>
      <w:r>
        <w:rPr>
          <w:b/>
        </w:rPr>
        <w:t>4</w:t>
      </w:r>
      <w:r w:rsidRPr="002C1FF5">
        <w:rPr>
          <w:b/>
        </w:rPr>
        <w:t xml:space="preserve">. </w:t>
      </w:r>
      <w:r w:rsidR="00E87486">
        <w:rPr>
          <w:b/>
        </w:rPr>
        <w:t>Výdaje oprávněné k</w:t>
      </w:r>
      <w:r w:rsidR="00787544">
        <w:rPr>
          <w:b/>
        </w:rPr>
        <w:t xml:space="preserve"> </w:t>
      </w:r>
      <w:r w:rsidR="00E87486">
        <w:rPr>
          <w:b/>
        </w:rPr>
        <w:t xml:space="preserve">refinancování </w:t>
      </w:r>
      <w:r w:rsidR="001E296C">
        <w:rPr>
          <w:b/>
        </w:rPr>
        <w:t>z </w:t>
      </w:r>
      <w:r w:rsidR="00943610">
        <w:rPr>
          <w:b/>
        </w:rPr>
        <w:t>prostředků</w:t>
      </w:r>
      <w:r w:rsidR="00E87486">
        <w:rPr>
          <w:b/>
        </w:rPr>
        <w:t xml:space="preserve"> FSEU</w:t>
      </w:r>
    </w:p>
    <w:p w:rsidR="001C739B" w:rsidRDefault="001C739B" w:rsidP="007875AE">
      <w:pPr>
        <w:keepNext/>
        <w:rPr>
          <w:rFonts w:cstheme="minorHAnsi"/>
          <w:szCs w:val="24"/>
        </w:rPr>
      </w:pPr>
    </w:p>
    <w:p w:rsidR="00C75A4D" w:rsidRPr="00C75A4D" w:rsidRDefault="00B16404" w:rsidP="007875AE">
      <w:pPr>
        <w:keepNext/>
        <w:rPr>
          <w:rFonts w:cstheme="minorHAnsi"/>
          <w:szCs w:val="24"/>
        </w:rPr>
      </w:pPr>
      <w:r>
        <w:rPr>
          <w:rFonts w:cstheme="minorHAnsi"/>
          <w:szCs w:val="24"/>
        </w:rPr>
        <w:t>Aby mohly být výdaje uznány za o</w:t>
      </w:r>
      <w:r w:rsidR="00C75A4D" w:rsidRPr="00C75A4D">
        <w:rPr>
          <w:rFonts w:cstheme="minorHAnsi"/>
          <w:szCs w:val="24"/>
        </w:rPr>
        <w:t>právněné</w:t>
      </w:r>
      <w:r>
        <w:rPr>
          <w:rFonts w:cstheme="minorHAnsi"/>
          <w:szCs w:val="24"/>
        </w:rPr>
        <w:t>,</w:t>
      </w:r>
      <w:r w:rsidR="00C75A4D" w:rsidRPr="00C75A4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musely</w:t>
      </w:r>
      <w:r w:rsidR="00C75A4D" w:rsidRPr="00C75A4D">
        <w:rPr>
          <w:rFonts w:cstheme="minorHAnsi"/>
          <w:szCs w:val="24"/>
        </w:rPr>
        <w:t xml:space="preserve"> být vynaloženy </w:t>
      </w:r>
      <w:r w:rsidR="001E296C">
        <w:rPr>
          <w:rFonts w:cstheme="minorHAnsi"/>
          <w:szCs w:val="24"/>
        </w:rPr>
        <w:t>v </w:t>
      </w:r>
      <w:r w:rsidR="00C75A4D" w:rsidRPr="00C75A4D">
        <w:rPr>
          <w:rFonts w:cstheme="minorHAnsi"/>
          <w:szCs w:val="24"/>
        </w:rPr>
        <w:t xml:space="preserve">souladu </w:t>
      </w:r>
      <w:r w:rsidR="001E296C">
        <w:rPr>
          <w:rFonts w:cstheme="minorHAnsi"/>
          <w:szCs w:val="24"/>
        </w:rPr>
        <w:t>s </w:t>
      </w:r>
      <w:r w:rsidR="00C75A4D" w:rsidRPr="00C75A4D">
        <w:rPr>
          <w:rFonts w:cstheme="minorHAnsi"/>
          <w:szCs w:val="24"/>
        </w:rPr>
        <w:t xml:space="preserve">podmínkami stanovenými </w:t>
      </w:r>
      <w:r w:rsidR="001E296C">
        <w:rPr>
          <w:rFonts w:cstheme="minorHAnsi"/>
          <w:szCs w:val="24"/>
        </w:rPr>
        <w:t>v </w:t>
      </w:r>
      <w:r w:rsidR="00C75A4D" w:rsidRPr="00C75A4D">
        <w:rPr>
          <w:rFonts w:cstheme="minorHAnsi"/>
          <w:szCs w:val="24"/>
        </w:rPr>
        <w:t>Metodice, zejména musely:</w:t>
      </w:r>
    </w:p>
    <w:p w:rsidR="00C75A4D" w:rsidRPr="00C75A4D" w:rsidRDefault="00C75A4D" w:rsidP="00D93FB7">
      <w:pPr>
        <w:numPr>
          <w:ilvl w:val="0"/>
          <w:numId w:val="4"/>
        </w:numPr>
        <w:ind w:left="426" w:hanging="426"/>
        <w:contextualSpacing/>
        <w:rPr>
          <w:rFonts w:cstheme="minorHAnsi"/>
          <w:szCs w:val="24"/>
        </w:rPr>
      </w:pPr>
      <w:r w:rsidRPr="00C75A4D">
        <w:rPr>
          <w:rFonts w:cstheme="minorHAnsi"/>
          <w:szCs w:val="24"/>
        </w:rPr>
        <w:t xml:space="preserve">vzniknout na území krajů zasažených povodní </w:t>
      </w:r>
      <w:r w:rsidR="001E296C">
        <w:rPr>
          <w:rFonts w:cstheme="minorHAnsi"/>
          <w:szCs w:val="24"/>
        </w:rPr>
        <w:t>v </w:t>
      </w:r>
      <w:r w:rsidRPr="00C75A4D">
        <w:rPr>
          <w:rFonts w:cstheme="minorHAnsi"/>
          <w:szCs w:val="24"/>
        </w:rPr>
        <w:t>období od vyhlášení stavu nebezpečí do</w:t>
      </w:r>
      <w:r w:rsidR="00787544">
        <w:rPr>
          <w:rFonts w:cstheme="minorHAnsi"/>
          <w:szCs w:val="24"/>
        </w:rPr>
        <w:t xml:space="preserve"> </w:t>
      </w:r>
      <w:r w:rsidRPr="00C75A4D">
        <w:rPr>
          <w:rFonts w:cstheme="minorHAnsi"/>
          <w:szCs w:val="24"/>
        </w:rPr>
        <w:t xml:space="preserve">data uvedeného </w:t>
      </w:r>
      <w:r w:rsidR="001E296C">
        <w:rPr>
          <w:rFonts w:cstheme="minorHAnsi"/>
          <w:szCs w:val="24"/>
        </w:rPr>
        <w:t>v </w:t>
      </w:r>
      <w:r w:rsidRPr="00C75A4D">
        <w:rPr>
          <w:rFonts w:cstheme="minorHAnsi"/>
          <w:szCs w:val="24"/>
        </w:rPr>
        <w:t xml:space="preserve">rozhodnutí a </w:t>
      </w:r>
      <w:r w:rsidR="00B16404">
        <w:rPr>
          <w:rFonts w:cstheme="minorHAnsi"/>
          <w:szCs w:val="24"/>
        </w:rPr>
        <w:t>musely být použity ke</w:t>
      </w:r>
      <w:r w:rsidRPr="00C75A4D">
        <w:rPr>
          <w:rFonts w:cstheme="minorHAnsi"/>
          <w:szCs w:val="24"/>
        </w:rPr>
        <w:t xml:space="preserve"> krytí škod, které vznikly </w:t>
      </w:r>
      <w:r w:rsidR="001E296C">
        <w:rPr>
          <w:rFonts w:cstheme="minorHAnsi"/>
          <w:szCs w:val="24"/>
        </w:rPr>
        <w:t>v </w:t>
      </w:r>
      <w:r w:rsidRPr="00C75A4D">
        <w:rPr>
          <w:rFonts w:cstheme="minorHAnsi"/>
          <w:szCs w:val="24"/>
        </w:rPr>
        <w:t>době trvání stavu nebezpečí</w:t>
      </w:r>
      <w:r w:rsidR="00B16404">
        <w:rPr>
          <w:rFonts w:cstheme="minorHAnsi"/>
          <w:szCs w:val="24"/>
        </w:rPr>
        <w:t>;</w:t>
      </w:r>
    </w:p>
    <w:p w:rsidR="00C75A4D" w:rsidRPr="00C75A4D" w:rsidRDefault="00C75A4D" w:rsidP="00D93FB7">
      <w:pPr>
        <w:numPr>
          <w:ilvl w:val="0"/>
          <w:numId w:val="4"/>
        </w:numPr>
        <w:ind w:left="426" w:hanging="426"/>
        <w:contextualSpacing/>
        <w:rPr>
          <w:rFonts w:cstheme="minorHAnsi"/>
          <w:szCs w:val="24"/>
        </w:rPr>
      </w:pPr>
      <w:r w:rsidRPr="00C75A4D">
        <w:rPr>
          <w:rFonts w:cstheme="minorHAnsi"/>
          <w:szCs w:val="24"/>
        </w:rPr>
        <w:t xml:space="preserve">přímo souviset </w:t>
      </w:r>
      <w:r w:rsidR="001E296C">
        <w:rPr>
          <w:rFonts w:cstheme="minorHAnsi"/>
          <w:szCs w:val="24"/>
        </w:rPr>
        <w:t>s </w:t>
      </w:r>
      <w:r w:rsidRPr="00C75A4D">
        <w:rPr>
          <w:rFonts w:cstheme="minorHAnsi"/>
          <w:szCs w:val="24"/>
        </w:rPr>
        <w:t>úhradou prvotních nákladů nebo se zachováním základních funkcí území zasaženého povodní</w:t>
      </w:r>
      <w:r w:rsidR="00B16404">
        <w:rPr>
          <w:rFonts w:cstheme="minorHAnsi"/>
          <w:szCs w:val="24"/>
        </w:rPr>
        <w:t>;</w:t>
      </w:r>
    </w:p>
    <w:p w:rsidR="00C75A4D" w:rsidRPr="00C75A4D" w:rsidRDefault="00C75A4D" w:rsidP="00D93FB7">
      <w:pPr>
        <w:numPr>
          <w:ilvl w:val="0"/>
          <w:numId w:val="4"/>
        </w:numPr>
        <w:ind w:left="426" w:hanging="426"/>
        <w:contextualSpacing/>
        <w:rPr>
          <w:rFonts w:cstheme="minorHAnsi"/>
          <w:szCs w:val="24"/>
        </w:rPr>
      </w:pPr>
      <w:r w:rsidRPr="00C75A4D">
        <w:rPr>
          <w:rFonts w:cstheme="minorHAnsi"/>
          <w:szCs w:val="24"/>
        </w:rPr>
        <w:t xml:space="preserve">spadat </w:t>
      </w:r>
      <w:r w:rsidR="008C7F65">
        <w:rPr>
          <w:rFonts w:cstheme="minorHAnsi"/>
          <w:szCs w:val="24"/>
        </w:rPr>
        <w:t>pod některý z </w:t>
      </w:r>
      <w:r w:rsidRPr="00C75A4D">
        <w:rPr>
          <w:rFonts w:cstheme="minorHAnsi"/>
          <w:szCs w:val="24"/>
        </w:rPr>
        <w:t>typ</w:t>
      </w:r>
      <w:r w:rsidR="008C7F65">
        <w:rPr>
          <w:rFonts w:cstheme="minorHAnsi"/>
          <w:szCs w:val="24"/>
        </w:rPr>
        <w:t>ů</w:t>
      </w:r>
      <w:r w:rsidRPr="00C75A4D">
        <w:rPr>
          <w:rFonts w:cstheme="minorHAnsi"/>
          <w:szCs w:val="24"/>
        </w:rPr>
        <w:t xml:space="preserve"> opatření uvedených </w:t>
      </w:r>
      <w:r w:rsidR="001E296C">
        <w:rPr>
          <w:rFonts w:cstheme="minorHAnsi"/>
          <w:szCs w:val="24"/>
        </w:rPr>
        <w:t>v </w:t>
      </w:r>
      <w:r w:rsidR="004C3CA1">
        <w:rPr>
          <w:rFonts w:cstheme="minorHAnsi"/>
          <w:i/>
          <w:szCs w:val="24"/>
        </w:rPr>
        <w:t>č</w:t>
      </w:r>
      <w:r w:rsidRPr="00C75A4D">
        <w:rPr>
          <w:rFonts w:cstheme="minorHAnsi"/>
          <w:i/>
          <w:szCs w:val="24"/>
        </w:rPr>
        <w:t>íselníku oprávněných typů výdajů</w:t>
      </w:r>
      <w:r w:rsidRPr="00C75A4D">
        <w:rPr>
          <w:rFonts w:cstheme="minorHAnsi"/>
          <w:szCs w:val="24"/>
        </w:rPr>
        <w:t>, který je přílohou Metodiky</w:t>
      </w:r>
      <w:r w:rsidR="00B16404">
        <w:rPr>
          <w:rFonts w:cstheme="minorHAnsi"/>
          <w:szCs w:val="24"/>
        </w:rPr>
        <w:t>;</w:t>
      </w:r>
    </w:p>
    <w:p w:rsidR="00C75A4D" w:rsidRPr="00C75A4D" w:rsidRDefault="00C75A4D" w:rsidP="00D93FB7">
      <w:pPr>
        <w:numPr>
          <w:ilvl w:val="0"/>
          <w:numId w:val="4"/>
        </w:numPr>
        <w:ind w:left="426" w:hanging="426"/>
        <w:contextualSpacing/>
        <w:rPr>
          <w:rFonts w:cstheme="minorHAnsi"/>
          <w:szCs w:val="24"/>
        </w:rPr>
      </w:pPr>
      <w:r w:rsidRPr="00C75A4D">
        <w:rPr>
          <w:rFonts w:cstheme="minorHAnsi"/>
          <w:szCs w:val="24"/>
        </w:rPr>
        <w:t>být uhrazeny příjemcem a řádně zdokumentovány</w:t>
      </w:r>
      <w:r w:rsidR="00B16404">
        <w:rPr>
          <w:rFonts w:cstheme="minorHAnsi"/>
          <w:szCs w:val="24"/>
        </w:rPr>
        <w:t>;</w:t>
      </w:r>
    </w:p>
    <w:p w:rsidR="00C75A4D" w:rsidRPr="00C75A4D" w:rsidRDefault="00C75A4D" w:rsidP="00D93FB7">
      <w:pPr>
        <w:numPr>
          <w:ilvl w:val="0"/>
          <w:numId w:val="4"/>
        </w:numPr>
        <w:ind w:left="426" w:hanging="426"/>
        <w:contextualSpacing/>
        <w:rPr>
          <w:rFonts w:cstheme="minorHAnsi"/>
          <w:szCs w:val="24"/>
        </w:rPr>
      </w:pPr>
      <w:r w:rsidRPr="00C75A4D">
        <w:rPr>
          <w:rFonts w:cstheme="minorHAnsi"/>
          <w:szCs w:val="24"/>
        </w:rPr>
        <w:t xml:space="preserve">nesměly být příjemci uhrazeny duplicitně, tj. </w:t>
      </w:r>
      <w:r w:rsidR="001E296C">
        <w:rPr>
          <w:rFonts w:cstheme="minorHAnsi"/>
          <w:szCs w:val="24"/>
        </w:rPr>
        <w:t>z </w:t>
      </w:r>
      <w:r w:rsidRPr="00C75A4D">
        <w:rPr>
          <w:rFonts w:cstheme="minorHAnsi"/>
          <w:szCs w:val="24"/>
        </w:rPr>
        <w:t>více zdrojů.</w:t>
      </w:r>
    </w:p>
    <w:p w:rsidR="00C75A4D" w:rsidRPr="007875AE" w:rsidRDefault="00C75A4D" w:rsidP="001C739B">
      <w:pPr>
        <w:rPr>
          <w:rFonts w:cstheme="minorHAnsi"/>
          <w:szCs w:val="24"/>
        </w:rPr>
      </w:pPr>
    </w:p>
    <w:p w:rsidR="001C739B" w:rsidRDefault="001C739B" w:rsidP="001C739B">
      <w:r w:rsidRPr="001C739B">
        <w:rPr>
          <w:i/>
        </w:rPr>
        <w:t>Číselník oprávněných typů výdajů</w:t>
      </w:r>
      <w:r>
        <w:t xml:space="preserve"> účinný pro povodně </w:t>
      </w:r>
      <w:r w:rsidR="001E296C">
        <w:t>z </w:t>
      </w:r>
      <w:r>
        <w:rPr>
          <w:rFonts w:cstheme="minorHAnsi"/>
          <w:szCs w:val="24"/>
        </w:rPr>
        <w:t>května a června 2010 zahrnoval</w:t>
      </w:r>
      <w:r>
        <w:t xml:space="preserve"> následující základní opatření, na která bylo možn</w:t>
      </w:r>
      <w:r w:rsidR="003D2DE6">
        <w:t>é</w:t>
      </w:r>
      <w:r>
        <w:t xml:space="preserve"> požadovat dotaci </w:t>
      </w:r>
      <w:r w:rsidR="001E296C">
        <w:t>z </w:t>
      </w:r>
      <w:r>
        <w:t>FSEU:</w:t>
      </w:r>
    </w:p>
    <w:p w:rsidR="001C739B" w:rsidRPr="005E6D86" w:rsidRDefault="001C739B" w:rsidP="00787544">
      <w:pPr>
        <w:keepLines/>
        <w:ind w:left="426" w:hanging="426"/>
      </w:pPr>
      <w:r>
        <w:t>A</w:t>
      </w:r>
      <w:r w:rsidR="00787544">
        <w:t xml:space="preserve"> </w:t>
      </w:r>
      <w:r w:rsidR="009760F2">
        <w:t>–</w:t>
      </w:r>
      <w:r w:rsidR="00787544">
        <w:t xml:space="preserve"> </w:t>
      </w:r>
      <w:r>
        <w:tab/>
        <w:t>o</w:t>
      </w:r>
      <w:r w:rsidRPr="005E6D86">
        <w:t xml:space="preserve">kamžitá obnova infrastruktury a zařízení na provozuschopnou úroveň </w:t>
      </w:r>
      <w:r w:rsidR="001E296C">
        <w:t>v </w:t>
      </w:r>
      <w:r>
        <w:t xml:space="preserve">oblasti energetiky, vodního </w:t>
      </w:r>
      <w:r w:rsidRPr="005E6D86">
        <w:t>hospodářství a úpravy odpadních vod, telekomunikací, dopravy, vzdělávání a zdravotnictví</w:t>
      </w:r>
      <w:r>
        <w:t>,</w:t>
      </w:r>
    </w:p>
    <w:p w:rsidR="001C739B" w:rsidRPr="005E6D86" w:rsidRDefault="001C739B" w:rsidP="00787544">
      <w:pPr>
        <w:keepLines/>
        <w:ind w:left="426" w:hanging="426"/>
      </w:pPr>
      <w:r>
        <w:t xml:space="preserve">B </w:t>
      </w:r>
      <w:r w:rsidR="009760F2">
        <w:t>–</w:t>
      </w:r>
      <w:r w:rsidR="00D93FB7">
        <w:t xml:space="preserve"> </w:t>
      </w:r>
      <w:r>
        <w:tab/>
        <w:t>p</w:t>
      </w:r>
      <w:r w:rsidRPr="005E6D86">
        <w:t>oskytnutí dočasného ubytování a proplacení okamžitých akcí</w:t>
      </w:r>
      <w:r>
        <w:t>,</w:t>
      </w:r>
    </w:p>
    <w:p w:rsidR="001C739B" w:rsidRPr="005E6D86" w:rsidRDefault="001C739B" w:rsidP="00787544">
      <w:pPr>
        <w:keepLines/>
        <w:ind w:left="426" w:hanging="426"/>
      </w:pPr>
      <w:r>
        <w:t>C</w:t>
      </w:r>
      <w:r w:rsidR="00787544">
        <w:t xml:space="preserve"> </w:t>
      </w:r>
      <w:r w:rsidR="009760F2">
        <w:t>–</w:t>
      </w:r>
      <w:r w:rsidR="00D93FB7">
        <w:t xml:space="preserve"> </w:t>
      </w:r>
      <w:r>
        <w:tab/>
        <w:t>o</w:t>
      </w:r>
      <w:r w:rsidRPr="005E6D86">
        <w:t>kamžité zajištění opatření preventivní ochrany infrastruktur a ochrany kulturního dědictví</w:t>
      </w:r>
      <w:r>
        <w:t>,</w:t>
      </w:r>
    </w:p>
    <w:p w:rsidR="001C739B" w:rsidRPr="005E6D86" w:rsidRDefault="001C739B" w:rsidP="00787544">
      <w:pPr>
        <w:keepLines/>
        <w:ind w:left="426" w:hanging="426"/>
      </w:pPr>
      <w:r w:rsidRPr="005E6D86">
        <w:t>D</w:t>
      </w:r>
      <w:r w:rsidR="00787544">
        <w:t xml:space="preserve"> </w:t>
      </w:r>
      <w:r w:rsidR="009760F2">
        <w:t>–</w:t>
      </w:r>
      <w:r w:rsidR="00D93FB7">
        <w:t xml:space="preserve"> </w:t>
      </w:r>
      <w:r>
        <w:tab/>
        <w:t>o</w:t>
      </w:r>
      <w:r w:rsidRPr="005E6D86">
        <w:t xml:space="preserve">kamžité odstranění následků </w:t>
      </w:r>
      <w:r w:rsidR="001E296C">
        <w:t>v </w:t>
      </w:r>
      <w:r w:rsidRPr="005E6D86">
        <w:t>oblastech postižených katastrofou včetně přírodních oblastí</w:t>
      </w:r>
      <w:r>
        <w:t>.</w:t>
      </w:r>
    </w:p>
    <w:p w:rsidR="001C739B" w:rsidRDefault="001C739B" w:rsidP="001C739B"/>
    <w:p w:rsidR="001C739B" w:rsidRDefault="001E296C" w:rsidP="000F1AB4">
      <w:r>
        <w:rPr>
          <w:rFonts w:cstheme="minorHAnsi"/>
          <w:szCs w:val="24"/>
        </w:rPr>
        <w:t>V </w:t>
      </w:r>
      <w:r w:rsidR="001C739B">
        <w:rPr>
          <w:rFonts w:cstheme="minorHAnsi"/>
          <w:szCs w:val="24"/>
        </w:rPr>
        <w:t xml:space="preserve">tabulce č. 3 je uvedena výše </w:t>
      </w:r>
      <w:r w:rsidR="001C739B">
        <w:t>p</w:t>
      </w:r>
      <w:r w:rsidR="001C739B" w:rsidRPr="00AC659B">
        <w:t>odpor</w:t>
      </w:r>
      <w:r w:rsidR="001C739B">
        <w:t>y</w:t>
      </w:r>
      <w:r w:rsidR="001C739B" w:rsidRPr="00AC659B">
        <w:t xml:space="preserve"> poskytnut</w:t>
      </w:r>
      <w:r w:rsidR="001C739B">
        <w:t>é</w:t>
      </w:r>
      <w:r w:rsidR="00632191">
        <w:t xml:space="preserve"> jednotlivým krajům</w:t>
      </w:r>
      <w:r w:rsidR="001C739B" w:rsidRPr="00AC659B">
        <w:t xml:space="preserve"> </w:t>
      </w:r>
      <w:r>
        <w:t>z </w:t>
      </w:r>
      <w:r w:rsidR="007B0DE1">
        <w:t>FSEU na</w:t>
      </w:r>
      <w:r w:rsidR="00787544">
        <w:t xml:space="preserve"> </w:t>
      </w:r>
      <w:r w:rsidR="001C739B" w:rsidRPr="00AC659B">
        <w:t xml:space="preserve">pomoc při odstraňování škod vzniklých při povodni </w:t>
      </w:r>
      <w:r>
        <w:t>v </w:t>
      </w:r>
      <w:r w:rsidR="00ED62AC">
        <w:t>květ</w:t>
      </w:r>
      <w:r w:rsidR="001C739B" w:rsidRPr="00AC659B">
        <w:t>n</w:t>
      </w:r>
      <w:r w:rsidR="00ED62AC">
        <w:t>u a červ</w:t>
      </w:r>
      <w:r w:rsidR="001C739B" w:rsidRPr="00AC659B">
        <w:t>n</w:t>
      </w:r>
      <w:r w:rsidR="00ED62AC">
        <w:t>u</w:t>
      </w:r>
      <w:r w:rsidR="001C739B" w:rsidRPr="00AC659B">
        <w:t xml:space="preserve"> 2010 </w:t>
      </w:r>
      <w:r>
        <w:t>v </w:t>
      </w:r>
      <w:r w:rsidR="001C739B" w:rsidRPr="00AC659B">
        <w:t xml:space="preserve">členění dle typu </w:t>
      </w:r>
      <w:r w:rsidR="001C739B">
        <w:t>výdajů</w:t>
      </w:r>
      <w:r w:rsidR="001C739B" w:rsidRPr="00AC659B">
        <w:t xml:space="preserve"> podle nařízení o</w:t>
      </w:r>
      <w:r w:rsidR="00787544">
        <w:t xml:space="preserve"> </w:t>
      </w:r>
      <w:r w:rsidR="001C739B" w:rsidRPr="00AC659B">
        <w:t>FSEU</w:t>
      </w:r>
      <w:r w:rsidR="001C739B">
        <w:t xml:space="preserve">. </w:t>
      </w:r>
    </w:p>
    <w:p w:rsidR="000F1AB4" w:rsidRDefault="000F1AB4" w:rsidP="000F1AB4">
      <w:pPr>
        <w:rPr>
          <w:rFonts w:cstheme="minorHAnsi"/>
          <w:szCs w:val="24"/>
        </w:rPr>
      </w:pPr>
    </w:p>
    <w:p w:rsidR="001C739B" w:rsidRPr="00EB3885" w:rsidRDefault="00ED62AC" w:rsidP="00AE76DF">
      <w:pPr>
        <w:keepNext/>
        <w:tabs>
          <w:tab w:val="right" w:pos="9072"/>
        </w:tabs>
        <w:ind w:left="1455" w:hanging="1455"/>
        <w:rPr>
          <w:rFonts w:cstheme="minorHAnsi"/>
          <w:szCs w:val="24"/>
        </w:rPr>
      </w:pPr>
      <w:r w:rsidRPr="00ED62AC">
        <w:rPr>
          <w:rFonts w:cstheme="minorHAnsi"/>
          <w:b/>
          <w:szCs w:val="24"/>
        </w:rPr>
        <w:t>Tabulka č. 3</w:t>
      </w:r>
      <w:r w:rsidR="00787544">
        <w:rPr>
          <w:rFonts w:cstheme="minorHAnsi"/>
          <w:b/>
          <w:szCs w:val="24"/>
        </w:rPr>
        <w:t xml:space="preserve"> – </w:t>
      </w:r>
      <w:r w:rsidRPr="00ED62AC">
        <w:rPr>
          <w:rFonts w:cstheme="minorHAnsi"/>
          <w:b/>
          <w:szCs w:val="24"/>
        </w:rPr>
        <w:tab/>
      </w:r>
      <w:r w:rsidR="001C739B" w:rsidRPr="00ED62AC">
        <w:rPr>
          <w:rFonts w:cstheme="minorHAnsi"/>
          <w:b/>
          <w:szCs w:val="24"/>
        </w:rPr>
        <w:t xml:space="preserve">Podpora poskytnutá </w:t>
      </w:r>
      <w:r w:rsidR="001E296C">
        <w:rPr>
          <w:rFonts w:cstheme="minorHAnsi"/>
          <w:b/>
          <w:szCs w:val="24"/>
        </w:rPr>
        <w:t>z </w:t>
      </w:r>
      <w:r w:rsidR="001C739B" w:rsidRPr="00ED62AC">
        <w:rPr>
          <w:rFonts w:cstheme="minorHAnsi"/>
          <w:b/>
          <w:szCs w:val="24"/>
        </w:rPr>
        <w:t xml:space="preserve">FSEU na pomoc při odstraňování škod </w:t>
      </w:r>
      <w:r w:rsidR="00EB3885">
        <w:rPr>
          <w:rFonts w:cstheme="minorHAnsi"/>
          <w:b/>
          <w:szCs w:val="24"/>
        </w:rPr>
        <w:t>v</w:t>
      </w:r>
      <w:r w:rsidR="001C739B" w:rsidRPr="00ED62AC">
        <w:rPr>
          <w:rFonts w:cstheme="minorHAnsi"/>
          <w:b/>
          <w:szCs w:val="24"/>
        </w:rPr>
        <w:t>zniklých</w:t>
      </w:r>
      <w:r w:rsidR="00787544">
        <w:rPr>
          <w:rFonts w:cstheme="minorHAnsi"/>
          <w:b/>
          <w:szCs w:val="24"/>
        </w:rPr>
        <w:t xml:space="preserve"> </w:t>
      </w:r>
      <w:r w:rsidR="001C739B" w:rsidRPr="00ED62AC">
        <w:rPr>
          <w:rFonts w:cstheme="minorHAnsi"/>
          <w:b/>
          <w:szCs w:val="24"/>
        </w:rPr>
        <w:t xml:space="preserve">při povodni </w:t>
      </w:r>
      <w:r w:rsidR="001E296C">
        <w:rPr>
          <w:rFonts w:cstheme="minorHAnsi"/>
          <w:b/>
          <w:szCs w:val="24"/>
        </w:rPr>
        <w:t>v </w:t>
      </w:r>
      <w:r w:rsidRPr="00ED62AC">
        <w:rPr>
          <w:rFonts w:cstheme="minorHAnsi"/>
          <w:b/>
          <w:szCs w:val="24"/>
        </w:rPr>
        <w:t>květ</w:t>
      </w:r>
      <w:r w:rsidR="001C739B" w:rsidRPr="00ED62AC">
        <w:rPr>
          <w:rFonts w:cstheme="minorHAnsi"/>
          <w:b/>
          <w:szCs w:val="24"/>
        </w:rPr>
        <w:t>n</w:t>
      </w:r>
      <w:r w:rsidRPr="00ED62AC">
        <w:rPr>
          <w:rFonts w:cstheme="minorHAnsi"/>
          <w:b/>
          <w:szCs w:val="24"/>
        </w:rPr>
        <w:t xml:space="preserve">u a </w:t>
      </w:r>
      <w:r w:rsidR="001C739B" w:rsidRPr="00ED62AC">
        <w:rPr>
          <w:rFonts w:cstheme="minorHAnsi"/>
          <w:b/>
          <w:szCs w:val="24"/>
        </w:rPr>
        <w:t>červn</w:t>
      </w:r>
      <w:r w:rsidRPr="00ED62AC">
        <w:rPr>
          <w:rFonts w:cstheme="minorHAnsi"/>
          <w:b/>
          <w:szCs w:val="24"/>
        </w:rPr>
        <w:t>u</w:t>
      </w:r>
      <w:r w:rsidR="001C739B" w:rsidRPr="00ED62AC">
        <w:rPr>
          <w:rFonts w:cstheme="minorHAnsi"/>
          <w:b/>
          <w:szCs w:val="24"/>
        </w:rPr>
        <w:t xml:space="preserve"> 2010 </w:t>
      </w:r>
      <w:r w:rsidR="001E296C">
        <w:rPr>
          <w:rFonts w:cstheme="minorHAnsi"/>
          <w:b/>
          <w:szCs w:val="24"/>
        </w:rPr>
        <w:t>v </w:t>
      </w:r>
      <w:r w:rsidR="001C739B" w:rsidRPr="00ED62AC">
        <w:rPr>
          <w:rFonts w:cstheme="minorHAnsi"/>
          <w:b/>
          <w:szCs w:val="24"/>
        </w:rPr>
        <w:t>členění dle typu výdajů</w:t>
      </w:r>
      <w:r w:rsidR="00286585">
        <w:rPr>
          <w:rFonts w:cstheme="minorHAnsi"/>
          <w:b/>
          <w:szCs w:val="24"/>
        </w:rPr>
        <w:tab/>
      </w:r>
      <w:r w:rsidR="001C739B" w:rsidRPr="00847969">
        <w:rPr>
          <w:rFonts w:cstheme="minorHAnsi"/>
          <w:b/>
          <w:szCs w:val="24"/>
        </w:rPr>
        <w:t>(</w:t>
      </w:r>
      <w:r w:rsidR="001E296C" w:rsidRPr="00847969">
        <w:rPr>
          <w:rFonts w:cstheme="minorHAnsi"/>
          <w:b/>
          <w:szCs w:val="24"/>
        </w:rPr>
        <w:t>v </w:t>
      </w:r>
      <w:r w:rsidR="001C739B" w:rsidRPr="00847969">
        <w:rPr>
          <w:rFonts w:cstheme="minorHAnsi"/>
          <w:b/>
          <w:szCs w:val="24"/>
        </w:rPr>
        <w:t>tis. Kč)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134"/>
        <w:gridCol w:w="1134"/>
        <w:gridCol w:w="1134"/>
        <w:gridCol w:w="1134"/>
        <w:gridCol w:w="1275"/>
      </w:tblGrid>
      <w:tr w:rsidR="00F5740A" w:rsidRPr="00D834DE" w:rsidTr="000556B3">
        <w:trPr>
          <w:trHeight w:val="283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10" w:name="_MON_1490617176"/>
            <w:bookmarkStart w:id="11" w:name="_MON_1488345341"/>
            <w:bookmarkStart w:id="12" w:name="_MON_1488624890"/>
            <w:bookmarkEnd w:id="10"/>
            <w:bookmarkEnd w:id="11"/>
            <w:bookmarkEnd w:id="12"/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výdajů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B7DEE8"/>
            <w:vAlign w:val="center"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3D2D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</w:tr>
      <w:tr w:rsidR="00F5740A" w:rsidRPr="00D834DE" w:rsidTr="000556B3">
        <w:trPr>
          <w:trHeight w:val="283"/>
        </w:trPr>
        <w:tc>
          <w:tcPr>
            <w:tcW w:w="200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740A" w:rsidRPr="00D834DE" w:rsidRDefault="00F5740A" w:rsidP="00F574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6,5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33 352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36 224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27,5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Moravskoslezský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40 185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30,5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14 751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11,2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Ministerstvo financí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24 802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18,8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7 294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5,5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89 285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10 541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23 477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8 514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131 817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</w:tr>
      <w:tr w:rsidR="00F5740A" w:rsidRPr="00D834DE" w:rsidTr="00F5740A">
        <w:trPr>
          <w:trHeight w:val="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3D2D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B6DDE8"/>
            <w:vAlign w:val="center"/>
            <w:hideMark/>
          </w:tcPr>
          <w:p w:rsidR="00F5740A" w:rsidRPr="00D834DE" w:rsidRDefault="00F5740A" w:rsidP="00F5740A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3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1C739B" w:rsidRDefault="001C739B" w:rsidP="00F5740A">
      <w:pPr>
        <w:keepLines/>
        <w:spacing w:before="40"/>
        <w:ind w:left="510" w:hanging="510"/>
        <w:jc w:val="left"/>
        <w:rPr>
          <w:sz w:val="20"/>
          <w:szCs w:val="20"/>
        </w:rPr>
      </w:pPr>
      <w:r w:rsidRPr="00847969">
        <w:rPr>
          <w:b/>
          <w:sz w:val="20"/>
          <w:szCs w:val="20"/>
        </w:rPr>
        <w:t>Zdroj</w:t>
      </w:r>
      <w:r w:rsidRPr="00847969">
        <w:rPr>
          <w:b/>
          <w:i/>
          <w:sz w:val="20"/>
          <w:szCs w:val="20"/>
        </w:rPr>
        <w:t>:</w:t>
      </w:r>
      <w:r w:rsidR="005B6FBD" w:rsidRPr="00847969">
        <w:rPr>
          <w:i/>
          <w:sz w:val="20"/>
          <w:szCs w:val="20"/>
        </w:rPr>
        <w:t xml:space="preserve"> </w:t>
      </w:r>
      <w:r w:rsidRPr="00847969">
        <w:rPr>
          <w:i/>
          <w:sz w:val="20"/>
          <w:szCs w:val="20"/>
        </w:rPr>
        <w:t xml:space="preserve">Implementation Report of the EU Solidarity Fund, Czech Republic – </w:t>
      </w:r>
      <w:proofErr w:type="spellStart"/>
      <w:r w:rsidRPr="00847969">
        <w:rPr>
          <w:i/>
          <w:sz w:val="20"/>
          <w:szCs w:val="20"/>
        </w:rPr>
        <w:t>Floods</w:t>
      </w:r>
      <w:proofErr w:type="spellEnd"/>
      <w:r w:rsidRPr="00847969">
        <w:rPr>
          <w:i/>
          <w:sz w:val="20"/>
          <w:szCs w:val="20"/>
        </w:rPr>
        <w:t xml:space="preserve"> May/June 2010</w:t>
      </w:r>
      <w:r w:rsidRPr="00AC659B">
        <w:rPr>
          <w:sz w:val="20"/>
          <w:szCs w:val="20"/>
        </w:rPr>
        <w:t xml:space="preserve">; </w:t>
      </w:r>
      <w:r w:rsidR="003421AB">
        <w:rPr>
          <w:sz w:val="20"/>
          <w:szCs w:val="20"/>
        </w:rPr>
        <w:t>únor</w:t>
      </w:r>
      <w:r w:rsidR="00FD31ED">
        <w:rPr>
          <w:sz w:val="20"/>
          <w:szCs w:val="20"/>
        </w:rPr>
        <w:t> </w:t>
      </w:r>
      <w:r w:rsidRPr="00AC659B">
        <w:rPr>
          <w:sz w:val="20"/>
          <w:szCs w:val="20"/>
        </w:rPr>
        <w:t>2013.</w:t>
      </w:r>
    </w:p>
    <w:p w:rsidR="001C739B" w:rsidRPr="00847969" w:rsidRDefault="001C739B" w:rsidP="00632191">
      <w:pPr>
        <w:keepLines/>
        <w:tabs>
          <w:tab w:val="left" w:pos="709"/>
        </w:tabs>
        <w:ind w:left="709" w:hanging="709"/>
        <w:rPr>
          <w:szCs w:val="24"/>
        </w:rPr>
      </w:pPr>
    </w:p>
    <w:p w:rsidR="001C739B" w:rsidRDefault="001E296C" w:rsidP="000F1AB4">
      <w:r>
        <w:t>Z </w:t>
      </w:r>
      <w:r w:rsidR="00ED62AC">
        <w:t>tabulky č.</w:t>
      </w:r>
      <w:r w:rsidR="00787544">
        <w:t xml:space="preserve"> </w:t>
      </w:r>
      <w:r w:rsidR="00ED62AC">
        <w:t>3</w:t>
      </w:r>
      <w:r w:rsidR="001C739B" w:rsidRPr="00AC659B">
        <w:t xml:space="preserve"> vyplývá, </w:t>
      </w:r>
      <w:r w:rsidR="001C739B">
        <w:t>že n</w:t>
      </w:r>
      <w:r w:rsidR="001C739B" w:rsidRPr="00AC659B">
        <w:t xml:space="preserve">ejvětší objem prostředků získaly </w:t>
      </w:r>
      <w:r w:rsidR="003D2DE6" w:rsidRPr="00AC659B">
        <w:t>kraj</w:t>
      </w:r>
      <w:r w:rsidR="003D2DE6">
        <w:t xml:space="preserve">e </w:t>
      </w:r>
      <w:r w:rsidR="001C739B" w:rsidRPr="00AC659B">
        <w:t>Moravskoslezský a Zlínský. Významným příjemcem bylo i MF</w:t>
      </w:r>
      <w:r w:rsidR="000F1AB4">
        <w:t>, respektive rozpočtová kapitola VPS</w:t>
      </w:r>
      <w:r w:rsidR="001C739B" w:rsidRPr="00AC659B">
        <w:t xml:space="preserve">. </w:t>
      </w:r>
    </w:p>
    <w:p w:rsidR="00864B6F" w:rsidRPr="00AC659B" w:rsidRDefault="00864B6F" w:rsidP="000F1AB4"/>
    <w:p w:rsidR="001C739B" w:rsidRDefault="00072C92" w:rsidP="000F1AB4">
      <w:r>
        <w:t>Většina</w:t>
      </w:r>
      <w:r w:rsidR="001C739B" w:rsidRPr="00AC659B">
        <w:t xml:space="preserve"> poskytnutých pros</w:t>
      </w:r>
      <w:r w:rsidR="001C739B">
        <w:t>tředků (67,7 %) byla použita na</w:t>
      </w:r>
      <w:r w:rsidR="00787544">
        <w:t xml:space="preserve"> </w:t>
      </w:r>
      <w:r w:rsidR="001C739B" w:rsidRPr="00AC659B">
        <w:t xml:space="preserve">úhradu </w:t>
      </w:r>
      <w:r w:rsidR="000F1AB4">
        <w:t>výdajů</w:t>
      </w:r>
      <w:r w:rsidR="001C739B" w:rsidRPr="00AC659B">
        <w:t xml:space="preserve"> vynaložených na</w:t>
      </w:r>
      <w:r w:rsidR="00C34150">
        <w:t xml:space="preserve"> </w:t>
      </w:r>
      <w:r w:rsidR="001C739B" w:rsidRPr="00AC659B">
        <w:t>okamžitou obnovu zničené infrastruktury a prov</w:t>
      </w:r>
      <w:r w:rsidR="007B0DE1">
        <w:t xml:space="preserve">ozů </w:t>
      </w:r>
      <w:r w:rsidR="001E296C">
        <w:t>v </w:t>
      </w:r>
      <w:r w:rsidR="007B0DE1">
        <w:t>odvětví energetiky, vod a</w:t>
      </w:r>
      <w:r w:rsidR="008061C8">
        <w:t> </w:t>
      </w:r>
      <w:r w:rsidR="001C739B" w:rsidRPr="00AC659B">
        <w:t>odpadních vod, telekomun</w:t>
      </w:r>
      <w:r w:rsidR="001C739B">
        <w:t>ikací, dopravy, zdravotnictví a</w:t>
      </w:r>
      <w:r w:rsidR="00787544">
        <w:t xml:space="preserve"> </w:t>
      </w:r>
      <w:r w:rsidR="001C739B" w:rsidRPr="00AC659B">
        <w:t xml:space="preserve">vzdělávání (typ opatření </w:t>
      </w:r>
      <w:r w:rsidR="001C739B">
        <w:t>A</w:t>
      </w:r>
      <w:r w:rsidR="001C739B" w:rsidRPr="00AC659B">
        <w:t>).</w:t>
      </w:r>
    </w:p>
    <w:p w:rsidR="000F1AB4" w:rsidRDefault="000F1AB4" w:rsidP="000F1AB4"/>
    <w:p w:rsidR="001C739B" w:rsidRDefault="000F1AB4" w:rsidP="000F1AB4">
      <w:r w:rsidRPr="001C739B">
        <w:rPr>
          <w:i/>
        </w:rPr>
        <w:t>Číselník oprávněných typů výdajů</w:t>
      </w:r>
      <w:r>
        <w:t xml:space="preserve"> účinný pro povodně ze</w:t>
      </w:r>
      <w:r>
        <w:rPr>
          <w:rFonts w:cstheme="minorHAnsi"/>
          <w:szCs w:val="24"/>
        </w:rPr>
        <w:t xml:space="preserve"> </w:t>
      </w:r>
      <w:r w:rsidR="001C739B">
        <w:rPr>
          <w:rFonts w:cstheme="minorHAnsi"/>
          <w:szCs w:val="24"/>
        </w:rPr>
        <w:t>srpn</w:t>
      </w:r>
      <w:r>
        <w:rPr>
          <w:rFonts w:cstheme="minorHAnsi"/>
          <w:szCs w:val="24"/>
        </w:rPr>
        <w:t xml:space="preserve">a a </w:t>
      </w:r>
      <w:r w:rsidR="001C739B">
        <w:rPr>
          <w:rFonts w:cstheme="minorHAnsi"/>
          <w:szCs w:val="24"/>
        </w:rPr>
        <w:t>září 2010</w:t>
      </w:r>
      <w:r>
        <w:rPr>
          <w:rFonts w:cstheme="minorHAnsi"/>
          <w:szCs w:val="24"/>
        </w:rPr>
        <w:t xml:space="preserve"> zahrnoval</w:t>
      </w:r>
      <w:r>
        <w:t xml:space="preserve"> následující základní opatření, na která bylo možn</w:t>
      </w:r>
      <w:r w:rsidR="003D2DE6">
        <w:t>é</w:t>
      </w:r>
      <w:r>
        <w:t xml:space="preserve"> požadovat dotaci </w:t>
      </w:r>
      <w:r w:rsidR="001E296C">
        <w:t>z </w:t>
      </w:r>
      <w:r>
        <w:t>FSEU:</w:t>
      </w:r>
    </w:p>
    <w:p w:rsidR="001C739B" w:rsidRPr="000F1AB4" w:rsidRDefault="001C739B" w:rsidP="000F1AB4">
      <w:pPr>
        <w:keepLines/>
        <w:tabs>
          <w:tab w:val="left" w:pos="426"/>
        </w:tabs>
        <w:ind w:left="426" w:hanging="426"/>
      </w:pPr>
      <w:r w:rsidRPr="000F1AB4">
        <w:t>A</w:t>
      </w:r>
      <w:r w:rsidR="00787544">
        <w:t xml:space="preserve"> </w:t>
      </w:r>
      <w:r w:rsidR="00D93FB7">
        <w:t xml:space="preserve">– </w:t>
      </w:r>
      <w:r w:rsidR="000F1AB4" w:rsidRPr="000F1AB4">
        <w:tab/>
      </w:r>
      <w:r w:rsidRPr="000F1AB4">
        <w:t xml:space="preserve">okamžitá obnova infrastruktury a zařízení na provozuschopnou úroveň </w:t>
      </w:r>
      <w:r w:rsidR="001E296C">
        <w:t>v </w:t>
      </w:r>
      <w:r w:rsidRPr="000F1AB4">
        <w:t>oblasti energetiky, vodního hospodářství a úpravy odpadních vod, telekomunikací, dopravy, vzdělávání a zdravotnictví,</w:t>
      </w:r>
    </w:p>
    <w:p w:rsidR="001C739B" w:rsidRPr="000F1AB4" w:rsidRDefault="001C739B" w:rsidP="000F1AB4">
      <w:pPr>
        <w:keepLines/>
        <w:tabs>
          <w:tab w:val="left" w:pos="426"/>
        </w:tabs>
        <w:ind w:left="426" w:hanging="426"/>
      </w:pPr>
      <w:r w:rsidRPr="000F1AB4">
        <w:t>B</w:t>
      </w:r>
      <w:r w:rsidR="00787544">
        <w:t xml:space="preserve"> </w:t>
      </w:r>
      <w:r w:rsidR="00D93FB7">
        <w:t xml:space="preserve">– </w:t>
      </w:r>
      <w:r w:rsidR="000F1AB4" w:rsidRPr="000F1AB4">
        <w:tab/>
      </w:r>
      <w:r w:rsidRPr="000F1AB4">
        <w:t>poskytnutí dočasného ubytování a financování záchranných akcí pro splnění okamžitých potřeb dotčeného obyvatelstva,</w:t>
      </w:r>
    </w:p>
    <w:p w:rsidR="001C739B" w:rsidRPr="000F1AB4" w:rsidRDefault="001C739B" w:rsidP="000F1AB4">
      <w:pPr>
        <w:keepLines/>
        <w:tabs>
          <w:tab w:val="left" w:pos="426"/>
        </w:tabs>
        <w:ind w:left="426" w:hanging="426"/>
      </w:pPr>
      <w:r w:rsidRPr="000F1AB4">
        <w:t>C</w:t>
      </w:r>
      <w:r w:rsidR="000F1AB4" w:rsidRPr="000F1AB4">
        <w:t xml:space="preserve"> </w:t>
      </w:r>
      <w:r w:rsidR="00D93FB7">
        <w:t xml:space="preserve">– </w:t>
      </w:r>
      <w:r w:rsidR="000F1AB4" w:rsidRPr="000F1AB4">
        <w:tab/>
      </w:r>
      <w:r w:rsidRPr="000F1AB4">
        <w:t xml:space="preserve">okamžité odstranění následků </w:t>
      </w:r>
      <w:r w:rsidR="001E296C">
        <w:t>v </w:t>
      </w:r>
      <w:r w:rsidRPr="000F1AB4">
        <w:t>oblastech postižených katastrofou včetně přírodních oblastí.</w:t>
      </w:r>
    </w:p>
    <w:p w:rsidR="003D2DE6" w:rsidRDefault="003D2DE6">
      <w:pPr>
        <w:spacing w:after="200" w:line="276" w:lineRule="auto"/>
        <w:jc w:val="left"/>
      </w:pPr>
      <w:r>
        <w:br w:type="page"/>
      </w:r>
    </w:p>
    <w:p w:rsidR="001C739B" w:rsidRDefault="001C739B" w:rsidP="000F1AB4"/>
    <w:p w:rsidR="001C739B" w:rsidRPr="00861B2F" w:rsidRDefault="001C739B" w:rsidP="00CA2F9B">
      <w:pPr>
        <w:keepNext/>
        <w:tabs>
          <w:tab w:val="right" w:pos="9072"/>
        </w:tabs>
        <w:ind w:left="1418" w:hanging="1418"/>
        <w:jc w:val="left"/>
        <w:rPr>
          <w:rFonts w:cstheme="minorHAnsi"/>
          <w:szCs w:val="24"/>
        </w:rPr>
      </w:pPr>
      <w:r w:rsidRPr="000F1AB4">
        <w:rPr>
          <w:rFonts w:cstheme="minorHAnsi"/>
          <w:b/>
          <w:szCs w:val="24"/>
        </w:rPr>
        <w:t xml:space="preserve">Tabulka č. </w:t>
      </w:r>
      <w:r w:rsidR="000F1AB4">
        <w:rPr>
          <w:rFonts w:cstheme="minorHAnsi"/>
          <w:b/>
          <w:szCs w:val="24"/>
        </w:rPr>
        <w:t>4</w:t>
      </w:r>
      <w:r w:rsidR="00CA2F9B">
        <w:rPr>
          <w:rFonts w:cstheme="minorHAnsi"/>
          <w:b/>
          <w:szCs w:val="24"/>
        </w:rPr>
        <w:t xml:space="preserve"> – </w:t>
      </w:r>
      <w:r w:rsidRPr="000F1AB4">
        <w:rPr>
          <w:rFonts w:cstheme="minorHAnsi"/>
          <w:b/>
          <w:szCs w:val="24"/>
        </w:rPr>
        <w:t xml:space="preserve">Podpora poskytnutá </w:t>
      </w:r>
      <w:r w:rsidR="001E296C">
        <w:rPr>
          <w:rFonts w:cstheme="minorHAnsi"/>
          <w:b/>
          <w:szCs w:val="24"/>
        </w:rPr>
        <w:t>z </w:t>
      </w:r>
      <w:r w:rsidRPr="000F1AB4">
        <w:rPr>
          <w:rFonts w:cstheme="minorHAnsi"/>
          <w:b/>
          <w:szCs w:val="24"/>
        </w:rPr>
        <w:t xml:space="preserve">FSEU na pomoc </w:t>
      </w:r>
      <w:r w:rsidR="00034699">
        <w:rPr>
          <w:rFonts w:cstheme="minorHAnsi"/>
          <w:b/>
          <w:szCs w:val="24"/>
        </w:rPr>
        <w:t>při odstraňování škod vzniklých</w:t>
      </w:r>
      <w:r w:rsidR="00787544">
        <w:rPr>
          <w:rFonts w:cstheme="minorHAnsi"/>
          <w:b/>
          <w:szCs w:val="24"/>
        </w:rPr>
        <w:t xml:space="preserve"> </w:t>
      </w:r>
      <w:r w:rsidRPr="000F1AB4">
        <w:rPr>
          <w:rFonts w:cstheme="minorHAnsi"/>
          <w:b/>
          <w:szCs w:val="24"/>
        </w:rPr>
        <w:t>při</w:t>
      </w:r>
      <w:r w:rsidR="00787544">
        <w:rPr>
          <w:rFonts w:cstheme="minorHAnsi"/>
          <w:b/>
          <w:szCs w:val="24"/>
        </w:rPr>
        <w:t xml:space="preserve"> </w:t>
      </w:r>
      <w:r w:rsidRPr="000F1AB4">
        <w:rPr>
          <w:rFonts w:cstheme="minorHAnsi"/>
          <w:b/>
          <w:szCs w:val="24"/>
        </w:rPr>
        <w:t xml:space="preserve">povodni </w:t>
      </w:r>
      <w:r w:rsidR="001E296C">
        <w:rPr>
          <w:rFonts w:cstheme="minorHAnsi"/>
          <w:b/>
          <w:szCs w:val="24"/>
        </w:rPr>
        <w:t>v </w:t>
      </w:r>
      <w:r w:rsidR="000F1AB4">
        <w:rPr>
          <w:rFonts w:cstheme="minorHAnsi"/>
          <w:b/>
          <w:szCs w:val="24"/>
        </w:rPr>
        <w:t>srp</w:t>
      </w:r>
      <w:r w:rsidRPr="000F1AB4">
        <w:rPr>
          <w:rFonts w:cstheme="minorHAnsi"/>
          <w:b/>
          <w:szCs w:val="24"/>
        </w:rPr>
        <w:t>n</w:t>
      </w:r>
      <w:r w:rsidR="000F1AB4">
        <w:rPr>
          <w:rFonts w:cstheme="minorHAnsi"/>
          <w:b/>
          <w:szCs w:val="24"/>
        </w:rPr>
        <w:t xml:space="preserve">u a </w:t>
      </w:r>
      <w:r w:rsidRPr="000F1AB4">
        <w:rPr>
          <w:rFonts w:cstheme="minorHAnsi"/>
          <w:b/>
          <w:szCs w:val="24"/>
        </w:rPr>
        <w:t xml:space="preserve">září 2010 </w:t>
      </w:r>
      <w:r w:rsidR="001E296C">
        <w:rPr>
          <w:rFonts w:cstheme="minorHAnsi"/>
          <w:b/>
          <w:szCs w:val="24"/>
        </w:rPr>
        <w:t>v </w:t>
      </w:r>
      <w:r w:rsidRPr="000F1AB4">
        <w:rPr>
          <w:rFonts w:cstheme="minorHAnsi"/>
          <w:b/>
          <w:szCs w:val="24"/>
        </w:rPr>
        <w:t>členění dle typu výdajů</w:t>
      </w:r>
      <w:r w:rsidR="00286585">
        <w:rPr>
          <w:rFonts w:cstheme="minorHAnsi"/>
          <w:b/>
          <w:szCs w:val="24"/>
        </w:rPr>
        <w:tab/>
      </w:r>
      <w:r w:rsidRPr="00532C6E">
        <w:rPr>
          <w:rFonts w:cstheme="minorHAnsi"/>
          <w:b/>
          <w:szCs w:val="24"/>
        </w:rPr>
        <w:t>(</w:t>
      </w:r>
      <w:r w:rsidR="001E296C" w:rsidRPr="00532C6E">
        <w:rPr>
          <w:rFonts w:cstheme="minorHAnsi"/>
          <w:b/>
          <w:szCs w:val="24"/>
        </w:rPr>
        <w:t>v </w:t>
      </w:r>
      <w:r w:rsidRPr="00532C6E">
        <w:rPr>
          <w:rFonts w:cstheme="minorHAnsi"/>
          <w:b/>
          <w:szCs w:val="24"/>
        </w:rPr>
        <w:t>tis. Kč)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311"/>
        <w:gridCol w:w="1311"/>
        <w:gridCol w:w="1247"/>
        <w:gridCol w:w="1247"/>
        <w:gridCol w:w="1247"/>
      </w:tblGrid>
      <w:tr w:rsidR="007B122A" w:rsidRPr="009C5238" w:rsidTr="00F6716E">
        <w:trPr>
          <w:trHeight w:val="283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13" w:name="_MON_1488625197"/>
            <w:bookmarkStart w:id="14" w:name="_MON_1488265981"/>
            <w:bookmarkStart w:id="15" w:name="_MON_1488266074"/>
            <w:bookmarkEnd w:id="13"/>
            <w:bookmarkEnd w:id="14"/>
            <w:bookmarkEnd w:id="15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výdajů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3D2D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</w:tr>
      <w:tr w:rsidR="007B122A" w:rsidRPr="009C5238" w:rsidTr="00F6716E">
        <w:trPr>
          <w:trHeight w:val="283"/>
        </w:trPr>
        <w:tc>
          <w:tcPr>
            <w:tcW w:w="2709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6DD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7B122A" w:rsidRPr="009C5238" w:rsidRDefault="007B122A" w:rsidP="00FF5B6E">
            <w:pPr>
              <w:ind w:left="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E76DF" w:rsidRPr="009C5238" w:rsidTr="00FF5B6E">
        <w:trPr>
          <w:trHeight w:val="3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Liberecký kraj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137 657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10 846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2 092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150 595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56,1</w:t>
            </w:r>
          </w:p>
        </w:tc>
      </w:tr>
      <w:tr w:rsidR="00AE76DF" w:rsidRPr="009C5238" w:rsidTr="00FF5B6E">
        <w:trPr>
          <w:trHeight w:val="3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83 865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83 865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31,3</w:t>
            </w:r>
          </w:p>
        </w:tc>
      </w:tr>
      <w:tr w:rsidR="00AE76DF" w:rsidRPr="009C5238" w:rsidTr="00FF5B6E">
        <w:trPr>
          <w:trHeight w:val="34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Ministerstvo pro místní rozvoj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33 830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33 830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12,6</w:t>
            </w:r>
          </w:p>
        </w:tc>
      </w:tr>
      <w:tr w:rsidR="00AE76DF" w:rsidRPr="009C5238" w:rsidTr="00FF5B6E">
        <w:trPr>
          <w:trHeight w:val="3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255 352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10 846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2 092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268 290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</w:tr>
      <w:tr w:rsidR="00AE76DF" w:rsidRPr="009C5238" w:rsidTr="00FF5B6E">
        <w:trPr>
          <w:trHeight w:val="3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(</w:t>
            </w:r>
            <w:r w:rsidR="003D2D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 </w:t>
            </w: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95,2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B6DDE8"/>
            <w:vAlign w:val="center"/>
            <w:hideMark/>
          </w:tcPr>
          <w:p w:rsidR="00AE76DF" w:rsidRPr="009C5238" w:rsidRDefault="00AE76DF" w:rsidP="00FF5B6E">
            <w:pPr>
              <w:ind w:left="6"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1C739B" w:rsidRPr="00AC659B" w:rsidRDefault="001C739B" w:rsidP="00D93FB7">
      <w:pPr>
        <w:keepLines/>
        <w:spacing w:before="40"/>
        <w:ind w:left="539" w:hanging="539"/>
        <w:jc w:val="left"/>
        <w:rPr>
          <w:sz w:val="20"/>
          <w:szCs w:val="20"/>
        </w:rPr>
      </w:pPr>
      <w:r w:rsidRPr="00532C6E">
        <w:rPr>
          <w:b/>
          <w:sz w:val="20"/>
          <w:szCs w:val="20"/>
        </w:rPr>
        <w:t>Zdroj:</w:t>
      </w:r>
      <w:r w:rsidR="00D93FB7">
        <w:rPr>
          <w:sz w:val="20"/>
          <w:szCs w:val="20"/>
        </w:rPr>
        <w:t xml:space="preserve"> </w:t>
      </w:r>
      <w:proofErr w:type="gramStart"/>
      <w:r w:rsidRPr="00532C6E">
        <w:rPr>
          <w:i/>
          <w:sz w:val="20"/>
          <w:szCs w:val="20"/>
          <w:lang w:val="en-GB"/>
        </w:rPr>
        <w:t>Implementation Report of the EU Solidarity Fund, Czech Republic – Floods August and September</w:t>
      </w:r>
      <w:r w:rsidR="00FD31ED" w:rsidRPr="00532C6E">
        <w:rPr>
          <w:i/>
          <w:sz w:val="20"/>
          <w:szCs w:val="20"/>
        </w:rPr>
        <w:t> </w:t>
      </w:r>
      <w:r w:rsidRPr="00532C6E">
        <w:rPr>
          <w:i/>
          <w:sz w:val="20"/>
          <w:szCs w:val="20"/>
        </w:rPr>
        <w:t>2010</w:t>
      </w:r>
      <w:r w:rsidRPr="00AC659B">
        <w:rPr>
          <w:sz w:val="20"/>
          <w:szCs w:val="20"/>
        </w:rPr>
        <w:t xml:space="preserve">; </w:t>
      </w:r>
      <w:r w:rsidR="003421AB">
        <w:rPr>
          <w:sz w:val="20"/>
          <w:szCs w:val="20"/>
        </w:rPr>
        <w:t>červen</w:t>
      </w:r>
      <w:r w:rsidRPr="00AC659B">
        <w:rPr>
          <w:sz w:val="20"/>
          <w:szCs w:val="20"/>
        </w:rPr>
        <w:t xml:space="preserve"> 2013.</w:t>
      </w:r>
      <w:proofErr w:type="gramEnd"/>
    </w:p>
    <w:p w:rsidR="00E87486" w:rsidRDefault="00E87486" w:rsidP="000F1AB4"/>
    <w:p w:rsidR="001C739B" w:rsidRDefault="001E296C" w:rsidP="000F1AB4">
      <w:r>
        <w:t>Z </w:t>
      </w:r>
      <w:r w:rsidR="001C739B" w:rsidRPr="00AC659B">
        <w:t xml:space="preserve">tabulky č. </w:t>
      </w:r>
      <w:r w:rsidR="00E87486">
        <w:t>4</w:t>
      </w:r>
      <w:r w:rsidR="001C739B" w:rsidRPr="00AC659B">
        <w:t xml:space="preserve"> vyplývá, že </w:t>
      </w:r>
      <w:r w:rsidR="001C739B">
        <w:t>n</w:t>
      </w:r>
      <w:r w:rsidR="001C739B" w:rsidRPr="00AC659B">
        <w:t xml:space="preserve">ejvětší objem prostředků získal Liberecký kraj. </w:t>
      </w:r>
    </w:p>
    <w:p w:rsidR="00816FFA" w:rsidRPr="00AC659B" w:rsidRDefault="00816FFA" w:rsidP="000F1AB4"/>
    <w:p w:rsidR="001C739B" w:rsidRPr="00632191" w:rsidRDefault="005A6029" w:rsidP="000F1AB4">
      <w:pPr>
        <w:rPr>
          <w:rFonts w:cstheme="minorHAnsi"/>
          <w:szCs w:val="24"/>
        </w:rPr>
      </w:pPr>
      <w:r>
        <w:t xml:space="preserve">Celkem </w:t>
      </w:r>
      <w:r w:rsidR="001C739B" w:rsidRPr="00AC659B">
        <w:t>95 % poskytnu</w:t>
      </w:r>
      <w:r w:rsidR="001C739B">
        <w:t>tých prostředků bylo použito na</w:t>
      </w:r>
      <w:r w:rsidR="00787544">
        <w:t xml:space="preserve"> </w:t>
      </w:r>
      <w:r w:rsidR="001C739B" w:rsidRPr="00AC659B">
        <w:t xml:space="preserve">úhradu </w:t>
      </w:r>
      <w:r w:rsidR="00816FFA">
        <w:t>výdajů</w:t>
      </w:r>
      <w:r w:rsidR="001C739B" w:rsidRPr="00AC659B">
        <w:t xml:space="preserve"> vynaložených na okamžitou obnovu zni</w:t>
      </w:r>
      <w:r w:rsidR="001C739B">
        <w:t xml:space="preserve">čené infrastruktury a provozů </w:t>
      </w:r>
      <w:r w:rsidR="001E296C">
        <w:t>v </w:t>
      </w:r>
      <w:r w:rsidR="001C739B" w:rsidRPr="00AC659B">
        <w:t>odvětví energetiky, vod a</w:t>
      </w:r>
      <w:r w:rsidR="00787544">
        <w:t xml:space="preserve"> </w:t>
      </w:r>
      <w:r w:rsidR="001C739B" w:rsidRPr="00AC659B">
        <w:t>odpadních vod, telekomunikací, dopravy, zdravotnictví</w:t>
      </w:r>
      <w:r w:rsidR="001C739B">
        <w:t xml:space="preserve"> a</w:t>
      </w:r>
      <w:r w:rsidR="00787544">
        <w:t xml:space="preserve"> </w:t>
      </w:r>
      <w:r w:rsidR="001C739B" w:rsidRPr="00AC659B">
        <w:t xml:space="preserve">vzdělávání. </w:t>
      </w:r>
    </w:p>
    <w:p w:rsidR="001C739B" w:rsidRPr="00632191" w:rsidRDefault="001C739B" w:rsidP="000F1AB4">
      <w:pPr>
        <w:rPr>
          <w:rFonts w:cstheme="minorHAnsi"/>
          <w:szCs w:val="24"/>
        </w:rPr>
      </w:pPr>
    </w:p>
    <w:p w:rsidR="00B71D84" w:rsidRPr="00AC659B" w:rsidRDefault="00B71D84" w:rsidP="00B71D84">
      <w:pPr>
        <w:rPr>
          <w:bCs/>
        </w:rPr>
      </w:pPr>
      <w:r w:rsidRPr="00AC659B">
        <w:rPr>
          <w:bCs/>
        </w:rPr>
        <w:t>Příjemci dotac</w:t>
      </w:r>
      <w:r w:rsidR="003D2DE6">
        <w:rPr>
          <w:bCs/>
        </w:rPr>
        <w:t>í</w:t>
      </w:r>
      <w:r w:rsidRPr="00AC659B">
        <w:rPr>
          <w:bCs/>
        </w:rPr>
        <w:t xml:space="preserve"> jako zadavatelé využili ve většině případů při zadávání veřejných zakázek </w:t>
      </w:r>
      <w:r>
        <w:rPr>
          <w:bCs/>
        </w:rPr>
        <w:t xml:space="preserve">souvisejících </w:t>
      </w:r>
      <w:r w:rsidR="001E296C">
        <w:rPr>
          <w:bCs/>
        </w:rPr>
        <w:t>s </w:t>
      </w:r>
      <w:r>
        <w:rPr>
          <w:bCs/>
        </w:rPr>
        <w:t xml:space="preserve">odstraňováním povodňových škod </w:t>
      </w:r>
      <w:r w:rsidRPr="00AC659B">
        <w:rPr>
          <w:bCs/>
        </w:rPr>
        <w:t>výjimku stanovenou zákonem o veřejných zakázkách</w:t>
      </w:r>
      <w:r>
        <w:rPr>
          <w:rStyle w:val="Znakapoznpodarou"/>
          <w:bCs/>
        </w:rPr>
        <w:footnoteReference w:id="19"/>
      </w:r>
      <w:r>
        <w:rPr>
          <w:bCs/>
        </w:rPr>
        <w:t>, která je opravňovala ke</w:t>
      </w:r>
      <w:r w:rsidR="00787544">
        <w:rPr>
          <w:bCs/>
        </w:rPr>
        <w:t xml:space="preserve"> </w:t>
      </w:r>
      <w:r w:rsidRPr="00AC659B">
        <w:rPr>
          <w:bCs/>
        </w:rPr>
        <w:t>zjednodušenému</w:t>
      </w:r>
      <w:r w:rsidR="003D2DE6">
        <w:rPr>
          <w:bCs/>
        </w:rPr>
        <w:t>,</w:t>
      </w:r>
      <w:r w:rsidRPr="00AC659B">
        <w:rPr>
          <w:bCs/>
        </w:rPr>
        <w:t xml:space="preserve"> a tedy rychlejšímu postupu při výběru dodavatelů.</w:t>
      </w:r>
    </w:p>
    <w:p w:rsidR="00B71D84" w:rsidRPr="00632191" w:rsidRDefault="00B71D84" w:rsidP="000F1AB4">
      <w:pPr>
        <w:rPr>
          <w:rFonts w:cstheme="minorHAnsi"/>
          <w:szCs w:val="24"/>
        </w:rPr>
      </w:pPr>
    </w:p>
    <w:p w:rsidR="001C739B" w:rsidRDefault="001C739B" w:rsidP="000F1AB4">
      <w:pPr>
        <w:pStyle w:val="Odstavecseseznamem"/>
        <w:ind w:left="0"/>
        <w:rPr>
          <w:rFonts w:cs="Calibri"/>
          <w:szCs w:val="24"/>
          <w:lang w:val="cs-CZ"/>
        </w:rPr>
      </w:pPr>
      <w:r w:rsidRPr="00EB3885">
        <w:rPr>
          <w:rFonts w:cstheme="minorHAnsi"/>
          <w:b/>
          <w:lang w:val="cs-CZ"/>
        </w:rPr>
        <w:t xml:space="preserve">NKÚ u vybraných </w:t>
      </w:r>
      <w:r w:rsidR="00816FFA" w:rsidRPr="00EB3885">
        <w:rPr>
          <w:rFonts w:cstheme="minorHAnsi"/>
          <w:b/>
          <w:lang w:val="cs-CZ"/>
        </w:rPr>
        <w:t>příjemců</w:t>
      </w:r>
      <w:r w:rsidRPr="00EB3885">
        <w:rPr>
          <w:rFonts w:cstheme="minorHAnsi"/>
          <w:b/>
          <w:lang w:val="cs-CZ"/>
        </w:rPr>
        <w:t xml:space="preserve"> zjistil dva případy porušení rozpočtové kázně spočívající </w:t>
      </w:r>
      <w:r w:rsidR="001E296C">
        <w:rPr>
          <w:rFonts w:cstheme="minorHAnsi"/>
          <w:b/>
          <w:lang w:val="cs-CZ"/>
        </w:rPr>
        <w:t>v </w:t>
      </w:r>
      <w:r w:rsidRPr="00EB3885">
        <w:rPr>
          <w:rFonts w:cstheme="minorHAnsi"/>
          <w:b/>
          <w:lang w:val="cs-CZ"/>
        </w:rPr>
        <w:t>poskytnutí dotace na neoprávněné výdaje</w:t>
      </w:r>
      <w:r w:rsidR="00E87486" w:rsidRPr="00EB3885">
        <w:rPr>
          <w:rStyle w:val="Znakapoznpodarou"/>
          <w:b/>
          <w:lang w:val="cs-CZ"/>
        </w:rPr>
        <w:footnoteReference w:id="20"/>
      </w:r>
      <w:r w:rsidR="00E87486" w:rsidRPr="00EB3885">
        <w:rPr>
          <w:rFonts w:cstheme="minorHAnsi"/>
          <w:b/>
          <w:lang w:val="cs-CZ"/>
        </w:rPr>
        <w:t>.</w:t>
      </w:r>
      <w:r w:rsidR="00E87486">
        <w:rPr>
          <w:rFonts w:cstheme="minorHAnsi"/>
          <w:lang w:val="cs-CZ"/>
        </w:rPr>
        <w:t xml:space="preserve"> </w:t>
      </w:r>
      <w:r w:rsidR="001E296C">
        <w:rPr>
          <w:rFonts w:cstheme="minorHAnsi"/>
          <w:lang w:val="cs-CZ"/>
        </w:rPr>
        <w:t>V </w:t>
      </w:r>
      <w:r w:rsidR="00E87486">
        <w:rPr>
          <w:rFonts w:cstheme="minorHAnsi"/>
          <w:lang w:val="cs-CZ"/>
        </w:rPr>
        <w:t xml:space="preserve">obou případech se jednalo o </w:t>
      </w:r>
      <w:r w:rsidR="00352A80">
        <w:rPr>
          <w:rFonts w:cstheme="minorHAnsi"/>
          <w:lang w:val="cs-CZ"/>
        </w:rPr>
        <w:t xml:space="preserve">výdaje </w:t>
      </w:r>
      <w:r w:rsidR="001E296C">
        <w:rPr>
          <w:rFonts w:cstheme="minorHAnsi"/>
          <w:lang w:val="cs-CZ"/>
        </w:rPr>
        <w:t>v </w:t>
      </w:r>
      <w:r w:rsidR="00E87486">
        <w:rPr>
          <w:rFonts w:cstheme="minorHAnsi"/>
          <w:lang w:val="cs-CZ"/>
        </w:rPr>
        <w:t>zanedbateln</w:t>
      </w:r>
      <w:r w:rsidR="00352A80">
        <w:rPr>
          <w:rFonts w:cstheme="minorHAnsi"/>
          <w:lang w:val="cs-CZ"/>
        </w:rPr>
        <w:t>é</w:t>
      </w:r>
      <w:r w:rsidR="00E87486">
        <w:rPr>
          <w:rFonts w:cstheme="minorHAnsi"/>
          <w:lang w:val="cs-CZ"/>
        </w:rPr>
        <w:t xml:space="preserve"> výši</w:t>
      </w:r>
      <w:r w:rsidR="00241991">
        <w:rPr>
          <w:rFonts w:cstheme="minorHAnsi"/>
          <w:lang w:val="cs-CZ"/>
        </w:rPr>
        <w:t>.</w:t>
      </w:r>
      <w:r w:rsidR="00E87486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NKÚ dále zjistil </w:t>
      </w:r>
      <w:r w:rsidRPr="00AC659B">
        <w:rPr>
          <w:rFonts w:cstheme="minorHAnsi"/>
          <w:lang w:val="cs-CZ"/>
        </w:rPr>
        <w:t xml:space="preserve">drobné </w:t>
      </w:r>
      <w:r>
        <w:rPr>
          <w:rFonts w:cstheme="minorHAnsi"/>
          <w:lang w:val="cs-CZ"/>
        </w:rPr>
        <w:t xml:space="preserve">formální </w:t>
      </w:r>
      <w:r w:rsidRPr="00AC659B">
        <w:rPr>
          <w:rFonts w:cstheme="minorHAnsi"/>
          <w:lang w:val="cs-CZ"/>
        </w:rPr>
        <w:t xml:space="preserve">nedostatky spočívající </w:t>
      </w:r>
      <w:r w:rsidR="001E296C">
        <w:rPr>
          <w:rFonts w:cstheme="minorHAnsi"/>
          <w:lang w:val="cs-CZ"/>
        </w:rPr>
        <w:t>v </w:t>
      </w:r>
      <w:r w:rsidRPr="00AC659B">
        <w:rPr>
          <w:rFonts w:cstheme="minorHAnsi"/>
          <w:lang w:val="cs-CZ"/>
        </w:rPr>
        <w:t xml:space="preserve">nesprávném zaúčtování poskytnuté dotace, </w:t>
      </w:r>
      <w:r>
        <w:rPr>
          <w:rFonts w:cstheme="minorHAnsi"/>
          <w:lang w:val="cs-CZ"/>
        </w:rPr>
        <w:t xml:space="preserve">absenci </w:t>
      </w:r>
      <w:r>
        <w:rPr>
          <w:rFonts w:cs="Calibri"/>
          <w:szCs w:val="24"/>
          <w:lang w:val="cs-CZ"/>
        </w:rPr>
        <w:t>žádos</w:t>
      </w:r>
      <w:r w:rsidR="00E87486">
        <w:rPr>
          <w:rFonts w:cs="Calibri"/>
          <w:szCs w:val="24"/>
          <w:lang w:val="cs-CZ"/>
        </w:rPr>
        <w:t>ti o</w:t>
      </w:r>
      <w:r w:rsidR="00787544">
        <w:rPr>
          <w:rFonts w:cs="Calibri"/>
          <w:szCs w:val="24"/>
          <w:lang w:val="cs-CZ"/>
        </w:rPr>
        <w:t xml:space="preserve"> </w:t>
      </w:r>
      <w:r w:rsidR="00E87486">
        <w:rPr>
          <w:rFonts w:cs="Calibri"/>
          <w:szCs w:val="24"/>
          <w:lang w:val="cs-CZ"/>
        </w:rPr>
        <w:t xml:space="preserve">poskytnutí dotace </w:t>
      </w:r>
      <w:r w:rsidR="001E296C">
        <w:rPr>
          <w:rFonts w:cs="Calibri"/>
          <w:szCs w:val="24"/>
          <w:lang w:val="cs-CZ"/>
        </w:rPr>
        <w:t>z </w:t>
      </w:r>
      <w:r w:rsidR="00E87486">
        <w:rPr>
          <w:rFonts w:cs="Calibri"/>
          <w:szCs w:val="24"/>
          <w:lang w:val="cs-CZ"/>
        </w:rPr>
        <w:t>FSEU</w:t>
      </w:r>
      <w:r w:rsidR="00787544">
        <w:rPr>
          <w:rFonts w:cs="Calibri"/>
          <w:szCs w:val="24"/>
          <w:lang w:val="cs-CZ"/>
        </w:rPr>
        <w:t xml:space="preserve"> </w:t>
      </w:r>
      <w:r w:rsidR="00E87486">
        <w:rPr>
          <w:rFonts w:cs="Calibri"/>
          <w:szCs w:val="24"/>
          <w:lang w:val="cs-CZ"/>
        </w:rPr>
        <w:t>u</w:t>
      </w:r>
      <w:r w:rsidR="00787544">
        <w:rPr>
          <w:rFonts w:cs="Calibri"/>
          <w:szCs w:val="24"/>
          <w:lang w:val="cs-CZ"/>
        </w:rPr>
        <w:t xml:space="preserve"> </w:t>
      </w:r>
      <w:r>
        <w:rPr>
          <w:rFonts w:cs="Calibri"/>
          <w:szCs w:val="24"/>
          <w:lang w:val="cs-CZ"/>
        </w:rPr>
        <w:t>příspěvkové</w:t>
      </w:r>
      <w:r w:rsidR="00E87486">
        <w:rPr>
          <w:rFonts w:cs="Calibri"/>
          <w:szCs w:val="24"/>
          <w:lang w:val="cs-CZ"/>
        </w:rPr>
        <w:t xml:space="preserve"> organizace kraje a </w:t>
      </w:r>
      <w:r w:rsidRPr="00AC659B">
        <w:rPr>
          <w:rFonts w:cs="Calibri"/>
          <w:szCs w:val="24"/>
          <w:lang w:val="cs-CZ"/>
        </w:rPr>
        <w:t>nedolož</w:t>
      </w:r>
      <w:r>
        <w:rPr>
          <w:rFonts w:cs="Calibri"/>
          <w:szCs w:val="24"/>
          <w:lang w:val="cs-CZ"/>
        </w:rPr>
        <w:t xml:space="preserve">ení žádosti </w:t>
      </w:r>
      <w:r w:rsidR="00E87486">
        <w:rPr>
          <w:rFonts w:cs="Calibri"/>
          <w:szCs w:val="24"/>
          <w:lang w:val="cs-CZ"/>
        </w:rPr>
        <w:t>povinnou přílohou</w:t>
      </w:r>
      <w:r>
        <w:rPr>
          <w:rFonts w:cs="Calibri"/>
          <w:szCs w:val="24"/>
          <w:lang w:val="cs-CZ"/>
        </w:rPr>
        <w:t>.</w:t>
      </w:r>
    </w:p>
    <w:p w:rsidR="001C739B" w:rsidRDefault="001C739B" w:rsidP="000F1AB4">
      <w:pPr>
        <w:pStyle w:val="Odstavecseseznamem"/>
        <w:ind w:left="0"/>
        <w:rPr>
          <w:rFonts w:cs="Calibri"/>
          <w:szCs w:val="24"/>
          <w:lang w:val="cs-CZ"/>
        </w:rPr>
      </w:pPr>
    </w:p>
    <w:p w:rsidR="00146544" w:rsidRDefault="00146544" w:rsidP="000F1AB4">
      <w:pPr>
        <w:pStyle w:val="Odstavecseseznamem"/>
        <w:ind w:left="0"/>
        <w:rPr>
          <w:rFonts w:cs="Calibri"/>
          <w:szCs w:val="24"/>
          <w:lang w:val="cs-CZ"/>
        </w:rPr>
      </w:pPr>
    </w:p>
    <w:p w:rsidR="005D3E1F" w:rsidRPr="008F03BB" w:rsidRDefault="005D3E1F" w:rsidP="009F57B6">
      <w:pPr>
        <w:keepNext/>
        <w:jc w:val="center"/>
        <w:rPr>
          <w:rFonts w:cstheme="minorHAnsi"/>
          <w:b/>
          <w:sz w:val="28"/>
          <w:szCs w:val="28"/>
        </w:rPr>
      </w:pPr>
      <w:r w:rsidRPr="008F03BB">
        <w:rPr>
          <w:rFonts w:cstheme="minorHAnsi"/>
          <w:b/>
          <w:sz w:val="28"/>
          <w:szCs w:val="28"/>
        </w:rPr>
        <w:t>III. Shrnutí</w:t>
      </w:r>
      <w:r w:rsidR="002C1FF5" w:rsidRPr="008F03BB">
        <w:rPr>
          <w:rFonts w:cstheme="minorHAnsi"/>
          <w:b/>
          <w:sz w:val="28"/>
          <w:szCs w:val="28"/>
        </w:rPr>
        <w:t xml:space="preserve"> a vyhodnocení</w:t>
      </w:r>
    </w:p>
    <w:p w:rsidR="00E22AFD" w:rsidRDefault="00E22AFD" w:rsidP="009F57B6">
      <w:pPr>
        <w:keepNext/>
        <w:rPr>
          <w:rFonts w:eastAsia="Calibri" w:cstheme="minorHAnsi"/>
          <w:szCs w:val="24"/>
        </w:rPr>
      </w:pPr>
    </w:p>
    <w:p w:rsidR="004F1D42" w:rsidRDefault="004F1D42" w:rsidP="00FD4F72">
      <w:pPr>
        <w:keepNext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Objemy škod po dvojích povodních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>roce 2010</w:t>
      </w:r>
      <w:r w:rsidR="007438AA">
        <w:rPr>
          <w:rFonts w:cstheme="minorHAnsi"/>
          <w:szCs w:val="24"/>
        </w:rPr>
        <w:t xml:space="preserve"> a výdajů na jejich odstranění</w:t>
      </w:r>
      <w:r w:rsidR="00626288">
        <w:rPr>
          <w:rFonts w:cstheme="minorHAnsi"/>
          <w:szCs w:val="24"/>
        </w:rPr>
        <w:t>:</w:t>
      </w:r>
    </w:p>
    <w:p w:rsidR="004F1D42" w:rsidRDefault="004F1D42" w:rsidP="00532C6E">
      <w:pPr>
        <w:keepNext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>15</w:t>
      </w:r>
      <w:r w:rsidR="007875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989,650 mil. Kč</w:t>
      </w:r>
      <w:r w:rsidR="009247E5">
        <w:rPr>
          <w:rFonts w:cstheme="minorHAnsi"/>
          <w:szCs w:val="24"/>
        </w:rPr>
        <w:t xml:space="preserve"> – celkový o</w:t>
      </w:r>
      <w:r>
        <w:rPr>
          <w:rFonts w:cstheme="minorHAnsi"/>
          <w:szCs w:val="24"/>
        </w:rPr>
        <w:t xml:space="preserve">bjem </w:t>
      </w:r>
      <w:r w:rsidR="007438AA">
        <w:rPr>
          <w:rFonts w:cstheme="minorHAnsi"/>
          <w:szCs w:val="24"/>
        </w:rPr>
        <w:t xml:space="preserve">škod </w:t>
      </w:r>
      <w:r>
        <w:rPr>
          <w:rFonts w:cstheme="minorHAnsi"/>
          <w:szCs w:val="24"/>
        </w:rPr>
        <w:t>vyčíslený Ministerstvem financí</w:t>
      </w:r>
      <w:r w:rsidR="009247E5">
        <w:rPr>
          <w:rFonts w:cstheme="minorHAnsi"/>
          <w:szCs w:val="24"/>
        </w:rPr>
        <w:t>,</w:t>
      </w:r>
    </w:p>
    <w:p w:rsidR="00A12777" w:rsidRDefault="00A12777" w:rsidP="00532C6E">
      <w:pPr>
        <w:ind w:left="125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>5</w:t>
      </w:r>
      <w:r w:rsidR="007875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273</w:t>
      </w:r>
      <w:r w:rsidR="004F1D42">
        <w:rPr>
          <w:rFonts w:cstheme="minorHAnsi"/>
          <w:szCs w:val="24"/>
        </w:rPr>
        <w:t>,599 mil. Kč</w:t>
      </w:r>
      <w:r w:rsidR="009247E5">
        <w:rPr>
          <w:rFonts w:cstheme="minorHAnsi"/>
          <w:szCs w:val="24"/>
        </w:rPr>
        <w:t xml:space="preserve"> – o</w:t>
      </w:r>
      <w:r w:rsidR="00FC1353">
        <w:rPr>
          <w:rFonts w:cstheme="minorHAnsi"/>
          <w:szCs w:val="24"/>
        </w:rPr>
        <w:t xml:space="preserve">bjem </w:t>
      </w:r>
      <w:r w:rsidR="007438AA">
        <w:rPr>
          <w:rFonts w:cstheme="minorHAnsi"/>
          <w:szCs w:val="24"/>
        </w:rPr>
        <w:t xml:space="preserve">výdajů na jejich odstranění </w:t>
      </w:r>
      <w:r w:rsidR="00FC1353">
        <w:rPr>
          <w:rFonts w:cstheme="minorHAnsi"/>
          <w:szCs w:val="24"/>
        </w:rPr>
        <w:t>h</w:t>
      </w:r>
      <w:r>
        <w:rPr>
          <w:rFonts w:cstheme="minorHAnsi"/>
          <w:szCs w:val="24"/>
        </w:rPr>
        <w:t xml:space="preserve">razený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 xml:space="preserve">kapitol </w:t>
      </w:r>
      <w:r w:rsidR="007438AA">
        <w:rPr>
          <w:rFonts w:cstheme="minorHAnsi"/>
          <w:szCs w:val="24"/>
        </w:rPr>
        <w:t>s</w:t>
      </w:r>
      <w:r>
        <w:rPr>
          <w:rFonts w:cstheme="minorHAnsi"/>
          <w:szCs w:val="24"/>
        </w:rPr>
        <w:t>tátního rozpočtu</w:t>
      </w:r>
      <w:r w:rsidR="009247E5">
        <w:rPr>
          <w:rFonts w:cstheme="minorHAnsi"/>
          <w:szCs w:val="24"/>
        </w:rPr>
        <w:t>,</w:t>
      </w:r>
    </w:p>
    <w:p w:rsidR="00A12777" w:rsidRDefault="00A12777" w:rsidP="00532C6E">
      <w:pPr>
        <w:ind w:firstLine="301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>400</w:t>
      </w:r>
      <w:r w:rsidR="004F1D42">
        <w:rPr>
          <w:rFonts w:cstheme="minorHAnsi"/>
          <w:szCs w:val="24"/>
        </w:rPr>
        <w:t>,106 mil. Kč</w:t>
      </w:r>
      <w:r w:rsidR="009247E5">
        <w:rPr>
          <w:rFonts w:cstheme="minorHAnsi"/>
          <w:szCs w:val="24"/>
        </w:rPr>
        <w:t xml:space="preserve"> – o</w:t>
      </w:r>
      <w:r>
        <w:rPr>
          <w:rFonts w:cstheme="minorHAnsi"/>
          <w:szCs w:val="24"/>
        </w:rPr>
        <w:t xml:space="preserve">bjem </w:t>
      </w:r>
      <w:r w:rsidR="007438AA">
        <w:rPr>
          <w:rFonts w:cstheme="minorHAnsi"/>
          <w:szCs w:val="24"/>
        </w:rPr>
        <w:t xml:space="preserve">výdajů na jejich odstranění </w:t>
      </w:r>
      <w:r>
        <w:rPr>
          <w:rFonts w:cstheme="minorHAnsi"/>
          <w:szCs w:val="24"/>
        </w:rPr>
        <w:t xml:space="preserve">hrazený </w:t>
      </w:r>
      <w:r w:rsidR="001E296C">
        <w:rPr>
          <w:rFonts w:cstheme="minorHAnsi"/>
          <w:szCs w:val="24"/>
        </w:rPr>
        <w:t>z </w:t>
      </w:r>
      <w:r w:rsidRPr="00532C6E">
        <w:rPr>
          <w:rFonts w:cstheme="minorHAnsi"/>
          <w:i/>
          <w:szCs w:val="24"/>
        </w:rPr>
        <w:t>Fondu solidarity EU</w:t>
      </w:r>
      <w:r w:rsidR="009247E5">
        <w:rPr>
          <w:rFonts w:cstheme="minorHAnsi"/>
          <w:szCs w:val="24"/>
        </w:rPr>
        <w:t>.</w:t>
      </w:r>
    </w:p>
    <w:p w:rsidR="00A12777" w:rsidRDefault="00A12777" w:rsidP="009F57B6">
      <w:pPr>
        <w:rPr>
          <w:rFonts w:cstheme="minorHAnsi"/>
          <w:szCs w:val="24"/>
        </w:rPr>
      </w:pPr>
    </w:p>
    <w:p w:rsidR="00FC1353" w:rsidRDefault="00FC1353" w:rsidP="009F57B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NKÚ </w:t>
      </w:r>
      <w:r w:rsidR="00AC4154">
        <w:rPr>
          <w:rFonts w:cstheme="minorHAnsi"/>
          <w:szCs w:val="24"/>
        </w:rPr>
        <w:t>pr</w:t>
      </w:r>
      <w:r>
        <w:rPr>
          <w:rFonts w:cstheme="minorHAnsi"/>
          <w:szCs w:val="24"/>
        </w:rPr>
        <w:t xml:space="preserve">ověřoval </w:t>
      </w:r>
      <w:r w:rsidR="006126FC">
        <w:rPr>
          <w:rFonts w:cstheme="minorHAnsi"/>
          <w:szCs w:val="24"/>
        </w:rPr>
        <w:t>u</w:t>
      </w:r>
      <w:r w:rsidR="007438AA">
        <w:rPr>
          <w:rFonts w:cstheme="minorHAnsi"/>
          <w:szCs w:val="24"/>
        </w:rPr>
        <w:t xml:space="preserve"> poskytnuté pomoci </w:t>
      </w:r>
      <w:r w:rsidR="001E296C">
        <w:rPr>
          <w:rFonts w:cstheme="minorHAnsi"/>
          <w:szCs w:val="24"/>
        </w:rPr>
        <w:t>z </w:t>
      </w:r>
      <w:r w:rsidR="006126FC" w:rsidRPr="00532C6E">
        <w:rPr>
          <w:rFonts w:cstheme="minorHAnsi"/>
          <w:i/>
          <w:szCs w:val="24"/>
        </w:rPr>
        <w:t>Fondu solidarity</w:t>
      </w:r>
      <w:r w:rsidR="007438AA" w:rsidRPr="00532C6E">
        <w:rPr>
          <w:rFonts w:cstheme="minorHAnsi"/>
          <w:i/>
          <w:szCs w:val="24"/>
        </w:rPr>
        <w:t xml:space="preserve"> EU</w:t>
      </w:r>
      <w:r w:rsidR="006126F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systém administrace peněžních prostředků </w:t>
      </w:r>
      <w:r w:rsidR="006126FC">
        <w:rPr>
          <w:rFonts w:cstheme="minorHAnsi"/>
          <w:szCs w:val="24"/>
        </w:rPr>
        <w:t xml:space="preserve">na objemu 345,169 mil. Kč a </w:t>
      </w:r>
      <w:r w:rsidR="00AC4154">
        <w:rPr>
          <w:rFonts w:cstheme="minorHAnsi"/>
          <w:szCs w:val="24"/>
        </w:rPr>
        <w:t xml:space="preserve">ověřil také </w:t>
      </w:r>
      <w:r w:rsidR="006126FC">
        <w:rPr>
          <w:rFonts w:cstheme="minorHAnsi"/>
          <w:szCs w:val="24"/>
        </w:rPr>
        <w:t xml:space="preserve">oprávněnost výdajů </w:t>
      </w:r>
      <w:r w:rsidR="001E296C">
        <w:rPr>
          <w:rFonts w:cstheme="minorHAnsi"/>
          <w:szCs w:val="24"/>
        </w:rPr>
        <w:t>v</w:t>
      </w:r>
      <w:r w:rsidR="00AC4154">
        <w:rPr>
          <w:rFonts w:cstheme="minorHAnsi"/>
          <w:szCs w:val="24"/>
        </w:rPr>
        <w:t>e výši</w:t>
      </w:r>
      <w:r w:rsidR="006126FC">
        <w:rPr>
          <w:rFonts w:cstheme="minorHAnsi"/>
          <w:szCs w:val="24"/>
        </w:rPr>
        <w:t xml:space="preserve"> 278,295</w:t>
      </w:r>
      <w:r w:rsidR="00AC4154">
        <w:rPr>
          <w:rFonts w:cstheme="minorHAnsi"/>
          <w:szCs w:val="24"/>
        </w:rPr>
        <w:t> </w:t>
      </w:r>
      <w:r w:rsidR="006126FC">
        <w:rPr>
          <w:rFonts w:cstheme="minorHAnsi"/>
          <w:szCs w:val="24"/>
        </w:rPr>
        <w:t>mil.</w:t>
      </w:r>
      <w:r w:rsidR="00AC4154">
        <w:rPr>
          <w:rFonts w:cstheme="minorHAnsi"/>
          <w:szCs w:val="24"/>
        </w:rPr>
        <w:t> </w:t>
      </w:r>
      <w:r w:rsidR="006126FC">
        <w:rPr>
          <w:rFonts w:cstheme="minorHAnsi"/>
          <w:szCs w:val="24"/>
        </w:rPr>
        <w:t>Kč.</w:t>
      </w:r>
    </w:p>
    <w:p w:rsidR="00EC48BE" w:rsidRDefault="00EC48BE" w:rsidP="009F57B6">
      <w:pPr>
        <w:rPr>
          <w:rFonts w:cstheme="minorHAnsi"/>
          <w:szCs w:val="24"/>
        </w:rPr>
      </w:pPr>
    </w:p>
    <w:p w:rsidR="009F57B6" w:rsidRDefault="00971540" w:rsidP="009F57B6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Hlavním smyslem pomoci </w:t>
      </w:r>
      <w:r w:rsidR="001E296C">
        <w:rPr>
          <w:rFonts w:cstheme="minorHAnsi"/>
          <w:szCs w:val="24"/>
        </w:rPr>
        <w:t>z </w:t>
      </w:r>
      <w:r w:rsidR="009F57B6" w:rsidRPr="00532C6E">
        <w:rPr>
          <w:rFonts w:cstheme="minorHAnsi"/>
          <w:i/>
          <w:szCs w:val="24"/>
        </w:rPr>
        <w:t>F</w:t>
      </w:r>
      <w:r w:rsidR="007438AA" w:rsidRPr="00532C6E">
        <w:rPr>
          <w:rFonts w:cstheme="minorHAnsi"/>
          <w:i/>
          <w:szCs w:val="24"/>
        </w:rPr>
        <w:t xml:space="preserve">ondu solidarity </w:t>
      </w:r>
      <w:r w:rsidR="009F57B6" w:rsidRPr="00532C6E">
        <w:rPr>
          <w:rFonts w:cstheme="minorHAnsi"/>
          <w:i/>
          <w:szCs w:val="24"/>
        </w:rPr>
        <w:t>EU</w:t>
      </w:r>
      <w:r w:rsidR="009F57B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je</w:t>
      </w:r>
      <w:r w:rsidR="009F57B6">
        <w:rPr>
          <w:rFonts w:cstheme="minorHAnsi"/>
          <w:szCs w:val="24"/>
        </w:rPr>
        <w:t xml:space="preserve"> přispět </w:t>
      </w:r>
      <w:r w:rsidR="001E296C">
        <w:rPr>
          <w:rFonts w:cstheme="minorHAnsi"/>
          <w:szCs w:val="24"/>
        </w:rPr>
        <w:t>k </w:t>
      </w:r>
      <w:r w:rsidR="009F57B6">
        <w:rPr>
          <w:rFonts w:cstheme="minorHAnsi"/>
          <w:szCs w:val="24"/>
        </w:rPr>
        <w:t xml:space="preserve">urychlenému návratu </w:t>
      </w:r>
      <w:r w:rsidR="001E296C">
        <w:rPr>
          <w:rFonts w:cstheme="minorHAnsi"/>
          <w:szCs w:val="24"/>
        </w:rPr>
        <w:t>k </w:t>
      </w:r>
      <w:r w:rsidR="009F57B6">
        <w:rPr>
          <w:rFonts w:cstheme="minorHAnsi"/>
          <w:szCs w:val="24"/>
        </w:rPr>
        <w:t xml:space="preserve">běžným životním podmínkám </w:t>
      </w:r>
      <w:r w:rsidR="001E296C">
        <w:rPr>
          <w:rFonts w:cstheme="minorHAnsi"/>
          <w:szCs w:val="24"/>
        </w:rPr>
        <w:t>v </w:t>
      </w:r>
      <w:r w:rsidR="009F57B6">
        <w:rPr>
          <w:rFonts w:cstheme="minorHAnsi"/>
          <w:szCs w:val="24"/>
        </w:rPr>
        <w:t>postižených regionech</w:t>
      </w:r>
      <w:r>
        <w:rPr>
          <w:rFonts w:cstheme="minorHAnsi"/>
          <w:szCs w:val="24"/>
        </w:rPr>
        <w:t>.</w:t>
      </w:r>
      <w:r w:rsidR="009F57B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ČR se </w:t>
      </w:r>
      <w:r w:rsidR="001E296C">
        <w:rPr>
          <w:rFonts w:cstheme="minorHAnsi"/>
          <w:szCs w:val="24"/>
        </w:rPr>
        <w:t>v </w:t>
      </w:r>
      <w:r w:rsidR="009F57B6">
        <w:rPr>
          <w:rFonts w:cstheme="minorHAnsi"/>
          <w:szCs w:val="24"/>
        </w:rPr>
        <w:t xml:space="preserve">případě obou povodní </w:t>
      </w:r>
      <w:r w:rsidR="001E296C">
        <w:rPr>
          <w:rFonts w:cstheme="minorHAnsi"/>
          <w:szCs w:val="24"/>
        </w:rPr>
        <w:t>z </w:t>
      </w:r>
      <w:r w:rsidR="00AE05EA">
        <w:rPr>
          <w:rFonts w:cstheme="minorHAnsi"/>
          <w:szCs w:val="24"/>
        </w:rPr>
        <w:t xml:space="preserve">roku 2010 </w:t>
      </w:r>
      <w:r w:rsidR="009F57B6">
        <w:rPr>
          <w:rFonts w:cstheme="minorHAnsi"/>
          <w:szCs w:val="24"/>
        </w:rPr>
        <w:t>dočkala pomoci až 14 měsíců po podání žádost</w:t>
      </w:r>
      <w:r w:rsidR="00AC4154">
        <w:rPr>
          <w:rFonts w:cstheme="minorHAnsi"/>
          <w:szCs w:val="24"/>
        </w:rPr>
        <w:t>í</w:t>
      </w:r>
      <w:r w:rsidR="009F57B6">
        <w:rPr>
          <w:rFonts w:cstheme="minorHAnsi"/>
          <w:szCs w:val="24"/>
        </w:rPr>
        <w:t xml:space="preserve"> Komisi. Postižené regiony obdržely prostředky až </w:t>
      </w:r>
      <w:r w:rsidR="00E134A0">
        <w:rPr>
          <w:rFonts w:cstheme="minorHAnsi"/>
          <w:szCs w:val="24"/>
        </w:rPr>
        <w:t>po</w:t>
      </w:r>
      <w:r w:rsidR="00787544">
        <w:rPr>
          <w:rFonts w:cstheme="minorHAnsi"/>
          <w:szCs w:val="24"/>
        </w:rPr>
        <w:t xml:space="preserve"> </w:t>
      </w:r>
      <w:r w:rsidR="00B216AD">
        <w:rPr>
          <w:rFonts w:cstheme="minorHAnsi"/>
          <w:szCs w:val="24"/>
        </w:rPr>
        <w:t>roce a půl od</w:t>
      </w:r>
      <w:r w:rsidR="00787544">
        <w:rPr>
          <w:rFonts w:cstheme="minorHAnsi"/>
          <w:szCs w:val="24"/>
        </w:rPr>
        <w:t xml:space="preserve"> </w:t>
      </w:r>
      <w:r w:rsidR="009F57B6">
        <w:rPr>
          <w:rFonts w:cstheme="minorHAnsi"/>
          <w:szCs w:val="24"/>
        </w:rPr>
        <w:t xml:space="preserve">povodní. Příčinou </w:t>
      </w:r>
      <w:r w:rsidR="00AC4154">
        <w:rPr>
          <w:rFonts w:cstheme="minorHAnsi"/>
          <w:szCs w:val="24"/>
        </w:rPr>
        <w:t xml:space="preserve">zdržení </w:t>
      </w:r>
      <w:r>
        <w:rPr>
          <w:rFonts w:cstheme="minorHAnsi"/>
          <w:szCs w:val="24"/>
        </w:rPr>
        <w:t>byl</w:t>
      </w:r>
      <w:r w:rsidR="009F57B6">
        <w:rPr>
          <w:rFonts w:cstheme="minorHAnsi"/>
          <w:szCs w:val="24"/>
        </w:rPr>
        <w:t xml:space="preserve"> zdlouhavý proces schvalování žádost</w:t>
      </w:r>
      <w:r w:rsidR="00AC4154">
        <w:rPr>
          <w:rFonts w:cstheme="minorHAnsi"/>
          <w:szCs w:val="24"/>
        </w:rPr>
        <w:t>í</w:t>
      </w:r>
      <w:r w:rsidR="009F57B6">
        <w:rPr>
          <w:rFonts w:cstheme="minorHAnsi"/>
          <w:szCs w:val="24"/>
        </w:rPr>
        <w:t xml:space="preserve"> a</w:t>
      </w:r>
      <w:r w:rsidR="001949B1">
        <w:rPr>
          <w:rFonts w:cstheme="minorHAnsi"/>
          <w:szCs w:val="24"/>
        </w:rPr>
        <w:t xml:space="preserve"> </w:t>
      </w:r>
      <w:bookmarkStart w:id="16" w:name="_GoBack"/>
      <w:bookmarkEnd w:id="16"/>
      <w:r w:rsidR="00AE7420">
        <w:rPr>
          <w:rFonts w:cstheme="minorHAnsi"/>
          <w:szCs w:val="24"/>
        </w:rPr>
        <w:t>změny rozpočtu EU</w:t>
      </w:r>
      <w:r w:rsidR="009F57B6">
        <w:rPr>
          <w:rFonts w:cstheme="minorHAnsi"/>
          <w:szCs w:val="24"/>
        </w:rPr>
        <w:t xml:space="preserve"> </w:t>
      </w:r>
      <w:r w:rsidR="00AE7420">
        <w:rPr>
          <w:rFonts w:cstheme="minorHAnsi"/>
          <w:szCs w:val="24"/>
        </w:rPr>
        <w:t>na</w:t>
      </w:r>
      <w:r w:rsidR="00787544">
        <w:rPr>
          <w:rFonts w:cstheme="minorHAnsi"/>
          <w:szCs w:val="24"/>
        </w:rPr>
        <w:t xml:space="preserve"> </w:t>
      </w:r>
      <w:r w:rsidR="009F57B6">
        <w:rPr>
          <w:rFonts w:cstheme="minorHAnsi"/>
          <w:szCs w:val="24"/>
        </w:rPr>
        <w:t xml:space="preserve">úrovni evropských institucí. Tento stav by se měl změnit </w:t>
      </w:r>
      <w:r w:rsidR="001E296C">
        <w:rPr>
          <w:rFonts w:cstheme="minorHAnsi"/>
          <w:szCs w:val="24"/>
        </w:rPr>
        <w:t>v </w:t>
      </w:r>
      <w:r w:rsidR="009F57B6">
        <w:rPr>
          <w:rFonts w:cstheme="minorHAnsi"/>
          <w:szCs w:val="24"/>
        </w:rPr>
        <w:t xml:space="preserve">důsledku </w:t>
      </w:r>
      <w:r w:rsidR="00AE7420">
        <w:rPr>
          <w:rFonts w:cstheme="minorHAnsi"/>
          <w:szCs w:val="24"/>
        </w:rPr>
        <w:t xml:space="preserve">přijatých </w:t>
      </w:r>
      <w:r w:rsidR="009F57B6">
        <w:rPr>
          <w:rFonts w:cstheme="minorHAnsi"/>
          <w:szCs w:val="24"/>
        </w:rPr>
        <w:t xml:space="preserve">nových pravidel </w:t>
      </w:r>
      <w:r w:rsidR="00AE7420">
        <w:rPr>
          <w:rFonts w:cstheme="minorHAnsi"/>
          <w:szCs w:val="24"/>
        </w:rPr>
        <w:t xml:space="preserve">EU </w:t>
      </w:r>
      <w:r w:rsidR="009F57B6">
        <w:rPr>
          <w:rFonts w:cstheme="minorHAnsi"/>
          <w:szCs w:val="24"/>
        </w:rPr>
        <w:t xml:space="preserve">pro poskytování pomoci </w:t>
      </w:r>
      <w:r w:rsidR="001E296C">
        <w:rPr>
          <w:rFonts w:cstheme="minorHAnsi"/>
          <w:szCs w:val="24"/>
        </w:rPr>
        <w:t>z </w:t>
      </w:r>
      <w:r w:rsidR="009F57B6" w:rsidRPr="00532C6E">
        <w:rPr>
          <w:rFonts w:cstheme="minorHAnsi"/>
          <w:i/>
          <w:szCs w:val="24"/>
        </w:rPr>
        <w:t>F</w:t>
      </w:r>
      <w:r w:rsidR="007438AA" w:rsidRPr="00532C6E">
        <w:rPr>
          <w:rFonts w:cstheme="minorHAnsi"/>
          <w:i/>
          <w:szCs w:val="24"/>
        </w:rPr>
        <w:t xml:space="preserve">ondu solidarity </w:t>
      </w:r>
      <w:r w:rsidR="009F57B6" w:rsidRPr="00532C6E">
        <w:rPr>
          <w:rFonts w:cstheme="minorHAnsi"/>
          <w:i/>
          <w:szCs w:val="24"/>
        </w:rPr>
        <w:t>EU</w:t>
      </w:r>
      <w:r w:rsidR="009F57B6">
        <w:rPr>
          <w:rFonts w:cstheme="minorHAnsi"/>
          <w:szCs w:val="24"/>
        </w:rPr>
        <w:t>.</w:t>
      </w:r>
    </w:p>
    <w:p w:rsidR="00A806D0" w:rsidRDefault="00A806D0" w:rsidP="009F57B6">
      <w:pPr>
        <w:rPr>
          <w:rFonts w:cstheme="minorHAnsi"/>
          <w:szCs w:val="24"/>
        </w:rPr>
      </w:pPr>
    </w:p>
    <w:p w:rsidR="00A806D0" w:rsidRDefault="00A806D0" w:rsidP="009F57B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Odstraňování škod vzniklých při povodních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roce 2010 bylo financováno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>větší části z</w:t>
      </w:r>
      <w:r w:rsidR="00B216AD">
        <w:rPr>
          <w:rFonts w:cstheme="minorHAnsi"/>
          <w:szCs w:val="24"/>
        </w:rPr>
        <w:t>e</w:t>
      </w:r>
      <w:r w:rsidR="007875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státního rozpočtu, zejména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 xml:space="preserve">kapitoly Ministerstva pro místní rozvoj, </w:t>
      </w:r>
      <w:r w:rsidR="001E296C">
        <w:rPr>
          <w:rFonts w:cstheme="minorHAnsi"/>
          <w:szCs w:val="24"/>
        </w:rPr>
        <w:t>z </w:t>
      </w:r>
      <w:r w:rsidRPr="00532C6E">
        <w:rPr>
          <w:rFonts w:cstheme="minorHAnsi"/>
          <w:i/>
          <w:szCs w:val="24"/>
        </w:rPr>
        <w:t>F</w:t>
      </w:r>
      <w:r w:rsidR="00873C64" w:rsidRPr="00532C6E">
        <w:rPr>
          <w:rFonts w:cstheme="minorHAnsi"/>
          <w:i/>
          <w:szCs w:val="24"/>
        </w:rPr>
        <w:t xml:space="preserve">ondu solidarity </w:t>
      </w:r>
      <w:r w:rsidRPr="00532C6E">
        <w:rPr>
          <w:rFonts w:cstheme="minorHAnsi"/>
          <w:i/>
          <w:szCs w:val="24"/>
        </w:rPr>
        <w:t>EU</w:t>
      </w:r>
      <w:r>
        <w:rPr>
          <w:rFonts w:cstheme="minorHAnsi"/>
          <w:szCs w:val="24"/>
        </w:rPr>
        <w:t xml:space="preserve"> činil podíl kolem 7 %. U kontrolovaných příjemců byl podíl </w:t>
      </w:r>
      <w:r w:rsidR="00971540">
        <w:rPr>
          <w:rFonts w:cstheme="minorHAnsi"/>
          <w:szCs w:val="24"/>
        </w:rPr>
        <w:t xml:space="preserve">peněžních </w:t>
      </w:r>
      <w:r>
        <w:rPr>
          <w:rFonts w:cstheme="minorHAnsi"/>
          <w:szCs w:val="24"/>
        </w:rPr>
        <w:t>prostředků</w:t>
      </w:r>
      <w:r w:rsidR="00971540">
        <w:rPr>
          <w:rFonts w:cstheme="minorHAnsi"/>
          <w:szCs w:val="24"/>
        </w:rPr>
        <w:t xml:space="preserve"> čerpaných</w:t>
      </w:r>
      <w:r>
        <w:rPr>
          <w:rFonts w:cstheme="minorHAnsi"/>
          <w:szCs w:val="24"/>
        </w:rPr>
        <w:t xml:space="preserve">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 xml:space="preserve">kapitoly </w:t>
      </w:r>
      <w:r w:rsidR="00873C64">
        <w:rPr>
          <w:rFonts w:cstheme="minorHAnsi"/>
          <w:szCs w:val="24"/>
        </w:rPr>
        <w:t xml:space="preserve">Ministerstva pro místní rozvoj </w:t>
      </w:r>
      <w:r>
        <w:rPr>
          <w:rFonts w:cstheme="minorHAnsi"/>
          <w:szCs w:val="24"/>
        </w:rPr>
        <w:t xml:space="preserve">přibližně 41 % a </w:t>
      </w:r>
      <w:r w:rsidR="001E296C">
        <w:rPr>
          <w:rFonts w:cstheme="minorHAnsi"/>
          <w:szCs w:val="24"/>
        </w:rPr>
        <w:t>z </w:t>
      </w:r>
      <w:r w:rsidRPr="00532C6E">
        <w:rPr>
          <w:rFonts w:cstheme="minorHAnsi"/>
          <w:i/>
          <w:szCs w:val="24"/>
        </w:rPr>
        <w:t>F</w:t>
      </w:r>
      <w:r w:rsidR="00873C64" w:rsidRPr="00532C6E">
        <w:rPr>
          <w:rFonts w:cstheme="minorHAnsi"/>
          <w:i/>
          <w:szCs w:val="24"/>
        </w:rPr>
        <w:t xml:space="preserve">ondu solidarity </w:t>
      </w:r>
      <w:r w:rsidRPr="00532C6E">
        <w:rPr>
          <w:rFonts w:cstheme="minorHAnsi"/>
          <w:i/>
          <w:szCs w:val="24"/>
        </w:rPr>
        <w:t>EU</w:t>
      </w:r>
      <w:r>
        <w:rPr>
          <w:rFonts w:cstheme="minorHAnsi"/>
          <w:szCs w:val="24"/>
        </w:rPr>
        <w:t xml:space="preserve"> kolem 33 %.</w:t>
      </w:r>
    </w:p>
    <w:p w:rsidR="009F57B6" w:rsidRDefault="009F57B6" w:rsidP="009F57B6">
      <w:pPr>
        <w:rPr>
          <w:rFonts w:cstheme="minorHAnsi"/>
          <w:szCs w:val="24"/>
        </w:rPr>
      </w:pPr>
    </w:p>
    <w:p w:rsidR="004A10B7" w:rsidRDefault="006A796B" w:rsidP="004A10B7">
      <w:r>
        <w:rPr>
          <w:rFonts w:cstheme="minorHAnsi"/>
          <w:szCs w:val="24"/>
        </w:rPr>
        <w:t xml:space="preserve">NKÚ při kontrole krajů zjistil rozdílný přístup </w:t>
      </w:r>
      <w:r w:rsidR="001E296C">
        <w:rPr>
          <w:rFonts w:cstheme="minorHAnsi"/>
          <w:szCs w:val="24"/>
        </w:rPr>
        <w:t>v </w:t>
      </w:r>
      <w:r>
        <w:rPr>
          <w:rFonts w:cstheme="minorHAnsi"/>
          <w:szCs w:val="24"/>
        </w:rPr>
        <w:t xml:space="preserve">poskytování informací o možné pomoci </w:t>
      </w:r>
      <w:r w:rsidR="001E296C">
        <w:rPr>
          <w:rFonts w:cstheme="minorHAnsi"/>
          <w:szCs w:val="24"/>
        </w:rPr>
        <w:t>z </w:t>
      </w:r>
      <w:r w:rsidRPr="00532C6E">
        <w:rPr>
          <w:rFonts w:cstheme="minorHAnsi"/>
          <w:i/>
          <w:szCs w:val="24"/>
        </w:rPr>
        <w:t>F</w:t>
      </w:r>
      <w:r w:rsidR="00873C64" w:rsidRPr="00532C6E">
        <w:rPr>
          <w:rFonts w:cstheme="minorHAnsi"/>
          <w:i/>
          <w:szCs w:val="24"/>
        </w:rPr>
        <w:t xml:space="preserve">ondu solidarity </w:t>
      </w:r>
      <w:r w:rsidRPr="00532C6E">
        <w:rPr>
          <w:rFonts w:cstheme="minorHAnsi"/>
          <w:i/>
          <w:szCs w:val="24"/>
        </w:rPr>
        <w:t>EU</w:t>
      </w:r>
      <w:r>
        <w:rPr>
          <w:rFonts w:cstheme="minorHAnsi"/>
          <w:szCs w:val="24"/>
        </w:rPr>
        <w:t xml:space="preserve">. Ústecký kraj oproti ostatním kontrolovaným krajům zveřejnil na svých webových stránkách </w:t>
      </w:r>
      <w:r w:rsidR="00971540">
        <w:rPr>
          <w:rFonts w:cstheme="minorHAnsi"/>
          <w:szCs w:val="24"/>
        </w:rPr>
        <w:t xml:space="preserve">pouze </w:t>
      </w:r>
      <w:r>
        <w:rPr>
          <w:rFonts w:cstheme="minorHAnsi"/>
          <w:szCs w:val="24"/>
        </w:rPr>
        <w:t>obecnou informaci</w:t>
      </w:r>
      <w:r w:rsidR="00CF4539">
        <w:rPr>
          <w:rFonts w:cstheme="minorHAnsi"/>
          <w:szCs w:val="24"/>
        </w:rPr>
        <w:t xml:space="preserve"> o </w:t>
      </w:r>
      <w:r>
        <w:rPr>
          <w:rFonts w:cstheme="minorHAnsi"/>
          <w:szCs w:val="24"/>
        </w:rPr>
        <w:t xml:space="preserve">schválení pomoci </w:t>
      </w:r>
      <w:r w:rsidR="001E296C">
        <w:rPr>
          <w:rFonts w:cstheme="minorHAnsi"/>
          <w:szCs w:val="24"/>
        </w:rPr>
        <w:t>z </w:t>
      </w:r>
      <w:r w:rsidRPr="00532C6E">
        <w:rPr>
          <w:rFonts w:cstheme="minorHAnsi"/>
          <w:i/>
          <w:szCs w:val="24"/>
        </w:rPr>
        <w:t>F</w:t>
      </w:r>
      <w:r w:rsidR="00873C64" w:rsidRPr="00532C6E">
        <w:rPr>
          <w:rFonts w:cstheme="minorHAnsi"/>
          <w:i/>
          <w:szCs w:val="24"/>
        </w:rPr>
        <w:t xml:space="preserve">ondu solidarity </w:t>
      </w:r>
      <w:r w:rsidRPr="00532C6E">
        <w:rPr>
          <w:rFonts w:cstheme="minorHAnsi"/>
          <w:i/>
          <w:szCs w:val="24"/>
        </w:rPr>
        <w:t>EU</w:t>
      </w:r>
      <w:r>
        <w:rPr>
          <w:rFonts w:cstheme="minorHAnsi"/>
          <w:szCs w:val="24"/>
        </w:rPr>
        <w:t xml:space="preserve"> </w:t>
      </w:r>
      <w:r w:rsidR="00CF4539">
        <w:rPr>
          <w:rFonts w:cstheme="minorHAnsi"/>
          <w:szCs w:val="24"/>
        </w:rPr>
        <w:t>a o </w:t>
      </w:r>
      <w:r>
        <w:rPr>
          <w:rFonts w:cstheme="minorHAnsi"/>
          <w:szCs w:val="24"/>
        </w:rPr>
        <w:t xml:space="preserve">oprávněnosti výdajů, jež bude možné </w:t>
      </w:r>
      <w:r w:rsidR="001E296C">
        <w:rPr>
          <w:rFonts w:cstheme="minorHAnsi"/>
          <w:szCs w:val="24"/>
        </w:rPr>
        <w:t>z </w:t>
      </w:r>
      <w:r>
        <w:rPr>
          <w:rFonts w:cstheme="minorHAnsi"/>
          <w:szCs w:val="24"/>
        </w:rPr>
        <w:t>dotace proplatit.</w:t>
      </w:r>
      <w:r w:rsidR="00971540">
        <w:rPr>
          <w:rFonts w:cstheme="minorHAnsi"/>
          <w:szCs w:val="24"/>
        </w:rPr>
        <w:t xml:space="preserve"> Podrobnější informace poskytl telefonicky třem vybraným obcím.</w:t>
      </w:r>
      <w:r w:rsidR="004A10B7">
        <w:rPr>
          <w:rFonts w:cstheme="minorHAnsi"/>
          <w:szCs w:val="24"/>
        </w:rPr>
        <w:t xml:space="preserve"> </w:t>
      </w:r>
      <w:r w:rsidR="001E296C">
        <w:t>S </w:t>
      </w:r>
      <w:r w:rsidR="004A10B7">
        <w:t>ohledem na povinnost krajů pečovat o všestranný rozvoj svého území a o potřeby svých občanů je postup Jihomoravského, Libereckého a Zlínského kraje příkladem dobré praxe.</w:t>
      </w:r>
    </w:p>
    <w:p w:rsidR="003951C6" w:rsidRDefault="003951C6" w:rsidP="009F57B6">
      <w:pPr>
        <w:rPr>
          <w:rFonts w:cstheme="minorHAnsi"/>
          <w:szCs w:val="24"/>
        </w:rPr>
      </w:pPr>
    </w:p>
    <w:p w:rsidR="00F91249" w:rsidRPr="007875AE" w:rsidRDefault="003951C6" w:rsidP="007875AE">
      <w:pPr>
        <w:pStyle w:val="Odstavecseseznamem"/>
        <w:ind w:left="0"/>
        <w:rPr>
          <w:rFonts w:eastAsia="Calibri" w:cstheme="minorHAnsi"/>
          <w:szCs w:val="24"/>
          <w:lang w:val="cs-CZ"/>
        </w:rPr>
      </w:pPr>
      <w:r w:rsidRPr="003951C6">
        <w:rPr>
          <w:rFonts w:cstheme="minorHAnsi"/>
          <w:szCs w:val="24"/>
          <w:lang w:val="cs-CZ"/>
        </w:rPr>
        <w:t xml:space="preserve">Na základě skutečností zjištěných kontrolou byl systém </w:t>
      </w:r>
      <w:r w:rsidR="00F91249">
        <w:rPr>
          <w:rFonts w:cstheme="minorHAnsi"/>
          <w:szCs w:val="24"/>
          <w:lang w:val="cs-CZ"/>
        </w:rPr>
        <w:t xml:space="preserve">kontroly a dohledu u </w:t>
      </w:r>
      <w:r w:rsidR="0057632E">
        <w:rPr>
          <w:rFonts w:cstheme="minorHAnsi"/>
          <w:szCs w:val="24"/>
          <w:lang w:val="cs-CZ"/>
        </w:rPr>
        <w:t xml:space="preserve">prostředků poskytnutých ČR </w:t>
      </w:r>
      <w:r w:rsidR="001E296C">
        <w:rPr>
          <w:rFonts w:cstheme="minorHAnsi"/>
          <w:szCs w:val="24"/>
          <w:lang w:val="cs-CZ"/>
        </w:rPr>
        <w:t>z </w:t>
      </w:r>
      <w:r w:rsidRPr="00532C6E">
        <w:rPr>
          <w:rFonts w:cstheme="minorHAnsi"/>
          <w:i/>
          <w:szCs w:val="24"/>
          <w:lang w:val="cs-CZ"/>
        </w:rPr>
        <w:t>F</w:t>
      </w:r>
      <w:r w:rsidR="00873C64" w:rsidRPr="00532C6E">
        <w:rPr>
          <w:rFonts w:cstheme="minorHAnsi"/>
          <w:i/>
          <w:szCs w:val="24"/>
          <w:lang w:val="cs-CZ"/>
        </w:rPr>
        <w:t xml:space="preserve">ondu solidarity </w:t>
      </w:r>
      <w:r w:rsidRPr="00532C6E">
        <w:rPr>
          <w:rFonts w:cstheme="minorHAnsi"/>
          <w:i/>
          <w:szCs w:val="24"/>
          <w:lang w:val="cs-CZ"/>
        </w:rPr>
        <w:t>EU</w:t>
      </w:r>
      <w:r w:rsidRPr="003951C6">
        <w:rPr>
          <w:rFonts w:cstheme="minorHAnsi"/>
          <w:szCs w:val="24"/>
          <w:lang w:val="cs-CZ"/>
        </w:rPr>
        <w:t xml:space="preserve"> vyhodnocen jako účinný. </w:t>
      </w:r>
      <w:r w:rsidR="001E296C">
        <w:rPr>
          <w:rFonts w:cstheme="minorHAnsi"/>
          <w:lang w:val="cs-CZ"/>
        </w:rPr>
        <w:t>Z </w:t>
      </w:r>
      <w:r w:rsidRPr="00AC659B">
        <w:rPr>
          <w:rFonts w:cstheme="minorHAnsi"/>
          <w:lang w:val="cs-CZ"/>
        </w:rPr>
        <w:t>kontrol provedených u</w:t>
      </w:r>
      <w:r w:rsidR="0057632E">
        <w:rPr>
          <w:rFonts w:cstheme="minorHAnsi"/>
          <w:lang w:val="cs-CZ"/>
        </w:rPr>
        <w:t> </w:t>
      </w:r>
      <w:r>
        <w:rPr>
          <w:rFonts w:cstheme="minorHAnsi"/>
          <w:lang w:val="cs-CZ"/>
        </w:rPr>
        <w:t>příjemců</w:t>
      </w:r>
      <w:r w:rsidRPr="00AC659B">
        <w:rPr>
          <w:rFonts w:cstheme="minorHAnsi"/>
          <w:lang w:val="cs-CZ"/>
        </w:rPr>
        <w:t xml:space="preserve"> vyplývá, že </w:t>
      </w:r>
      <w:r w:rsidR="008007FE">
        <w:rPr>
          <w:rFonts w:cstheme="minorHAnsi"/>
          <w:lang w:val="cs-CZ"/>
        </w:rPr>
        <w:t>pomoc</w:t>
      </w:r>
      <w:r w:rsidRPr="00AC659B">
        <w:rPr>
          <w:rFonts w:cstheme="minorHAnsi"/>
          <w:lang w:val="cs-CZ"/>
        </w:rPr>
        <w:t xml:space="preserve"> </w:t>
      </w:r>
      <w:r w:rsidR="001E296C">
        <w:rPr>
          <w:rFonts w:cstheme="minorHAnsi"/>
          <w:lang w:val="cs-CZ"/>
        </w:rPr>
        <w:t>z </w:t>
      </w:r>
      <w:r w:rsidRPr="00532C6E">
        <w:rPr>
          <w:rFonts w:cstheme="minorHAnsi"/>
          <w:i/>
          <w:lang w:val="cs-CZ"/>
        </w:rPr>
        <w:t>F</w:t>
      </w:r>
      <w:r w:rsidR="00873C64" w:rsidRPr="00532C6E">
        <w:rPr>
          <w:rFonts w:cstheme="minorHAnsi"/>
          <w:i/>
          <w:lang w:val="cs-CZ"/>
        </w:rPr>
        <w:t xml:space="preserve">ondu solidarity </w:t>
      </w:r>
      <w:r w:rsidRPr="00532C6E">
        <w:rPr>
          <w:rFonts w:cstheme="minorHAnsi"/>
          <w:i/>
          <w:lang w:val="cs-CZ"/>
        </w:rPr>
        <w:t>EU</w:t>
      </w:r>
      <w:r w:rsidRPr="00AC659B">
        <w:rPr>
          <w:rFonts w:cstheme="minorHAnsi"/>
          <w:lang w:val="cs-CZ"/>
        </w:rPr>
        <w:t xml:space="preserve"> byl</w:t>
      </w:r>
      <w:r w:rsidR="008007FE">
        <w:rPr>
          <w:rFonts w:cstheme="minorHAnsi"/>
          <w:lang w:val="cs-CZ"/>
        </w:rPr>
        <w:t>a poskytnuta</w:t>
      </w:r>
      <w:r w:rsidRPr="00AC659B">
        <w:rPr>
          <w:rFonts w:cstheme="minorHAnsi"/>
          <w:lang w:val="cs-CZ"/>
        </w:rPr>
        <w:t xml:space="preserve"> </w:t>
      </w:r>
      <w:r w:rsidR="00883EF5">
        <w:rPr>
          <w:rFonts w:cstheme="minorHAnsi"/>
          <w:lang w:val="cs-CZ"/>
        </w:rPr>
        <w:t xml:space="preserve">a použita </w:t>
      </w:r>
      <w:r w:rsidR="001E296C">
        <w:rPr>
          <w:rFonts w:cstheme="minorHAnsi"/>
          <w:lang w:val="cs-CZ"/>
        </w:rPr>
        <w:t>v </w:t>
      </w:r>
      <w:r w:rsidRPr="00AC659B">
        <w:rPr>
          <w:rFonts w:cstheme="minorHAnsi"/>
          <w:lang w:val="cs-CZ"/>
        </w:rPr>
        <w:t>souladu s</w:t>
      </w:r>
      <w:r w:rsidR="00971540">
        <w:rPr>
          <w:rFonts w:cstheme="minorHAnsi"/>
          <w:lang w:val="cs-CZ"/>
        </w:rPr>
        <w:t xml:space="preserve">e </w:t>
      </w:r>
      <w:r w:rsidR="00971540" w:rsidRPr="00AC659B">
        <w:rPr>
          <w:rFonts w:cstheme="minorHAnsi"/>
          <w:lang w:val="cs-CZ"/>
        </w:rPr>
        <w:t>stanovenými</w:t>
      </w:r>
      <w:r w:rsidR="00787544">
        <w:rPr>
          <w:rFonts w:cstheme="minorHAnsi"/>
          <w:lang w:val="cs-CZ"/>
        </w:rPr>
        <w:t xml:space="preserve"> </w:t>
      </w:r>
      <w:r w:rsidRPr="00AC659B">
        <w:rPr>
          <w:rFonts w:cstheme="minorHAnsi"/>
          <w:lang w:val="cs-CZ"/>
        </w:rPr>
        <w:t>postupy a pravidly.</w:t>
      </w:r>
    </w:p>
    <w:sectPr w:rsidR="00F91249" w:rsidRPr="007875AE" w:rsidSect="001D6E7B">
      <w:footerReference w:type="default" r:id="rId23"/>
      <w:pgSz w:w="11906" w:h="16838"/>
      <w:pgMar w:top="1417" w:right="1417" w:bottom="1417" w:left="1417" w:header="708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6E" w:rsidRDefault="00532C6E" w:rsidP="005D3E1F">
      <w:r>
        <w:separator/>
      </w:r>
    </w:p>
    <w:p w:rsidR="00532C6E" w:rsidRDefault="00532C6E"/>
  </w:endnote>
  <w:endnote w:type="continuationSeparator" w:id="0">
    <w:p w:rsidR="00532C6E" w:rsidRDefault="00532C6E" w:rsidP="005D3E1F">
      <w:r>
        <w:continuationSeparator/>
      </w:r>
    </w:p>
    <w:p w:rsidR="00532C6E" w:rsidRDefault="0053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6E" w:rsidRDefault="00532C6E" w:rsidP="00787544">
    <w:pPr>
      <w:pStyle w:val="Zpat"/>
      <w:jc w:val="center"/>
    </w:pPr>
    <w:r w:rsidRPr="0091206F">
      <w:rPr>
        <w:rFonts w:cstheme="minorHAnsi"/>
        <w:szCs w:val="24"/>
      </w:rPr>
      <w:fldChar w:fldCharType="begin"/>
    </w:r>
    <w:r w:rsidRPr="0091206F">
      <w:rPr>
        <w:rFonts w:cstheme="minorHAnsi"/>
        <w:szCs w:val="24"/>
      </w:rPr>
      <w:instrText xml:space="preserve"> PAGE   \* MERGEFORMAT </w:instrText>
    </w:r>
    <w:r w:rsidRPr="0091206F">
      <w:rPr>
        <w:rFonts w:cstheme="minorHAnsi"/>
        <w:szCs w:val="24"/>
      </w:rPr>
      <w:fldChar w:fldCharType="separate"/>
    </w:r>
    <w:r w:rsidR="001949B1">
      <w:rPr>
        <w:rFonts w:cstheme="minorHAnsi"/>
        <w:noProof/>
        <w:szCs w:val="24"/>
      </w:rPr>
      <w:t>11</w:t>
    </w:r>
    <w:r w:rsidRPr="0091206F"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6E" w:rsidRDefault="00532C6E" w:rsidP="005D3E1F">
      <w:r>
        <w:separator/>
      </w:r>
    </w:p>
    <w:p w:rsidR="00532C6E" w:rsidRDefault="00532C6E"/>
  </w:footnote>
  <w:footnote w:type="continuationSeparator" w:id="0">
    <w:p w:rsidR="00532C6E" w:rsidRDefault="00532C6E" w:rsidP="005D3E1F">
      <w:r>
        <w:continuationSeparator/>
      </w:r>
    </w:p>
    <w:p w:rsidR="00532C6E" w:rsidRDefault="00532C6E"/>
  </w:footnote>
  <w:footnote w:id="1">
    <w:p w:rsidR="00532C6E" w:rsidRDefault="00532C6E" w:rsidP="008934A9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Ve</w:t>
      </w:r>
      <w:r w:rsidRPr="008934A9">
        <w:t xml:space="preserve"> </w:t>
      </w:r>
      <w:r>
        <w:t xml:space="preserve">víceletém finančním rámci je schváleno </w:t>
      </w:r>
      <w:r w:rsidRPr="008934A9">
        <w:t xml:space="preserve">rozpětí na nepředvídané události </w:t>
      </w:r>
      <w:r>
        <w:t>na jednotlivé roky. Prostřednictvím rozpočtového procesu z </w:t>
      </w:r>
      <w:r w:rsidRPr="008934A9">
        <w:t xml:space="preserve">něj lze na doplnění veřejných výdajů dotčených členských států uvolnit </w:t>
      </w:r>
      <w:r>
        <w:t xml:space="preserve">prostředky </w:t>
      </w:r>
      <w:r w:rsidRPr="008934A9">
        <w:t>na záchranná opatření</w:t>
      </w:r>
      <w:r>
        <w:t xml:space="preserve"> rozhodnutím Evropského parlamentu a Rady.</w:t>
      </w:r>
    </w:p>
  </w:footnote>
  <w:footnote w:id="2">
    <w:p w:rsidR="00532C6E" w:rsidRDefault="00532C6E" w:rsidP="00D4482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>
        <w:rPr>
          <w:rFonts w:cstheme="minorHAnsi"/>
        </w:rPr>
        <w:t>snesení vlády</w:t>
      </w:r>
      <w:r w:rsidRPr="00D44828">
        <w:rPr>
          <w:rFonts w:cstheme="minorHAnsi"/>
        </w:rPr>
        <w:t xml:space="preserve"> </w:t>
      </w:r>
      <w:r>
        <w:rPr>
          <w:rFonts w:cstheme="minorHAnsi"/>
        </w:rPr>
        <w:t xml:space="preserve">ČR </w:t>
      </w:r>
      <w:r w:rsidRPr="00D44828">
        <w:rPr>
          <w:rFonts w:cstheme="minorHAnsi"/>
        </w:rPr>
        <w:t>ze dne 21. 7. 2010 č. 543</w:t>
      </w:r>
      <w:r>
        <w:rPr>
          <w:rFonts w:cstheme="minorHAnsi"/>
        </w:rPr>
        <w:t xml:space="preserve"> a usnesení vlády ČR ze dne </w:t>
      </w:r>
      <w:r w:rsidRPr="00D44828">
        <w:rPr>
          <w:rFonts w:cstheme="minorHAnsi"/>
        </w:rPr>
        <w:t>6. 10. 2010 č. 710</w:t>
      </w:r>
      <w:r>
        <w:rPr>
          <w:rFonts w:cstheme="minorHAnsi"/>
        </w:rPr>
        <w:t>.</w:t>
      </w:r>
    </w:p>
  </w:footnote>
  <w:footnote w:id="3">
    <w:p w:rsidR="00532C6E" w:rsidRPr="00D44828" w:rsidRDefault="00532C6E" w:rsidP="00921F49">
      <w:pPr>
        <w:pStyle w:val="poznmkapodarou"/>
      </w:pPr>
      <w:r w:rsidRPr="00D44828">
        <w:rPr>
          <w:rStyle w:val="Znakapoznpodarou"/>
        </w:rPr>
        <w:footnoteRef/>
      </w:r>
      <w:r>
        <w:t xml:space="preserve"> </w:t>
      </w:r>
      <w:r>
        <w:tab/>
        <w:t>Z </w:t>
      </w:r>
      <w:r w:rsidRPr="00D44828">
        <w:t xml:space="preserve">celkové částky </w:t>
      </w:r>
      <w:r w:rsidRPr="0021018F">
        <w:t>204,5 mil. €</w:t>
      </w:r>
      <w:r>
        <w:t xml:space="preserve"> (5 265,4 mil. Kč) </w:t>
      </w:r>
      <w:r w:rsidRPr="001C743B">
        <w:t>tvoří největší položky</w:t>
      </w:r>
      <w:r w:rsidRPr="00D44828">
        <w:t xml:space="preserve"> škody na veřejném majetku v</w:t>
      </w:r>
      <w:r>
        <w:t xml:space="preserve">e výši 128,96 mil. €, výdaje na </w:t>
      </w:r>
      <w:r w:rsidRPr="00D44828">
        <w:t>krizové řízení</w:t>
      </w:r>
      <w:r w:rsidRPr="00EA0B24">
        <w:t xml:space="preserve"> </w:t>
      </w:r>
      <w:r>
        <w:t>v </w:t>
      </w:r>
      <w:r w:rsidRPr="00D44828">
        <w:t>postižených oblastech ve výši 5,08 mil. € a výdaje na pro</w:t>
      </w:r>
      <w:r>
        <w:t xml:space="preserve">voz a zásahy hasičů a armády ve </w:t>
      </w:r>
      <w:r w:rsidRPr="00D44828">
        <w:t>výši 2,91 mil. €.</w:t>
      </w:r>
    </w:p>
  </w:footnote>
  <w:footnote w:id="4">
    <w:p w:rsidR="00532C6E" w:rsidRPr="00D44828" w:rsidRDefault="00532C6E" w:rsidP="00921F49">
      <w:pPr>
        <w:pStyle w:val="poznmkapodarou"/>
      </w:pPr>
      <w:r w:rsidRPr="00D44828">
        <w:rPr>
          <w:rStyle w:val="Znakapoznpodarou"/>
        </w:rPr>
        <w:footnoteRef/>
      </w:r>
      <w:r w:rsidRPr="00D44828">
        <w:t xml:space="preserve"> </w:t>
      </w:r>
      <w:r>
        <w:tab/>
        <w:t>Z </w:t>
      </w:r>
      <w:r w:rsidRPr="00D44828">
        <w:t xml:space="preserve">celkové částky </w:t>
      </w:r>
      <w:r w:rsidRPr="0021018F">
        <w:t>436,48 mil. €</w:t>
      </w:r>
      <w:r>
        <w:t xml:space="preserve"> (10 724,25 mil. Kč) </w:t>
      </w:r>
      <w:r w:rsidRPr="001C743B">
        <w:t xml:space="preserve">tvoří největší položky </w:t>
      </w:r>
      <w:r w:rsidRPr="00D44828">
        <w:t>škody na veřejném majetku v</w:t>
      </w:r>
      <w:r>
        <w:t xml:space="preserve">e výši 310,92 mil. €, výdaje na </w:t>
      </w:r>
      <w:r w:rsidRPr="00D44828">
        <w:t xml:space="preserve">krizové řízení </w:t>
      </w:r>
      <w:r>
        <w:t>v </w:t>
      </w:r>
      <w:r w:rsidRPr="00D44828">
        <w:t>postižených oblastech ve výši 20,24 mil. € a výdaje Sp</w:t>
      </w:r>
      <w:r>
        <w:t>rávy státních hmotných rezerv a </w:t>
      </w:r>
      <w:r w:rsidRPr="00D44828">
        <w:t>výdaje na provoz a</w:t>
      </w:r>
      <w:r>
        <w:t xml:space="preserve"> </w:t>
      </w:r>
      <w:r w:rsidRPr="00D44828">
        <w:t>zásahy hasičů a armády ve výši 3,62 mil. €.</w:t>
      </w:r>
    </w:p>
  </w:footnote>
  <w:footnote w:id="5">
    <w:p w:rsidR="00532C6E" w:rsidRDefault="00532C6E" w:rsidP="00921F49">
      <w:pPr>
        <w:pStyle w:val="poznmkapodarou"/>
      </w:pPr>
      <w:r w:rsidRPr="004E150D">
        <w:rPr>
          <w:rStyle w:val="Znakapoznpodarou"/>
        </w:rPr>
        <w:footnoteRef/>
      </w:r>
      <w:r>
        <w:t xml:space="preserve"> </w:t>
      </w:r>
      <w:r>
        <w:tab/>
      </w:r>
      <w:r w:rsidRPr="00921F49">
        <w:t>Důvody</w:t>
      </w:r>
      <w:r w:rsidRPr="004E150D">
        <w:t xml:space="preserve"> zřízení FSEU jsou deklarovány </w:t>
      </w:r>
      <w:r>
        <w:t>v </w:t>
      </w:r>
      <w:r w:rsidRPr="004E150D">
        <w:t>nařízení Rady (ES) č. 2012/2002</w:t>
      </w:r>
      <w:r>
        <w:t>,</w:t>
      </w:r>
      <w:r w:rsidRPr="004E150D">
        <w:t xml:space="preserve"> o zřízení Fondu solidarity Evropské unie.</w:t>
      </w:r>
      <w:r>
        <w:t xml:space="preserve"> </w:t>
      </w:r>
    </w:p>
  </w:footnote>
  <w:footnote w:id="6">
    <w:p w:rsidR="00532C6E" w:rsidRPr="00921F49" w:rsidRDefault="00532C6E" w:rsidP="00B04696">
      <w:pPr>
        <w:pStyle w:val="poznmkapodarou"/>
      </w:pPr>
      <w:r w:rsidRPr="00921F49">
        <w:rPr>
          <w:rStyle w:val="Znakapoznpodarou"/>
        </w:rPr>
        <w:footnoteRef/>
      </w:r>
      <w:r w:rsidRPr="00921F49">
        <w:rPr>
          <w:rStyle w:val="Znakapoznpodarou"/>
        </w:rPr>
        <w:t xml:space="preserve"> </w:t>
      </w:r>
      <w:r w:rsidRPr="00921F49">
        <w:rPr>
          <w:rStyle w:val="Znakapoznpodarou"/>
        </w:rPr>
        <w:tab/>
      </w:r>
      <w:r>
        <w:t>V </w:t>
      </w:r>
      <w:r w:rsidRPr="00921F49">
        <w:t xml:space="preserve">případě </w:t>
      </w:r>
      <w:r>
        <w:t>povodní z května</w:t>
      </w:r>
      <w:r w:rsidRPr="00921F49">
        <w:t xml:space="preserve"> </w:t>
      </w:r>
      <w:r>
        <w:t>a června</w:t>
      </w:r>
      <w:r w:rsidRPr="00921F49">
        <w:t xml:space="preserve"> 2010</w:t>
      </w:r>
      <w:r>
        <w:t xml:space="preserve"> obdržel pomoc z FSEU jako první Zlínský kraj, a to dne 28. 11. 2011</w:t>
      </w:r>
      <w:r w:rsidRPr="00921F49">
        <w:t>.</w:t>
      </w:r>
    </w:p>
  </w:footnote>
  <w:footnote w:id="7">
    <w:p w:rsidR="00532C6E" w:rsidRDefault="00532C6E" w:rsidP="00B04696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V případě povodní ze srpna a září 2010 obdržel pomoc z FSEU jako první Ústecký kraj, stalo se tak dne 22. 3. 2012.</w:t>
      </w:r>
    </w:p>
  </w:footnote>
  <w:footnote w:id="8">
    <w:p w:rsidR="00532C6E" w:rsidRDefault="00532C6E" w:rsidP="00B04696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04696">
        <w:t>Ve výroč</w:t>
      </w:r>
      <w:r>
        <w:t>ních zprávách FSEU za roky 2010 až</w:t>
      </w:r>
      <w:r w:rsidRPr="00B04696">
        <w:t xml:space="preserve"> 2012</w:t>
      </w:r>
      <w:r>
        <w:t xml:space="preserve"> je mimo jiné konstatováno, že </w:t>
      </w:r>
      <w:r w:rsidRPr="00B04696">
        <w:t>FSEU by měl být schopen lépe reag</w:t>
      </w:r>
      <w:r>
        <w:t xml:space="preserve">ovat a poskytovat pomoc dříve než </w:t>
      </w:r>
      <w:r w:rsidRPr="00B04696">
        <w:t xml:space="preserve">rok </w:t>
      </w:r>
      <w:r>
        <w:t>po katastrofě.</w:t>
      </w:r>
    </w:p>
  </w:footnote>
  <w:footnote w:id="9">
    <w:p w:rsidR="00532C6E" w:rsidRDefault="00532C6E" w:rsidP="0019418D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D</w:t>
      </w:r>
      <w:r w:rsidRPr="0019418D">
        <w:t>ne 2. 12. 2013</w:t>
      </w:r>
      <w:r>
        <w:t xml:space="preserve"> uzavřely Evropský parlament, Rada a Komise</w:t>
      </w:r>
      <w:r w:rsidRPr="0019418D">
        <w:t xml:space="preserve"> interinstitucionální dohodu</w:t>
      </w:r>
      <w:r>
        <w:t xml:space="preserve">, </w:t>
      </w:r>
      <w:r w:rsidRPr="0019418D">
        <w:t>která mimo jiné obsahuje hlavní zásady procesu schvalování opravného rozpočtu</w:t>
      </w:r>
      <w:r>
        <w:t>;</w:t>
      </w:r>
      <w:r w:rsidRPr="0019418D">
        <w:t xml:space="preserve"> </w:t>
      </w:r>
      <w:r>
        <w:t>od května 2014 je účinné nařízení Evropského parlamentu</w:t>
      </w:r>
      <w:r w:rsidRPr="0019418D">
        <w:t xml:space="preserve"> a Rady č. 661/2014, kterým se mění nařízení Rady (ES) č. 2012/2002 o zřízení FSEU</w:t>
      </w:r>
      <w:r>
        <w:t>.</w:t>
      </w:r>
    </w:p>
  </w:footnote>
  <w:footnote w:id="10">
    <w:p w:rsidR="00532C6E" w:rsidRDefault="00532C6E" w:rsidP="00ED6730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Dle metodiky,</w:t>
      </w:r>
      <w:r w:rsidRPr="0043068E">
        <w:t xml:space="preserve"> </w:t>
      </w:r>
      <w:r>
        <w:t xml:space="preserve">která byla </w:t>
      </w:r>
      <w:r w:rsidRPr="0043068E">
        <w:t>pro vý</w:t>
      </w:r>
      <w:r>
        <w:t xml:space="preserve">počet pomoci z FSEU </w:t>
      </w:r>
      <w:r w:rsidRPr="0043068E">
        <w:t xml:space="preserve">stanovena ve výroční zprávě </w:t>
      </w:r>
      <w:r w:rsidRPr="00847969">
        <w:rPr>
          <w:i/>
        </w:rPr>
        <w:t>Fondu solidarity</w:t>
      </w:r>
      <w:r w:rsidRPr="0043068E">
        <w:t xml:space="preserve"> za období 2002–2003 a byla schválena Radou a Evropským parlamentem</w:t>
      </w:r>
      <w:r>
        <w:t xml:space="preserve">, je pro vyčíslení příspěvku používána sazba 2,5 % z objemu celkových přímých škod do limitu pro uvolnění prostředků z fondu a 6 % z objemu těchto škod, jenž tento limit přesahuje. V případě povodní z května a </w:t>
      </w:r>
      <w:r w:rsidRPr="0043068E">
        <w:t>červ</w:t>
      </w:r>
      <w:r>
        <w:t>na</w:t>
      </w:r>
      <w:r w:rsidRPr="0043068E">
        <w:t xml:space="preserve"> 2010 </w:t>
      </w:r>
      <w:r>
        <w:t xml:space="preserve">činil příspěvek z FSEU </w:t>
      </w:r>
      <w:r w:rsidRPr="0043068E">
        <w:t>5</w:t>
      </w:r>
      <w:r>
        <w:t> </w:t>
      </w:r>
      <w:r w:rsidRPr="0043068E">
        <w:t>111</w:t>
      </w:r>
      <w:r>
        <w:t> </w:t>
      </w:r>
      <w:r w:rsidRPr="0043068E">
        <w:t>401</w:t>
      </w:r>
      <w:r>
        <w:t> </w:t>
      </w:r>
      <w:r w:rsidRPr="0043068E">
        <w:t>€</w:t>
      </w:r>
      <w:r>
        <w:t xml:space="preserve"> a v případě povodní ze srpna a </w:t>
      </w:r>
      <w:r w:rsidRPr="0043068E">
        <w:t>září 2010</w:t>
      </w:r>
      <w:r>
        <w:t xml:space="preserve"> dosáhl příspěvek FSEU </w:t>
      </w:r>
      <w:r w:rsidR="00C73203">
        <w:t xml:space="preserve">výše </w:t>
      </w:r>
      <w:r w:rsidRPr="0043068E">
        <w:t>10</w:t>
      </w:r>
      <w:r>
        <w:t> </w:t>
      </w:r>
      <w:r w:rsidRPr="0043068E">
        <w:t>911</w:t>
      </w:r>
      <w:r>
        <w:t> </w:t>
      </w:r>
      <w:r w:rsidRPr="0043068E">
        <w:t>939</w:t>
      </w:r>
      <w:r>
        <w:t> </w:t>
      </w:r>
      <w:r w:rsidRPr="0043068E">
        <w:t>€</w:t>
      </w:r>
      <w:r>
        <w:t>.</w:t>
      </w:r>
    </w:p>
  </w:footnote>
  <w:footnote w:id="11">
    <w:p w:rsidR="00532C6E" w:rsidRDefault="00532C6E" w:rsidP="000B2ED8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E515B">
        <w:rPr>
          <w:rFonts w:cstheme="minorHAnsi"/>
        </w:rPr>
        <w:t>Usnesení</w:t>
      </w:r>
      <w:r>
        <w:t xml:space="preserve"> vlády ČR ze dne 18. 5. 2011 č. 377.</w:t>
      </w:r>
    </w:p>
  </w:footnote>
  <w:footnote w:id="12">
    <w:p w:rsidR="00532C6E" w:rsidRDefault="00532C6E" w:rsidP="000B2ED8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5E515B">
        <w:rPr>
          <w:rFonts w:cstheme="minorHAnsi"/>
        </w:rPr>
        <w:t>snesení</w:t>
      </w:r>
      <w:r>
        <w:t xml:space="preserve"> vlády ČR ze dne 7. 12. 2011 č. 914.</w:t>
      </w:r>
    </w:p>
  </w:footnote>
  <w:footnote w:id="13">
    <w:p w:rsidR="00532C6E" w:rsidRDefault="00532C6E" w:rsidP="000B2ED8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F721C">
        <w:t xml:space="preserve">Dohoda o provádění </w:t>
      </w:r>
      <w:r>
        <w:t>r</w:t>
      </w:r>
      <w:r w:rsidRPr="00EF721C">
        <w:t>ozhodnutí Komise ze dne 10. 6. 2011, kter</w:t>
      </w:r>
      <w:r>
        <w:t xml:space="preserve">ým se poskytuje grant z FSEU na </w:t>
      </w:r>
      <w:r w:rsidRPr="00EF721C">
        <w:t xml:space="preserve">financování nouzových opatření </w:t>
      </w:r>
      <w:r>
        <w:t>v </w:t>
      </w:r>
      <w:r w:rsidRPr="00EF721C">
        <w:t>ČR</w:t>
      </w:r>
      <w:r>
        <w:t xml:space="preserve"> pro povodně květen/červen 2010; d</w:t>
      </w:r>
      <w:r w:rsidRPr="00EF721C">
        <w:t xml:space="preserve">ohoda o provádění </w:t>
      </w:r>
      <w:r>
        <w:t>r</w:t>
      </w:r>
      <w:r w:rsidR="009D1EC1">
        <w:t>ozhodnutí Komise ze dne 22. 8. </w:t>
      </w:r>
      <w:r w:rsidRPr="00EF721C">
        <w:t>20</w:t>
      </w:r>
      <w:r>
        <w:t>11, kterým se poskytuje grant z </w:t>
      </w:r>
      <w:r w:rsidRPr="00EF721C">
        <w:t xml:space="preserve">FSEU na financování nouzových opatření </w:t>
      </w:r>
      <w:r>
        <w:t>v </w:t>
      </w:r>
      <w:r w:rsidRPr="00EF721C">
        <w:t>ČR</w:t>
      </w:r>
      <w:r>
        <w:t xml:space="preserve"> pro povodně srpen/září 2010.</w:t>
      </w:r>
    </w:p>
  </w:footnote>
  <w:footnote w:id="14">
    <w:p w:rsidR="00532C6E" w:rsidRDefault="00532C6E" w:rsidP="000B2ED8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Zejména nařízení</w:t>
      </w:r>
      <w:r w:rsidRPr="00DC7C90">
        <w:t xml:space="preserve"> Rady (ES) č. 2012/2002</w:t>
      </w:r>
      <w:r>
        <w:t>,</w:t>
      </w:r>
      <w:r w:rsidRPr="00DC7C90">
        <w:t xml:space="preserve"> o zřízení Fondu solidarity Evropské unie</w:t>
      </w:r>
      <w:r>
        <w:t>.</w:t>
      </w:r>
    </w:p>
  </w:footnote>
  <w:footnote w:id="15">
    <w:p w:rsidR="00532C6E" w:rsidRDefault="00532C6E" w:rsidP="005E51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Mimořádná</w:t>
      </w:r>
      <w:r w:rsidRPr="00720811">
        <w:t xml:space="preserve"> </w:t>
      </w:r>
      <w:r>
        <w:t>třetí výzva</w:t>
      </w:r>
      <w:r w:rsidRPr="00720811">
        <w:t xml:space="preserve"> byl</w:t>
      </w:r>
      <w:r>
        <w:t>a vyhlášena</w:t>
      </w:r>
      <w:r w:rsidRPr="00720811">
        <w:t xml:space="preserve"> </w:t>
      </w:r>
      <w:r>
        <w:t xml:space="preserve">pro povodně z května a června 2010 dne 30. 3. 2012 a pro povodně ze srpna a září 2010 </w:t>
      </w:r>
      <w:r w:rsidRPr="00720811">
        <w:t>dne 22. 5. 2012.</w:t>
      </w:r>
    </w:p>
  </w:footnote>
  <w:footnote w:id="16">
    <w:p w:rsidR="00532C6E" w:rsidRDefault="00532C6E" w:rsidP="005E51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 povodně z května a června 2010 o Ministerstvo vnitra a Ministerstvo financí (rozpočtová kapitola </w:t>
      </w:r>
      <w:r w:rsidRPr="00847969">
        <w:rPr>
          <w:i/>
        </w:rPr>
        <w:t>Všeobecná pokladní správa</w:t>
      </w:r>
      <w:r>
        <w:t>); pro povodně ze srpna a září 2010 o Ministerstvo pro místní rozvoj.</w:t>
      </w:r>
    </w:p>
  </w:footnote>
  <w:footnote w:id="17">
    <w:p w:rsidR="00532C6E" w:rsidRDefault="00532C6E" w:rsidP="005E51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 základě článku 8 odst. 1 nařízení Rady (ES)</w:t>
      </w:r>
      <w:r w:rsidRPr="00FF52F9">
        <w:t xml:space="preserve"> č. 2012/2002 musí být pom</w:t>
      </w:r>
      <w:r>
        <w:t xml:space="preserve">oc poskytnutá z FSEU použita do </w:t>
      </w:r>
      <w:r w:rsidRPr="00FF52F9">
        <w:t>jednoho roku ode dne jejího vyplacení</w:t>
      </w:r>
      <w:r>
        <w:t xml:space="preserve"> Komisí přijímajícímu státu.</w:t>
      </w:r>
    </w:p>
  </w:footnote>
  <w:footnote w:id="18">
    <w:p w:rsidR="00532C6E" w:rsidRDefault="00532C6E" w:rsidP="005E51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F52F9">
        <w:t xml:space="preserve">Dle článku 8 odst. 2 </w:t>
      </w:r>
      <w:r>
        <w:t xml:space="preserve">nařízení Rady (ES) </w:t>
      </w:r>
      <w:r w:rsidRPr="00FF52F9">
        <w:t>č. 2012/2002 musí přijímající stá</w:t>
      </w:r>
      <w:r>
        <w:t xml:space="preserve">t nejpozději do šesti měsíců po </w:t>
      </w:r>
      <w:r w:rsidRPr="00FF52F9">
        <w:t xml:space="preserve">uplynutí lhůty jednoho roku ode dne </w:t>
      </w:r>
      <w:r>
        <w:t>vyplacení</w:t>
      </w:r>
      <w:r w:rsidRPr="00FF52F9">
        <w:t xml:space="preserve"> finanční pomoci předložit zpr</w:t>
      </w:r>
      <w:r>
        <w:t>ávu o použití finanční pomoci s </w:t>
      </w:r>
      <w:r w:rsidRPr="00FF52F9">
        <w:t>odůvodněním uskutečněných výdajů.</w:t>
      </w:r>
    </w:p>
  </w:footnote>
  <w:footnote w:id="19">
    <w:p w:rsidR="00532C6E" w:rsidRDefault="00532C6E" w:rsidP="00B71D84">
      <w:pPr>
        <w:pStyle w:val="poznmkapodarou"/>
      </w:pPr>
      <w:r>
        <w:rPr>
          <w:rStyle w:val="Znakapoznpodarou"/>
        </w:rPr>
        <w:footnoteRef/>
      </w:r>
      <w:r>
        <w:tab/>
        <w:t>Ustanovení § 18 odst. 2 písm. a) zákona č. 137/2006 Sb., o veřejných zakázkách.</w:t>
      </w:r>
    </w:p>
  </w:footnote>
  <w:footnote w:id="20">
    <w:p w:rsidR="00532C6E" w:rsidRDefault="00532C6E" w:rsidP="00E87486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Příjemci čerpali podporu na výdaje, </w:t>
      </w:r>
      <w:r w:rsidRPr="00E87486">
        <w:t>které nebyly určeny na financová</w:t>
      </w:r>
      <w:r>
        <w:t>ní nouzových opatření nutných k </w:t>
      </w:r>
      <w:r w:rsidRPr="00E87486">
        <w:t xml:space="preserve">obnovení základních funkcí poškozeného majetku a území </w:t>
      </w:r>
      <w:r>
        <w:t>v </w:t>
      </w:r>
      <w:r w:rsidRPr="00E87486">
        <w:t>důsledku povodní.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EDE"/>
    <w:multiLevelType w:val="hybridMultilevel"/>
    <w:tmpl w:val="06CE6110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6920"/>
    <w:multiLevelType w:val="hybridMultilevel"/>
    <w:tmpl w:val="57D62ACC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5005"/>
    <w:multiLevelType w:val="hybridMultilevel"/>
    <w:tmpl w:val="1CFC5280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32AE7"/>
    <w:multiLevelType w:val="hybridMultilevel"/>
    <w:tmpl w:val="36FCBF4E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D"/>
    <w:rsid w:val="000013C8"/>
    <w:rsid w:val="0000387D"/>
    <w:rsid w:val="00012069"/>
    <w:rsid w:val="00017646"/>
    <w:rsid w:val="00023552"/>
    <w:rsid w:val="000316CA"/>
    <w:rsid w:val="0003337A"/>
    <w:rsid w:val="00034699"/>
    <w:rsid w:val="00035331"/>
    <w:rsid w:val="00037AEB"/>
    <w:rsid w:val="000401DD"/>
    <w:rsid w:val="00041F2C"/>
    <w:rsid w:val="00043868"/>
    <w:rsid w:val="00045018"/>
    <w:rsid w:val="000556B3"/>
    <w:rsid w:val="00057BD0"/>
    <w:rsid w:val="00061B0D"/>
    <w:rsid w:val="0006640D"/>
    <w:rsid w:val="00071F1C"/>
    <w:rsid w:val="00072C92"/>
    <w:rsid w:val="00077DBB"/>
    <w:rsid w:val="0008011A"/>
    <w:rsid w:val="000936D6"/>
    <w:rsid w:val="00093CEC"/>
    <w:rsid w:val="00093D8B"/>
    <w:rsid w:val="00093F7B"/>
    <w:rsid w:val="000A5124"/>
    <w:rsid w:val="000B017A"/>
    <w:rsid w:val="000B2ED8"/>
    <w:rsid w:val="000B31A7"/>
    <w:rsid w:val="000B7685"/>
    <w:rsid w:val="000C1EB4"/>
    <w:rsid w:val="000C378D"/>
    <w:rsid w:val="000D47B1"/>
    <w:rsid w:val="000D580E"/>
    <w:rsid w:val="000E240D"/>
    <w:rsid w:val="000E3492"/>
    <w:rsid w:val="000E3727"/>
    <w:rsid w:val="000E488D"/>
    <w:rsid w:val="000F1458"/>
    <w:rsid w:val="000F1AB4"/>
    <w:rsid w:val="000F3025"/>
    <w:rsid w:val="000F30AD"/>
    <w:rsid w:val="000F7D07"/>
    <w:rsid w:val="00102721"/>
    <w:rsid w:val="001062F6"/>
    <w:rsid w:val="001110EF"/>
    <w:rsid w:val="0011226C"/>
    <w:rsid w:val="00113502"/>
    <w:rsid w:val="00122733"/>
    <w:rsid w:val="00125D5F"/>
    <w:rsid w:val="00127669"/>
    <w:rsid w:val="001301B1"/>
    <w:rsid w:val="0013187C"/>
    <w:rsid w:val="00133533"/>
    <w:rsid w:val="00146544"/>
    <w:rsid w:val="001526E9"/>
    <w:rsid w:val="00152FC3"/>
    <w:rsid w:val="00155607"/>
    <w:rsid w:val="00156A76"/>
    <w:rsid w:val="001579E7"/>
    <w:rsid w:val="00163C34"/>
    <w:rsid w:val="00185ABD"/>
    <w:rsid w:val="00186C85"/>
    <w:rsid w:val="00187630"/>
    <w:rsid w:val="0019418D"/>
    <w:rsid w:val="001949B1"/>
    <w:rsid w:val="00194C16"/>
    <w:rsid w:val="001A7C5B"/>
    <w:rsid w:val="001B0F30"/>
    <w:rsid w:val="001B367B"/>
    <w:rsid w:val="001B4E9A"/>
    <w:rsid w:val="001C2165"/>
    <w:rsid w:val="001C4D9C"/>
    <w:rsid w:val="001C739B"/>
    <w:rsid w:val="001C743B"/>
    <w:rsid w:val="001D6E7B"/>
    <w:rsid w:val="001D6F0A"/>
    <w:rsid w:val="001E296C"/>
    <w:rsid w:val="001E36AA"/>
    <w:rsid w:val="001E4085"/>
    <w:rsid w:val="001E4AA8"/>
    <w:rsid w:val="001F0CE8"/>
    <w:rsid w:val="001F11F5"/>
    <w:rsid w:val="001F180B"/>
    <w:rsid w:val="001F6A09"/>
    <w:rsid w:val="00202EED"/>
    <w:rsid w:val="00207D6A"/>
    <w:rsid w:val="0021018F"/>
    <w:rsid w:val="00211C35"/>
    <w:rsid w:val="0021237B"/>
    <w:rsid w:val="00212787"/>
    <w:rsid w:val="00212CFF"/>
    <w:rsid w:val="0021310A"/>
    <w:rsid w:val="00223D38"/>
    <w:rsid w:val="002308E7"/>
    <w:rsid w:val="002343B0"/>
    <w:rsid w:val="0023555F"/>
    <w:rsid w:val="00240E65"/>
    <w:rsid w:val="00240F27"/>
    <w:rsid w:val="00241991"/>
    <w:rsid w:val="00247B60"/>
    <w:rsid w:val="00251989"/>
    <w:rsid w:val="002552A5"/>
    <w:rsid w:val="00256D91"/>
    <w:rsid w:val="00261A09"/>
    <w:rsid w:val="00286040"/>
    <w:rsid w:val="00286585"/>
    <w:rsid w:val="002A5A9A"/>
    <w:rsid w:val="002B13C8"/>
    <w:rsid w:val="002B28B2"/>
    <w:rsid w:val="002B63F4"/>
    <w:rsid w:val="002C1FF5"/>
    <w:rsid w:val="002C21B3"/>
    <w:rsid w:val="002C74FB"/>
    <w:rsid w:val="002E5F79"/>
    <w:rsid w:val="002F0045"/>
    <w:rsid w:val="002F3369"/>
    <w:rsid w:val="002F5042"/>
    <w:rsid w:val="00300921"/>
    <w:rsid w:val="00310137"/>
    <w:rsid w:val="00310187"/>
    <w:rsid w:val="00310362"/>
    <w:rsid w:val="003148F4"/>
    <w:rsid w:val="00316BB3"/>
    <w:rsid w:val="0032511A"/>
    <w:rsid w:val="00330965"/>
    <w:rsid w:val="0033399A"/>
    <w:rsid w:val="00335F12"/>
    <w:rsid w:val="003421AB"/>
    <w:rsid w:val="003476AE"/>
    <w:rsid w:val="0035177D"/>
    <w:rsid w:val="00352A80"/>
    <w:rsid w:val="0036047E"/>
    <w:rsid w:val="003700FC"/>
    <w:rsid w:val="00371851"/>
    <w:rsid w:val="00380B36"/>
    <w:rsid w:val="003824E5"/>
    <w:rsid w:val="00385DF1"/>
    <w:rsid w:val="00394B55"/>
    <w:rsid w:val="003951C6"/>
    <w:rsid w:val="003977C2"/>
    <w:rsid w:val="003A3E87"/>
    <w:rsid w:val="003A3ECE"/>
    <w:rsid w:val="003A4FCC"/>
    <w:rsid w:val="003B19F1"/>
    <w:rsid w:val="003B383E"/>
    <w:rsid w:val="003C0133"/>
    <w:rsid w:val="003C1B0D"/>
    <w:rsid w:val="003C1C00"/>
    <w:rsid w:val="003C68E6"/>
    <w:rsid w:val="003D1826"/>
    <w:rsid w:val="003D1968"/>
    <w:rsid w:val="003D2DE6"/>
    <w:rsid w:val="003D3ACE"/>
    <w:rsid w:val="003E5F0E"/>
    <w:rsid w:val="00402416"/>
    <w:rsid w:val="00402761"/>
    <w:rsid w:val="00404231"/>
    <w:rsid w:val="00404DF5"/>
    <w:rsid w:val="00405B16"/>
    <w:rsid w:val="00411E78"/>
    <w:rsid w:val="00414088"/>
    <w:rsid w:val="00415193"/>
    <w:rsid w:val="00420AE8"/>
    <w:rsid w:val="00421EA3"/>
    <w:rsid w:val="00422497"/>
    <w:rsid w:val="00425690"/>
    <w:rsid w:val="00427AF7"/>
    <w:rsid w:val="0043068E"/>
    <w:rsid w:val="00430AD0"/>
    <w:rsid w:val="004364CD"/>
    <w:rsid w:val="00442702"/>
    <w:rsid w:val="0044511A"/>
    <w:rsid w:val="00447817"/>
    <w:rsid w:val="00452B33"/>
    <w:rsid w:val="004576E9"/>
    <w:rsid w:val="00461590"/>
    <w:rsid w:val="00461B2F"/>
    <w:rsid w:val="004629A2"/>
    <w:rsid w:val="0048616A"/>
    <w:rsid w:val="00495779"/>
    <w:rsid w:val="004A10B7"/>
    <w:rsid w:val="004B4040"/>
    <w:rsid w:val="004B58B2"/>
    <w:rsid w:val="004B5E73"/>
    <w:rsid w:val="004B6294"/>
    <w:rsid w:val="004B6B7B"/>
    <w:rsid w:val="004C3CA1"/>
    <w:rsid w:val="004C5D16"/>
    <w:rsid w:val="004D1D3E"/>
    <w:rsid w:val="004D2D98"/>
    <w:rsid w:val="004E1139"/>
    <w:rsid w:val="004E150D"/>
    <w:rsid w:val="004E77C8"/>
    <w:rsid w:val="004F1D42"/>
    <w:rsid w:val="00501F49"/>
    <w:rsid w:val="005138FC"/>
    <w:rsid w:val="00516129"/>
    <w:rsid w:val="00516AC3"/>
    <w:rsid w:val="005230D3"/>
    <w:rsid w:val="00524C33"/>
    <w:rsid w:val="00526D5A"/>
    <w:rsid w:val="00532C6E"/>
    <w:rsid w:val="00534EA3"/>
    <w:rsid w:val="00537CE3"/>
    <w:rsid w:val="005436D4"/>
    <w:rsid w:val="00546AE7"/>
    <w:rsid w:val="00550DB4"/>
    <w:rsid w:val="0056762A"/>
    <w:rsid w:val="00572EFC"/>
    <w:rsid w:val="00572FFB"/>
    <w:rsid w:val="0057632E"/>
    <w:rsid w:val="00576631"/>
    <w:rsid w:val="00577842"/>
    <w:rsid w:val="005A121B"/>
    <w:rsid w:val="005A5691"/>
    <w:rsid w:val="005A57E8"/>
    <w:rsid w:val="005A6029"/>
    <w:rsid w:val="005B3621"/>
    <w:rsid w:val="005B6FBD"/>
    <w:rsid w:val="005C6BE4"/>
    <w:rsid w:val="005D3E1F"/>
    <w:rsid w:val="005E515B"/>
    <w:rsid w:val="005E60F4"/>
    <w:rsid w:val="005E69F6"/>
    <w:rsid w:val="005F59DB"/>
    <w:rsid w:val="00602BC2"/>
    <w:rsid w:val="006033DD"/>
    <w:rsid w:val="00604DB5"/>
    <w:rsid w:val="00611E76"/>
    <w:rsid w:val="006125DB"/>
    <w:rsid w:val="006126FC"/>
    <w:rsid w:val="00616ADE"/>
    <w:rsid w:val="00625D96"/>
    <w:rsid w:val="00626288"/>
    <w:rsid w:val="00632191"/>
    <w:rsid w:val="006359C1"/>
    <w:rsid w:val="00636E6A"/>
    <w:rsid w:val="00642924"/>
    <w:rsid w:val="0064483D"/>
    <w:rsid w:val="006479FF"/>
    <w:rsid w:val="00651994"/>
    <w:rsid w:val="00654D5A"/>
    <w:rsid w:val="00654EA9"/>
    <w:rsid w:val="0065604E"/>
    <w:rsid w:val="0066372F"/>
    <w:rsid w:val="0066508A"/>
    <w:rsid w:val="0066668B"/>
    <w:rsid w:val="00666B89"/>
    <w:rsid w:val="00672A00"/>
    <w:rsid w:val="00680F6B"/>
    <w:rsid w:val="0068341C"/>
    <w:rsid w:val="00695439"/>
    <w:rsid w:val="006A273A"/>
    <w:rsid w:val="006A796B"/>
    <w:rsid w:val="006B055F"/>
    <w:rsid w:val="006B6EA7"/>
    <w:rsid w:val="006C1228"/>
    <w:rsid w:val="006D2712"/>
    <w:rsid w:val="006E318D"/>
    <w:rsid w:val="006E6F91"/>
    <w:rsid w:val="00700415"/>
    <w:rsid w:val="00700FFD"/>
    <w:rsid w:val="00702FE2"/>
    <w:rsid w:val="00704222"/>
    <w:rsid w:val="00705903"/>
    <w:rsid w:val="00706BD0"/>
    <w:rsid w:val="007156C9"/>
    <w:rsid w:val="007166CC"/>
    <w:rsid w:val="00720811"/>
    <w:rsid w:val="0072083A"/>
    <w:rsid w:val="00730268"/>
    <w:rsid w:val="007307D2"/>
    <w:rsid w:val="00730DF5"/>
    <w:rsid w:val="0073471F"/>
    <w:rsid w:val="007438AA"/>
    <w:rsid w:val="007567D4"/>
    <w:rsid w:val="00762C93"/>
    <w:rsid w:val="00770EBA"/>
    <w:rsid w:val="007728B2"/>
    <w:rsid w:val="007824E0"/>
    <w:rsid w:val="00782B10"/>
    <w:rsid w:val="00785D07"/>
    <w:rsid w:val="00785F59"/>
    <w:rsid w:val="007867FB"/>
    <w:rsid w:val="00787544"/>
    <w:rsid w:val="007875AE"/>
    <w:rsid w:val="00792B5C"/>
    <w:rsid w:val="00795AD0"/>
    <w:rsid w:val="007A2F1A"/>
    <w:rsid w:val="007B0C05"/>
    <w:rsid w:val="007B0DE1"/>
    <w:rsid w:val="007B122A"/>
    <w:rsid w:val="007B2219"/>
    <w:rsid w:val="007B347D"/>
    <w:rsid w:val="007B78DA"/>
    <w:rsid w:val="007B793D"/>
    <w:rsid w:val="007B7DBB"/>
    <w:rsid w:val="007D2A31"/>
    <w:rsid w:val="007E0AE6"/>
    <w:rsid w:val="007E0C8B"/>
    <w:rsid w:val="007E0FA6"/>
    <w:rsid w:val="007E4163"/>
    <w:rsid w:val="007E6E13"/>
    <w:rsid w:val="007F3CE4"/>
    <w:rsid w:val="008007FE"/>
    <w:rsid w:val="008061C8"/>
    <w:rsid w:val="00810844"/>
    <w:rsid w:val="00812997"/>
    <w:rsid w:val="00816FFA"/>
    <w:rsid w:val="008232D3"/>
    <w:rsid w:val="00827950"/>
    <w:rsid w:val="00827BE1"/>
    <w:rsid w:val="00831445"/>
    <w:rsid w:val="00835B31"/>
    <w:rsid w:val="00842D22"/>
    <w:rsid w:val="00847969"/>
    <w:rsid w:val="00850B3C"/>
    <w:rsid w:val="0085139A"/>
    <w:rsid w:val="0085206B"/>
    <w:rsid w:val="00855CC6"/>
    <w:rsid w:val="00856B96"/>
    <w:rsid w:val="00860536"/>
    <w:rsid w:val="00861A57"/>
    <w:rsid w:val="00861B2F"/>
    <w:rsid w:val="00863A04"/>
    <w:rsid w:val="00864B6F"/>
    <w:rsid w:val="00871D73"/>
    <w:rsid w:val="008735C1"/>
    <w:rsid w:val="00873C64"/>
    <w:rsid w:val="00877238"/>
    <w:rsid w:val="008802E5"/>
    <w:rsid w:val="00883EF5"/>
    <w:rsid w:val="008928FC"/>
    <w:rsid w:val="008934A9"/>
    <w:rsid w:val="008A0AE8"/>
    <w:rsid w:val="008A75A8"/>
    <w:rsid w:val="008B2DC5"/>
    <w:rsid w:val="008B3D72"/>
    <w:rsid w:val="008B596C"/>
    <w:rsid w:val="008B7E45"/>
    <w:rsid w:val="008C17C9"/>
    <w:rsid w:val="008C7F65"/>
    <w:rsid w:val="008D14DB"/>
    <w:rsid w:val="008D6BD3"/>
    <w:rsid w:val="008E2E45"/>
    <w:rsid w:val="008E30A5"/>
    <w:rsid w:val="008E41DA"/>
    <w:rsid w:val="008E669D"/>
    <w:rsid w:val="008F03BB"/>
    <w:rsid w:val="008F0543"/>
    <w:rsid w:val="008F14AF"/>
    <w:rsid w:val="00902C27"/>
    <w:rsid w:val="0090595B"/>
    <w:rsid w:val="00906249"/>
    <w:rsid w:val="00906FBC"/>
    <w:rsid w:val="00907622"/>
    <w:rsid w:val="0091206F"/>
    <w:rsid w:val="00913055"/>
    <w:rsid w:val="00913679"/>
    <w:rsid w:val="00920046"/>
    <w:rsid w:val="00921F49"/>
    <w:rsid w:val="009247E5"/>
    <w:rsid w:val="00933815"/>
    <w:rsid w:val="00934422"/>
    <w:rsid w:val="009352BF"/>
    <w:rsid w:val="00943610"/>
    <w:rsid w:val="009443B5"/>
    <w:rsid w:val="00954277"/>
    <w:rsid w:val="0095782A"/>
    <w:rsid w:val="00964026"/>
    <w:rsid w:val="00971540"/>
    <w:rsid w:val="0097282D"/>
    <w:rsid w:val="009730A8"/>
    <w:rsid w:val="009760F2"/>
    <w:rsid w:val="00981F0D"/>
    <w:rsid w:val="00983DE4"/>
    <w:rsid w:val="009946FF"/>
    <w:rsid w:val="009A1275"/>
    <w:rsid w:val="009A315C"/>
    <w:rsid w:val="009B0565"/>
    <w:rsid w:val="009B2D9B"/>
    <w:rsid w:val="009C099D"/>
    <w:rsid w:val="009C2036"/>
    <w:rsid w:val="009C2A50"/>
    <w:rsid w:val="009C2C49"/>
    <w:rsid w:val="009C6F9D"/>
    <w:rsid w:val="009C7A44"/>
    <w:rsid w:val="009C7E22"/>
    <w:rsid w:val="009D1EC1"/>
    <w:rsid w:val="009D4605"/>
    <w:rsid w:val="009D4923"/>
    <w:rsid w:val="009E284B"/>
    <w:rsid w:val="009E2EFC"/>
    <w:rsid w:val="009E4B67"/>
    <w:rsid w:val="009F57B6"/>
    <w:rsid w:val="00A01D55"/>
    <w:rsid w:val="00A105F8"/>
    <w:rsid w:val="00A12777"/>
    <w:rsid w:val="00A1482A"/>
    <w:rsid w:val="00A21578"/>
    <w:rsid w:val="00A315E7"/>
    <w:rsid w:val="00A32F53"/>
    <w:rsid w:val="00A37709"/>
    <w:rsid w:val="00A41248"/>
    <w:rsid w:val="00A433A4"/>
    <w:rsid w:val="00A43B3F"/>
    <w:rsid w:val="00A46D9F"/>
    <w:rsid w:val="00A50ECF"/>
    <w:rsid w:val="00A659E3"/>
    <w:rsid w:val="00A7642C"/>
    <w:rsid w:val="00A77A61"/>
    <w:rsid w:val="00A806D0"/>
    <w:rsid w:val="00A82C73"/>
    <w:rsid w:val="00A869BB"/>
    <w:rsid w:val="00A935C8"/>
    <w:rsid w:val="00A951FE"/>
    <w:rsid w:val="00AA0BCC"/>
    <w:rsid w:val="00AA1B0D"/>
    <w:rsid w:val="00AA5D35"/>
    <w:rsid w:val="00AC4154"/>
    <w:rsid w:val="00AC62F3"/>
    <w:rsid w:val="00AD4ABB"/>
    <w:rsid w:val="00AD5389"/>
    <w:rsid w:val="00AD6D2F"/>
    <w:rsid w:val="00AE05EA"/>
    <w:rsid w:val="00AE3537"/>
    <w:rsid w:val="00AE481D"/>
    <w:rsid w:val="00AE5435"/>
    <w:rsid w:val="00AE7420"/>
    <w:rsid w:val="00AE76DF"/>
    <w:rsid w:val="00AF0971"/>
    <w:rsid w:val="00AF425D"/>
    <w:rsid w:val="00AF65F7"/>
    <w:rsid w:val="00B02C13"/>
    <w:rsid w:val="00B04482"/>
    <w:rsid w:val="00B04696"/>
    <w:rsid w:val="00B11881"/>
    <w:rsid w:val="00B11D3B"/>
    <w:rsid w:val="00B137EB"/>
    <w:rsid w:val="00B13F65"/>
    <w:rsid w:val="00B161BB"/>
    <w:rsid w:val="00B16404"/>
    <w:rsid w:val="00B216AD"/>
    <w:rsid w:val="00B21D91"/>
    <w:rsid w:val="00B261DD"/>
    <w:rsid w:val="00B266C5"/>
    <w:rsid w:val="00B3143A"/>
    <w:rsid w:val="00B344F7"/>
    <w:rsid w:val="00B535B8"/>
    <w:rsid w:val="00B55F1B"/>
    <w:rsid w:val="00B56A23"/>
    <w:rsid w:val="00B5733E"/>
    <w:rsid w:val="00B57C53"/>
    <w:rsid w:val="00B60A6E"/>
    <w:rsid w:val="00B61F40"/>
    <w:rsid w:val="00B71D84"/>
    <w:rsid w:val="00B7531B"/>
    <w:rsid w:val="00B753B3"/>
    <w:rsid w:val="00B7609C"/>
    <w:rsid w:val="00B76353"/>
    <w:rsid w:val="00B80689"/>
    <w:rsid w:val="00B857A3"/>
    <w:rsid w:val="00B86C13"/>
    <w:rsid w:val="00B92E43"/>
    <w:rsid w:val="00B94D26"/>
    <w:rsid w:val="00B9650F"/>
    <w:rsid w:val="00BA0F18"/>
    <w:rsid w:val="00BA16C2"/>
    <w:rsid w:val="00BA4D82"/>
    <w:rsid w:val="00BA52A9"/>
    <w:rsid w:val="00BB0301"/>
    <w:rsid w:val="00BC1E01"/>
    <w:rsid w:val="00BC4469"/>
    <w:rsid w:val="00BC5FF8"/>
    <w:rsid w:val="00BD314C"/>
    <w:rsid w:val="00BD3D19"/>
    <w:rsid w:val="00BE0614"/>
    <w:rsid w:val="00BE2674"/>
    <w:rsid w:val="00BF250B"/>
    <w:rsid w:val="00BF50B7"/>
    <w:rsid w:val="00BF557D"/>
    <w:rsid w:val="00C05872"/>
    <w:rsid w:val="00C14EAE"/>
    <w:rsid w:val="00C23C29"/>
    <w:rsid w:val="00C25DC7"/>
    <w:rsid w:val="00C263EC"/>
    <w:rsid w:val="00C30B82"/>
    <w:rsid w:val="00C34150"/>
    <w:rsid w:val="00C36643"/>
    <w:rsid w:val="00C412D9"/>
    <w:rsid w:val="00C508E9"/>
    <w:rsid w:val="00C5334D"/>
    <w:rsid w:val="00C637EE"/>
    <w:rsid w:val="00C64C1C"/>
    <w:rsid w:val="00C66459"/>
    <w:rsid w:val="00C71F25"/>
    <w:rsid w:val="00C73203"/>
    <w:rsid w:val="00C75A4D"/>
    <w:rsid w:val="00C92FFA"/>
    <w:rsid w:val="00C946CE"/>
    <w:rsid w:val="00C95B95"/>
    <w:rsid w:val="00C960E2"/>
    <w:rsid w:val="00C9692A"/>
    <w:rsid w:val="00C973BF"/>
    <w:rsid w:val="00CA0AF9"/>
    <w:rsid w:val="00CA24F4"/>
    <w:rsid w:val="00CA2F9B"/>
    <w:rsid w:val="00CA6C9F"/>
    <w:rsid w:val="00CB1A5D"/>
    <w:rsid w:val="00CC7F3B"/>
    <w:rsid w:val="00CD21BE"/>
    <w:rsid w:val="00CD26AD"/>
    <w:rsid w:val="00CF0FF6"/>
    <w:rsid w:val="00CF3850"/>
    <w:rsid w:val="00CF4539"/>
    <w:rsid w:val="00CF5176"/>
    <w:rsid w:val="00CF58A0"/>
    <w:rsid w:val="00D02890"/>
    <w:rsid w:val="00D03EE1"/>
    <w:rsid w:val="00D04D89"/>
    <w:rsid w:val="00D056E6"/>
    <w:rsid w:val="00D1077C"/>
    <w:rsid w:val="00D12130"/>
    <w:rsid w:val="00D13352"/>
    <w:rsid w:val="00D22E80"/>
    <w:rsid w:val="00D238AC"/>
    <w:rsid w:val="00D3166A"/>
    <w:rsid w:val="00D34F51"/>
    <w:rsid w:val="00D4311B"/>
    <w:rsid w:val="00D44828"/>
    <w:rsid w:val="00D46D18"/>
    <w:rsid w:val="00D5007D"/>
    <w:rsid w:val="00D65A93"/>
    <w:rsid w:val="00D915F8"/>
    <w:rsid w:val="00D93FB7"/>
    <w:rsid w:val="00DA1192"/>
    <w:rsid w:val="00DA6CCC"/>
    <w:rsid w:val="00DA725F"/>
    <w:rsid w:val="00DB205C"/>
    <w:rsid w:val="00DB3E41"/>
    <w:rsid w:val="00DB4534"/>
    <w:rsid w:val="00DB4E6E"/>
    <w:rsid w:val="00DC365E"/>
    <w:rsid w:val="00DC4121"/>
    <w:rsid w:val="00DC7C90"/>
    <w:rsid w:val="00DF0FC6"/>
    <w:rsid w:val="00DF2869"/>
    <w:rsid w:val="00DF6F09"/>
    <w:rsid w:val="00E05B3A"/>
    <w:rsid w:val="00E10B1E"/>
    <w:rsid w:val="00E12FA1"/>
    <w:rsid w:val="00E134A0"/>
    <w:rsid w:val="00E14E30"/>
    <w:rsid w:val="00E16DF0"/>
    <w:rsid w:val="00E16FE6"/>
    <w:rsid w:val="00E20029"/>
    <w:rsid w:val="00E20B8F"/>
    <w:rsid w:val="00E22AFD"/>
    <w:rsid w:val="00E315C3"/>
    <w:rsid w:val="00E75CA5"/>
    <w:rsid w:val="00E8187C"/>
    <w:rsid w:val="00E82C7A"/>
    <w:rsid w:val="00E85695"/>
    <w:rsid w:val="00E85C1D"/>
    <w:rsid w:val="00E87486"/>
    <w:rsid w:val="00E875D5"/>
    <w:rsid w:val="00E90092"/>
    <w:rsid w:val="00E90996"/>
    <w:rsid w:val="00E90F15"/>
    <w:rsid w:val="00E91482"/>
    <w:rsid w:val="00E92AD8"/>
    <w:rsid w:val="00E97F36"/>
    <w:rsid w:val="00EA0B24"/>
    <w:rsid w:val="00EA1766"/>
    <w:rsid w:val="00EA5EA5"/>
    <w:rsid w:val="00EB3885"/>
    <w:rsid w:val="00EB6E4E"/>
    <w:rsid w:val="00EC48BE"/>
    <w:rsid w:val="00ED433E"/>
    <w:rsid w:val="00ED62AC"/>
    <w:rsid w:val="00ED6730"/>
    <w:rsid w:val="00EE27C1"/>
    <w:rsid w:val="00EE4D45"/>
    <w:rsid w:val="00EE5B3F"/>
    <w:rsid w:val="00EF0795"/>
    <w:rsid w:val="00EF207F"/>
    <w:rsid w:val="00EF401B"/>
    <w:rsid w:val="00EF4308"/>
    <w:rsid w:val="00EF4BB3"/>
    <w:rsid w:val="00EF721C"/>
    <w:rsid w:val="00F05F01"/>
    <w:rsid w:val="00F06644"/>
    <w:rsid w:val="00F14992"/>
    <w:rsid w:val="00F17503"/>
    <w:rsid w:val="00F177CB"/>
    <w:rsid w:val="00F2084D"/>
    <w:rsid w:val="00F26EE0"/>
    <w:rsid w:val="00F309F6"/>
    <w:rsid w:val="00F3433F"/>
    <w:rsid w:val="00F4000C"/>
    <w:rsid w:val="00F4353D"/>
    <w:rsid w:val="00F44010"/>
    <w:rsid w:val="00F44746"/>
    <w:rsid w:val="00F448F1"/>
    <w:rsid w:val="00F4568E"/>
    <w:rsid w:val="00F5740A"/>
    <w:rsid w:val="00F66271"/>
    <w:rsid w:val="00F6716E"/>
    <w:rsid w:val="00F74798"/>
    <w:rsid w:val="00F776D6"/>
    <w:rsid w:val="00F811B3"/>
    <w:rsid w:val="00F81F62"/>
    <w:rsid w:val="00F851A0"/>
    <w:rsid w:val="00F91249"/>
    <w:rsid w:val="00F912F7"/>
    <w:rsid w:val="00F9726B"/>
    <w:rsid w:val="00FC069C"/>
    <w:rsid w:val="00FC1353"/>
    <w:rsid w:val="00FC1B2B"/>
    <w:rsid w:val="00FC4A69"/>
    <w:rsid w:val="00FC7A69"/>
    <w:rsid w:val="00FD31ED"/>
    <w:rsid w:val="00FD3D4A"/>
    <w:rsid w:val="00FD4C52"/>
    <w:rsid w:val="00FD4F72"/>
    <w:rsid w:val="00FD579B"/>
    <w:rsid w:val="00FF0C64"/>
    <w:rsid w:val="00FF28B4"/>
    <w:rsid w:val="00FF52F9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FF5"/>
    <w:pPr>
      <w:spacing w:after="0" w:line="240" w:lineRule="auto"/>
      <w:jc w:val="both"/>
    </w:pPr>
    <w:rPr>
      <w:rFonts w:eastAsia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uiPriority w:val="34"/>
    <w:qFormat/>
    <w:rsid w:val="005D3E1F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5D3E1F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3E1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E1F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5D3E1F"/>
    <w:rPr>
      <w:rFonts w:cs="Times New Roman"/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unhideWhenUsed/>
    <w:rsid w:val="005D3E1F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5D3E1F"/>
    <w:rPr>
      <w:rFonts w:ascii="Times New Roman" w:eastAsia="Times New Roman" w:hAnsi="Times New Roman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3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3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73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6AD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6F"/>
    <w:rPr>
      <w:rFonts w:ascii="Times New Roman" w:eastAsia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7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2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2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921F49"/>
    <w:pPr>
      <w:tabs>
        <w:tab w:val="left" w:pos="284"/>
      </w:tabs>
      <w:ind w:left="284" w:hanging="284"/>
    </w:pPr>
    <w:rPr>
      <w:rFonts w:ascii="Calibri" w:hAnsi="Calibri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921F49"/>
    <w:rPr>
      <w:rFonts w:ascii="Calibri" w:eastAsia="Times New Roman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A04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C7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FF5"/>
    <w:pPr>
      <w:spacing w:after="0" w:line="240" w:lineRule="auto"/>
      <w:jc w:val="both"/>
    </w:pPr>
    <w:rPr>
      <w:rFonts w:eastAsia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uiPriority w:val="34"/>
    <w:qFormat/>
    <w:rsid w:val="005D3E1F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5D3E1F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3E1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E1F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5D3E1F"/>
    <w:rPr>
      <w:rFonts w:cs="Times New Roman"/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unhideWhenUsed/>
    <w:rsid w:val="005D3E1F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5D3E1F"/>
    <w:rPr>
      <w:rFonts w:ascii="Times New Roman" w:eastAsia="Times New Roman" w:hAnsi="Times New Roman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3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3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73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6AD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6F"/>
    <w:rPr>
      <w:rFonts w:ascii="Times New Roman" w:eastAsia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7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2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2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921F49"/>
    <w:pPr>
      <w:tabs>
        <w:tab w:val="left" w:pos="284"/>
      </w:tabs>
      <w:ind w:left="284" w:hanging="284"/>
    </w:pPr>
    <w:rPr>
      <w:rFonts w:ascii="Calibri" w:hAnsi="Calibri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921F49"/>
    <w:rPr>
      <w:rFonts w:ascii="Calibri" w:eastAsia="Times New Roman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A04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C7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52CE5D-0E07-4F4C-902A-6862D1493FD2}" type="doc">
      <dgm:prSet loTypeId="urn:microsoft.com/office/officeart/2005/8/layout/process3" loCatId="process" qsTypeId="urn:microsoft.com/office/officeart/2005/8/quickstyle/3d2" qsCatId="3D" csTypeId="urn:microsoft.com/office/officeart/2005/8/colors/accent1_2" csCatId="accent1" phldr="1"/>
      <dgm:spPr>
        <a:scene3d>
          <a:camera prst="isometricOffAxis1Right"/>
          <a:lightRig rig="threePt" dir="t"/>
        </a:scene3d>
      </dgm:spPr>
      <dgm:t>
        <a:bodyPr/>
        <a:lstStyle/>
        <a:p>
          <a:endParaRPr lang="cs-CZ"/>
        </a:p>
      </dgm:t>
    </dgm:pt>
    <dgm:pt modelId="{BB631876-CCDC-42BD-8C5C-F2188C0E8EC3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23.07.2010</a:t>
          </a:r>
        </a:p>
      </dgm:t>
    </dgm:pt>
    <dgm:pt modelId="{4CD1CCEA-E2B4-4C09-9D54-1A90CD49CBDA}" type="parTrans" cxnId="{FDF58CBE-C563-4461-A99F-910D47EA0762}">
      <dgm:prSet/>
      <dgm:spPr/>
      <dgm:t>
        <a:bodyPr/>
        <a:lstStyle/>
        <a:p>
          <a:endParaRPr lang="cs-CZ"/>
        </a:p>
      </dgm:t>
    </dgm:pt>
    <dgm:pt modelId="{506104E9-5DB1-40D8-AC11-A1C31A69B8E0}" type="sibTrans" cxnId="{FDF58CBE-C563-4461-A99F-910D47EA0762}">
      <dgm:prSet/>
      <dgm:spPr/>
      <dgm:t>
        <a:bodyPr/>
        <a:lstStyle/>
        <a:p>
          <a:endParaRPr lang="cs-CZ"/>
        </a:p>
      </dgm:t>
    </dgm:pt>
    <dgm:pt modelId="{144307EB-51BB-4948-81E1-C85424F06C8A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MF předložilo Komisi žádost o čerpání finančních prostředků pomoci</a:t>
          </a:r>
        </a:p>
      </dgm:t>
    </dgm:pt>
    <dgm:pt modelId="{5EC73202-01AE-4EF8-8726-26966913A6E3}" type="parTrans" cxnId="{1D4152C7-E891-4402-8BC1-C891A59D6304}">
      <dgm:prSet/>
      <dgm:spPr/>
      <dgm:t>
        <a:bodyPr/>
        <a:lstStyle/>
        <a:p>
          <a:endParaRPr lang="cs-CZ"/>
        </a:p>
      </dgm:t>
    </dgm:pt>
    <dgm:pt modelId="{0C9F6D04-0069-4394-8BFE-301F42451A1E}" type="sibTrans" cxnId="{1D4152C7-E891-4402-8BC1-C891A59D6304}">
      <dgm:prSet/>
      <dgm:spPr/>
      <dgm:t>
        <a:bodyPr/>
        <a:lstStyle/>
        <a:p>
          <a:endParaRPr lang="cs-CZ"/>
        </a:p>
      </dgm:t>
    </dgm:pt>
    <dgm:pt modelId="{9C63B2DA-DF8E-451F-B3F1-EA4FC3C4C056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15.12.2010</a:t>
          </a:r>
        </a:p>
      </dgm:t>
    </dgm:pt>
    <dgm:pt modelId="{B141D6FF-134C-4A15-B7E3-273E4384F2EA}" type="parTrans" cxnId="{F4F587E0-1572-491E-A7C8-BB3253216DEF}">
      <dgm:prSet/>
      <dgm:spPr/>
      <dgm:t>
        <a:bodyPr/>
        <a:lstStyle/>
        <a:p>
          <a:endParaRPr lang="cs-CZ"/>
        </a:p>
      </dgm:t>
    </dgm:pt>
    <dgm:pt modelId="{8D40CC6D-F3FC-4E89-8EDC-D7E4F3211BFB}" type="sibTrans" cxnId="{F4F587E0-1572-491E-A7C8-BB3253216DEF}">
      <dgm:prSet/>
      <dgm:spPr/>
      <dgm:t>
        <a:bodyPr/>
        <a:lstStyle/>
        <a:p>
          <a:endParaRPr lang="cs-CZ"/>
        </a:p>
      </dgm:t>
    </dgm:pt>
    <dgm:pt modelId="{CB9BFD23-0441-4626-9D2B-9BDCD2D4BB18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Komise informovala MF o schválení žádosti</a:t>
          </a:r>
        </a:p>
      </dgm:t>
    </dgm:pt>
    <dgm:pt modelId="{C2EB6443-A2D9-47F6-B713-C6BF248EE380}" type="parTrans" cxnId="{C8CF9AAD-F967-4D2D-B5D9-1A1CCBF6AF71}">
      <dgm:prSet/>
      <dgm:spPr/>
      <dgm:t>
        <a:bodyPr/>
        <a:lstStyle/>
        <a:p>
          <a:endParaRPr lang="cs-CZ"/>
        </a:p>
      </dgm:t>
    </dgm:pt>
    <dgm:pt modelId="{DDD89206-E098-4C9A-95C4-967D6175256E}" type="sibTrans" cxnId="{C8CF9AAD-F967-4D2D-B5D9-1A1CCBF6AF71}">
      <dgm:prSet/>
      <dgm:spPr/>
      <dgm:t>
        <a:bodyPr/>
        <a:lstStyle/>
        <a:p>
          <a:endParaRPr lang="cs-CZ"/>
        </a:p>
      </dgm:t>
    </dgm:pt>
    <dgm:pt modelId="{D57238F9-0E3C-40BE-B34A-A99B919B7539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05.05.2011</a:t>
          </a:r>
        </a:p>
      </dgm:t>
    </dgm:pt>
    <dgm:pt modelId="{4C53EB12-1D86-4F65-B23B-CE039FB7E1CC}" type="parTrans" cxnId="{2EEF4532-9465-4892-B8A3-7DE1FC4A00F1}">
      <dgm:prSet/>
      <dgm:spPr/>
      <dgm:t>
        <a:bodyPr/>
        <a:lstStyle/>
        <a:p>
          <a:endParaRPr lang="cs-CZ"/>
        </a:p>
      </dgm:t>
    </dgm:pt>
    <dgm:pt modelId="{DA0752A8-6F77-403C-9A63-3611A5411C33}" type="sibTrans" cxnId="{2EEF4532-9465-4892-B8A3-7DE1FC4A00F1}">
      <dgm:prSet/>
      <dgm:spPr/>
      <dgm:t>
        <a:bodyPr/>
        <a:lstStyle/>
        <a:p>
          <a:endParaRPr lang="cs-CZ"/>
        </a:p>
      </dgm:t>
    </dgm:pt>
    <dgm:pt modelId="{A40E0E51-FA18-49DF-897E-DEA089BD8D0B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pPr algn="l"/>
          <a:r>
            <a:rPr lang="cs-CZ"/>
            <a:t>Rozhodnutí Evropského parlamentu a Rady o uvolnění prostředků FSEU z rozpočtu EU</a:t>
          </a:r>
        </a:p>
      </dgm:t>
    </dgm:pt>
    <dgm:pt modelId="{F0EB4295-7375-4D15-8F82-E0D6C44D9AA9}" type="parTrans" cxnId="{DCB70B77-25FA-4E19-9D1E-417A41835FE1}">
      <dgm:prSet/>
      <dgm:spPr/>
      <dgm:t>
        <a:bodyPr/>
        <a:lstStyle/>
        <a:p>
          <a:endParaRPr lang="cs-CZ"/>
        </a:p>
      </dgm:t>
    </dgm:pt>
    <dgm:pt modelId="{ABE71B2A-6270-4F82-AD0B-EA82D2C9E66F}" type="sibTrans" cxnId="{DCB70B77-25FA-4E19-9D1E-417A41835FE1}">
      <dgm:prSet/>
      <dgm:spPr/>
      <dgm:t>
        <a:bodyPr/>
        <a:lstStyle/>
        <a:p>
          <a:endParaRPr lang="cs-CZ"/>
        </a:p>
      </dgm:t>
    </dgm:pt>
    <dgm:pt modelId="{154B8FE2-3A21-4582-AD7C-A7A7ABBF8BB6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10.06.2011</a:t>
          </a:r>
        </a:p>
      </dgm:t>
    </dgm:pt>
    <dgm:pt modelId="{9815DE9E-FE88-4EF2-998D-A7AE493084D2}" type="parTrans" cxnId="{2224E188-650D-4FE7-8023-EECA70E8FA40}">
      <dgm:prSet/>
      <dgm:spPr/>
      <dgm:t>
        <a:bodyPr/>
        <a:lstStyle/>
        <a:p>
          <a:endParaRPr lang="cs-CZ"/>
        </a:p>
      </dgm:t>
    </dgm:pt>
    <dgm:pt modelId="{D4E1A51E-1699-4202-A471-C7F696366363}" type="sibTrans" cxnId="{2224E188-650D-4FE7-8023-EECA70E8FA40}">
      <dgm:prSet/>
      <dgm:spPr/>
      <dgm:t>
        <a:bodyPr/>
        <a:lstStyle/>
        <a:p>
          <a:endParaRPr lang="cs-CZ"/>
        </a:p>
      </dgm:t>
    </dgm:pt>
    <dgm:pt modelId="{B8E756FE-B0DA-4B1C-A704-A144679CD3CA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Rozhodnutí Komise o udělení příspěvku z FSEU</a:t>
          </a:r>
        </a:p>
      </dgm:t>
    </dgm:pt>
    <dgm:pt modelId="{5B68DA41-6280-45F3-BC8B-CFBB96C87C6F}" type="parTrans" cxnId="{54A99B11-E3EF-4234-926A-CA53E53A6DF6}">
      <dgm:prSet/>
      <dgm:spPr/>
      <dgm:t>
        <a:bodyPr/>
        <a:lstStyle/>
        <a:p>
          <a:endParaRPr lang="cs-CZ"/>
        </a:p>
      </dgm:t>
    </dgm:pt>
    <dgm:pt modelId="{63C836E2-8E67-4BBF-8177-C089933E3559}" type="sibTrans" cxnId="{54A99B11-E3EF-4234-926A-CA53E53A6DF6}">
      <dgm:prSet/>
      <dgm:spPr/>
      <dgm:t>
        <a:bodyPr/>
        <a:lstStyle/>
        <a:p>
          <a:endParaRPr lang="cs-CZ"/>
        </a:p>
      </dgm:t>
    </dgm:pt>
    <dgm:pt modelId="{2604D59F-6DFF-4B95-8439-465703908733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15.08.2011</a:t>
          </a:r>
        </a:p>
      </dgm:t>
    </dgm:pt>
    <dgm:pt modelId="{E554A796-E928-4DCB-ACB5-123AAAD33D9B}" type="parTrans" cxnId="{1396DC56-3BBC-4449-BD21-96E50739B0E8}">
      <dgm:prSet/>
      <dgm:spPr/>
      <dgm:t>
        <a:bodyPr/>
        <a:lstStyle/>
        <a:p>
          <a:endParaRPr lang="cs-CZ"/>
        </a:p>
      </dgm:t>
    </dgm:pt>
    <dgm:pt modelId="{97E00983-1314-4DB9-BE6F-0983CDFD433B}" type="sibTrans" cxnId="{1396DC56-3BBC-4449-BD21-96E50739B0E8}">
      <dgm:prSet/>
      <dgm:spPr/>
      <dgm:t>
        <a:bodyPr/>
        <a:lstStyle/>
        <a:p>
          <a:endParaRPr lang="cs-CZ"/>
        </a:p>
      </dgm:t>
    </dgm:pt>
    <dgm:pt modelId="{1EB2BAC3-F32D-4A98-8AA9-311BC616DB70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Podpis dohody o provádění rozhodnutí Komise o udělení příspěvku z FSEU</a:t>
          </a:r>
        </a:p>
      </dgm:t>
    </dgm:pt>
    <dgm:pt modelId="{FA255224-CE08-4CA3-AD70-89506586CBCC}" type="parTrans" cxnId="{30046A53-1B2F-4A4E-B3BB-79BF3B1F6322}">
      <dgm:prSet/>
      <dgm:spPr/>
      <dgm:t>
        <a:bodyPr/>
        <a:lstStyle/>
        <a:p>
          <a:endParaRPr lang="cs-CZ"/>
        </a:p>
      </dgm:t>
    </dgm:pt>
    <dgm:pt modelId="{A77A3B06-8446-49A3-9967-9FC977E50793}" type="sibTrans" cxnId="{30046A53-1B2F-4A4E-B3BB-79BF3B1F6322}">
      <dgm:prSet/>
      <dgm:spPr/>
      <dgm:t>
        <a:bodyPr/>
        <a:lstStyle/>
        <a:p>
          <a:endParaRPr lang="cs-CZ"/>
        </a:p>
      </dgm:t>
    </dgm:pt>
    <dgm:pt modelId="{9AF9A249-9BAA-4812-B8D9-035077BA4687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15.09.2011</a:t>
          </a:r>
        </a:p>
      </dgm:t>
    </dgm:pt>
    <dgm:pt modelId="{2811EB94-213A-40A1-916A-F2D677D6D38B}" type="parTrans" cxnId="{B4E6196E-3CDA-4497-9290-7416F727D5AC}">
      <dgm:prSet/>
      <dgm:spPr/>
      <dgm:t>
        <a:bodyPr/>
        <a:lstStyle/>
        <a:p>
          <a:endParaRPr lang="cs-CZ"/>
        </a:p>
      </dgm:t>
    </dgm:pt>
    <dgm:pt modelId="{30B23B12-5DE9-49AA-B620-DB02F90D6BAC}" type="sibTrans" cxnId="{B4E6196E-3CDA-4497-9290-7416F727D5AC}">
      <dgm:prSet/>
      <dgm:spPr/>
      <dgm:t>
        <a:bodyPr/>
        <a:lstStyle/>
        <a:p>
          <a:endParaRPr lang="cs-CZ"/>
        </a:p>
      </dgm:t>
    </dgm:pt>
    <dgm:pt modelId="{F68775BB-006E-41B7-8F3F-F417CE13C139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Převod prostředků FSEU na účet Národního fondu</a:t>
          </a:r>
        </a:p>
      </dgm:t>
    </dgm:pt>
    <dgm:pt modelId="{AAAEA166-77D4-4288-8CB6-62E7871D5A70}" type="parTrans" cxnId="{8D32A916-B1B8-41BC-9EBA-7DAB03EA5483}">
      <dgm:prSet/>
      <dgm:spPr/>
      <dgm:t>
        <a:bodyPr/>
        <a:lstStyle/>
        <a:p>
          <a:endParaRPr lang="cs-CZ"/>
        </a:p>
      </dgm:t>
    </dgm:pt>
    <dgm:pt modelId="{7FAFD902-F8C7-41DC-97A2-914F3FC6D7FB}" type="sibTrans" cxnId="{8D32A916-B1B8-41BC-9EBA-7DAB03EA5483}">
      <dgm:prSet/>
      <dgm:spPr/>
      <dgm:t>
        <a:bodyPr/>
        <a:lstStyle/>
        <a:p>
          <a:endParaRPr lang="cs-CZ"/>
        </a:p>
      </dgm:t>
    </dgm:pt>
    <dgm:pt modelId="{7789696F-68B5-4CCA-9645-DF973ACBA3E3}" type="pres">
      <dgm:prSet presAssocID="{A252CE5D-0E07-4F4C-902A-6862D1493F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0C66959-1CB4-4F9E-B846-2D17D8A5A6D3}" type="pres">
      <dgm:prSet presAssocID="{BB631876-CCDC-42BD-8C5C-F2188C0E8EC3}" presName="composite" presStyleCnt="0"/>
      <dgm:spPr/>
    </dgm:pt>
    <dgm:pt modelId="{42AB5DDB-E293-4866-BEE5-8293D03D9AB2}" type="pres">
      <dgm:prSet presAssocID="{BB631876-CCDC-42BD-8C5C-F2188C0E8EC3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97F01A3-C05D-4883-B284-A77132F278CE}" type="pres">
      <dgm:prSet presAssocID="{BB631876-CCDC-42BD-8C5C-F2188C0E8EC3}" presName="parSh" presStyleLbl="node1" presStyleIdx="0" presStyleCnt="6"/>
      <dgm:spPr/>
      <dgm:t>
        <a:bodyPr/>
        <a:lstStyle/>
        <a:p>
          <a:endParaRPr lang="cs-CZ"/>
        </a:p>
      </dgm:t>
    </dgm:pt>
    <dgm:pt modelId="{E9CDE4D6-6B81-4131-BB0D-B58BEED04585}" type="pres">
      <dgm:prSet presAssocID="{BB631876-CCDC-42BD-8C5C-F2188C0E8EC3}" presName="desTx" presStyleLbl="fgAcc1" presStyleIdx="0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53C6019-999E-4B4A-A430-9D4EEBF402DE}" type="pres">
      <dgm:prSet presAssocID="{506104E9-5DB1-40D8-AC11-A1C31A69B8E0}" presName="sibTrans" presStyleLbl="sibTrans2D1" presStyleIdx="0" presStyleCnt="5"/>
      <dgm:spPr/>
      <dgm:t>
        <a:bodyPr/>
        <a:lstStyle/>
        <a:p>
          <a:endParaRPr lang="cs-CZ"/>
        </a:p>
      </dgm:t>
    </dgm:pt>
    <dgm:pt modelId="{631791A8-52FC-4792-BE3F-3431F4ABBF71}" type="pres">
      <dgm:prSet presAssocID="{506104E9-5DB1-40D8-AC11-A1C31A69B8E0}" presName="connTx" presStyleLbl="sibTrans2D1" presStyleIdx="0" presStyleCnt="5"/>
      <dgm:spPr/>
      <dgm:t>
        <a:bodyPr/>
        <a:lstStyle/>
        <a:p>
          <a:endParaRPr lang="cs-CZ"/>
        </a:p>
      </dgm:t>
    </dgm:pt>
    <dgm:pt modelId="{86EF1ED7-1027-4343-ACDF-1815979D1021}" type="pres">
      <dgm:prSet presAssocID="{9C63B2DA-DF8E-451F-B3F1-EA4FC3C4C056}" presName="composite" presStyleCnt="0"/>
      <dgm:spPr/>
    </dgm:pt>
    <dgm:pt modelId="{8B056FB2-145D-440F-8963-659DC42E1DA5}" type="pres">
      <dgm:prSet presAssocID="{9C63B2DA-DF8E-451F-B3F1-EA4FC3C4C056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AF56B8C-B1C6-4F2F-94F9-5C62D082F34E}" type="pres">
      <dgm:prSet presAssocID="{9C63B2DA-DF8E-451F-B3F1-EA4FC3C4C056}" presName="parSh" presStyleLbl="node1" presStyleIdx="1" presStyleCnt="6"/>
      <dgm:spPr/>
      <dgm:t>
        <a:bodyPr/>
        <a:lstStyle/>
        <a:p>
          <a:endParaRPr lang="cs-CZ"/>
        </a:p>
      </dgm:t>
    </dgm:pt>
    <dgm:pt modelId="{17916523-27ED-41F8-BE28-0442D2F77416}" type="pres">
      <dgm:prSet presAssocID="{9C63B2DA-DF8E-451F-B3F1-EA4FC3C4C056}" presName="desTx" presStyleLbl="fgAcc1" presStyleIdx="1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6D05DF6-EAF6-48EF-ABEE-6F892D3BE91A}" type="pres">
      <dgm:prSet presAssocID="{8D40CC6D-F3FC-4E89-8EDC-D7E4F3211BFB}" presName="sibTrans" presStyleLbl="sibTrans2D1" presStyleIdx="1" presStyleCnt="5"/>
      <dgm:spPr/>
      <dgm:t>
        <a:bodyPr/>
        <a:lstStyle/>
        <a:p>
          <a:endParaRPr lang="cs-CZ"/>
        </a:p>
      </dgm:t>
    </dgm:pt>
    <dgm:pt modelId="{8E2BAC9F-8C42-4DAE-B6D2-0DAC000FDF33}" type="pres">
      <dgm:prSet presAssocID="{8D40CC6D-F3FC-4E89-8EDC-D7E4F3211BFB}" presName="connTx" presStyleLbl="sibTrans2D1" presStyleIdx="1" presStyleCnt="5"/>
      <dgm:spPr/>
      <dgm:t>
        <a:bodyPr/>
        <a:lstStyle/>
        <a:p>
          <a:endParaRPr lang="cs-CZ"/>
        </a:p>
      </dgm:t>
    </dgm:pt>
    <dgm:pt modelId="{5F81425D-6A4F-4C31-9BD7-49F4FA79DF9C}" type="pres">
      <dgm:prSet presAssocID="{D57238F9-0E3C-40BE-B34A-A99B919B7539}" presName="composite" presStyleCnt="0"/>
      <dgm:spPr/>
    </dgm:pt>
    <dgm:pt modelId="{E622071B-C7C0-427A-8926-F197A4F1A4FF}" type="pres">
      <dgm:prSet presAssocID="{D57238F9-0E3C-40BE-B34A-A99B919B7539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17D512F-B647-4DF5-B358-7151C687CC09}" type="pres">
      <dgm:prSet presAssocID="{D57238F9-0E3C-40BE-B34A-A99B919B7539}" presName="parSh" presStyleLbl="node1" presStyleIdx="2" presStyleCnt="6"/>
      <dgm:spPr/>
      <dgm:t>
        <a:bodyPr/>
        <a:lstStyle/>
        <a:p>
          <a:endParaRPr lang="cs-CZ"/>
        </a:p>
      </dgm:t>
    </dgm:pt>
    <dgm:pt modelId="{764DFA2C-C340-4299-8036-3BDB998B0CAF}" type="pres">
      <dgm:prSet presAssocID="{D57238F9-0E3C-40BE-B34A-A99B919B7539}" presName="desTx" presStyleLbl="fgAcc1" presStyleIdx="2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0A2C19-E483-4772-8EE5-260890219FFC}" type="pres">
      <dgm:prSet presAssocID="{DA0752A8-6F77-403C-9A63-3611A5411C33}" presName="sibTrans" presStyleLbl="sibTrans2D1" presStyleIdx="2" presStyleCnt="5"/>
      <dgm:spPr/>
      <dgm:t>
        <a:bodyPr/>
        <a:lstStyle/>
        <a:p>
          <a:endParaRPr lang="cs-CZ"/>
        </a:p>
      </dgm:t>
    </dgm:pt>
    <dgm:pt modelId="{E9B8BE5E-730A-4E14-A1DA-001698496CFE}" type="pres">
      <dgm:prSet presAssocID="{DA0752A8-6F77-403C-9A63-3611A5411C33}" presName="connTx" presStyleLbl="sibTrans2D1" presStyleIdx="2" presStyleCnt="5"/>
      <dgm:spPr/>
      <dgm:t>
        <a:bodyPr/>
        <a:lstStyle/>
        <a:p>
          <a:endParaRPr lang="cs-CZ"/>
        </a:p>
      </dgm:t>
    </dgm:pt>
    <dgm:pt modelId="{EAF9AFDF-7B4C-4932-94B8-7EEFE908FACD}" type="pres">
      <dgm:prSet presAssocID="{154B8FE2-3A21-4582-AD7C-A7A7ABBF8BB6}" presName="composite" presStyleCnt="0"/>
      <dgm:spPr/>
    </dgm:pt>
    <dgm:pt modelId="{7130EFA6-B5EF-4C73-A820-F4BA7CE635E3}" type="pres">
      <dgm:prSet presAssocID="{154B8FE2-3A21-4582-AD7C-A7A7ABBF8BB6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3475C6D-7107-4F29-B364-863D3349ACB0}" type="pres">
      <dgm:prSet presAssocID="{154B8FE2-3A21-4582-AD7C-A7A7ABBF8BB6}" presName="parSh" presStyleLbl="node1" presStyleIdx="3" presStyleCnt="6"/>
      <dgm:spPr/>
      <dgm:t>
        <a:bodyPr/>
        <a:lstStyle/>
        <a:p>
          <a:endParaRPr lang="cs-CZ"/>
        </a:p>
      </dgm:t>
    </dgm:pt>
    <dgm:pt modelId="{5D71595E-E1F5-4CDF-85C6-C148E7E0D55D}" type="pres">
      <dgm:prSet presAssocID="{154B8FE2-3A21-4582-AD7C-A7A7ABBF8BB6}" presName="desTx" presStyleLbl="fgAcc1" presStyleIdx="3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27452B3-1F32-482B-BE93-9A461D114E9A}" type="pres">
      <dgm:prSet presAssocID="{D4E1A51E-1699-4202-A471-C7F696366363}" presName="sibTrans" presStyleLbl="sibTrans2D1" presStyleIdx="3" presStyleCnt="5"/>
      <dgm:spPr/>
      <dgm:t>
        <a:bodyPr/>
        <a:lstStyle/>
        <a:p>
          <a:endParaRPr lang="cs-CZ"/>
        </a:p>
      </dgm:t>
    </dgm:pt>
    <dgm:pt modelId="{9EA256C3-5EF8-4013-8268-B6E809FA0D3D}" type="pres">
      <dgm:prSet presAssocID="{D4E1A51E-1699-4202-A471-C7F696366363}" presName="connTx" presStyleLbl="sibTrans2D1" presStyleIdx="3" presStyleCnt="5"/>
      <dgm:spPr/>
      <dgm:t>
        <a:bodyPr/>
        <a:lstStyle/>
        <a:p>
          <a:endParaRPr lang="cs-CZ"/>
        </a:p>
      </dgm:t>
    </dgm:pt>
    <dgm:pt modelId="{D2E7422A-AA04-4EFF-94FB-F3FF83BD7DD8}" type="pres">
      <dgm:prSet presAssocID="{2604D59F-6DFF-4B95-8439-465703908733}" presName="composite" presStyleCnt="0"/>
      <dgm:spPr/>
    </dgm:pt>
    <dgm:pt modelId="{118EF1B6-D7F3-4FC6-8580-C0649D547FBD}" type="pres">
      <dgm:prSet presAssocID="{2604D59F-6DFF-4B95-8439-465703908733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56AC71E-7CC4-48B8-B9BD-0FCF421C92ED}" type="pres">
      <dgm:prSet presAssocID="{2604D59F-6DFF-4B95-8439-465703908733}" presName="parSh" presStyleLbl="node1" presStyleIdx="4" presStyleCnt="6"/>
      <dgm:spPr/>
      <dgm:t>
        <a:bodyPr/>
        <a:lstStyle/>
        <a:p>
          <a:endParaRPr lang="cs-CZ"/>
        </a:p>
      </dgm:t>
    </dgm:pt>
    <dgm:pt modelId="{89D2AED9-17EF-4D45-B566-0F4DFE10E86A}" type="pres">
      <dgm:prSet presAssocID="{2604D59F-6DFF-4B95-8439-465703908733}" presName="desTx" presStyleLbl="fgAcc1" presStyleIdx="4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D9BD856-79D4-44A7-A6A1-4607776AE527}" type="pres">
      <dgm:prSet presAssocID="{97E00983-1314-4DB9-BE6F-0983CDFD433B}" presName="sibTrans" presStyleLbl="sibTrans2D1" presStyleIdx="4" presStyleCnt="5"/>
      <dgm:spPr/>
      <dgm:t>
        <a:bodyPr/>
        <a:lstStyle/>
        <a:p>
          <a:endParaRPr lang="cs-CZ"/>
        </a:p>
      </dgm:t>
    </dgm:pt>
    <dgm:pt modelId="{4DBC758C-4E87-458E-B499-9FABF0A518BA}" type="pres">
      <dgm:prSet presAssocID="{97E00983-1314-4DB9-BE6F-0983CDFD433B}" presName="connTx" presStyleLbl="sibTrans2D1" presStyleIdx="4" presStyleCnt="5"/>
      <dgm:spPr/>
      <dgm:t>
        <a:bodyPr/>
        <a:lstStyle/>
        <a:p>
          <a:endParaRPr lang="cs-CZ"/>
        </a:p>
      </dgm:t>
    </dgm:pt>
    <dgm:pt modelId="{8E1266DD-8E1C-4BF6-8B75-7EAE781B3843}" type="pres">
      <dgm:prSet presAssocID="{9AF9A249-9BAA-4812-B8D9-035077BA4687}" presName="composite" presStyleCnt="0"/>
      <dgm:spPr/>
    </dgm:pt>
    <dgm:pt modelId="{0B306BB9-F33A-4E4D-B735-3891D5E75B20}" type="pres">
      <dgm:prSet presAssocID="{9AF9A249-9BAA-4812-B8D9-035077BA4687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E6F9169-6726-46B9-B6B6-90DE3176130F}" type="pres">
      <dgm:prSet presAssocID="{9AF9A249-9BAA-4812-B8D9-035077BA4687}" presName="parSh" presStyleLbl="node1" presStyleIdx="5" presStyleCnt="6"/>
      <dgm:spPr/>
      <dgm:t>
        <a:bodyPr/>
        <a:lstStyle/>
        <a:p>
          <a:endParaRPr lang="cs-CZ"/>
        </a:p>
      </dgm:t>
    </dgm:pt>
    <dgm:pt modelId="{F58EAA7F-B40E-437B-B9F3-885529448CF1}" type="pres">
      <dgm:prSet presAssocID="{9AF9A249-9BAA-4812-B8D9-035077BA4687}" presName="desTx" presStyleLbl="fgAcc1" presStyleIdx="5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4DF48FB-35FA-4971-8F54-90BF45A3DF3E}" type="presOf" srcId="{CB9BFD23-0441-4626-9D2B-9BDCD2D4BB18}" destId="{17916523-27ED-41F8-BE28-0442D2F77416}" srcOrd="0" destOrd="0" presId="urn:microsoft.com/office/officeart/2005/8/layout/process3"/>
    <dgm:cxn modelId="{FB1C080A-0247-4F5E-9612-6D7C69B6D748}" type="presOf" srcId="{506104E9-5DB1-40D8-AC11-A1C31A69B8E0}" destId="{631791A8-52FC-4792-BE3F-3431F4ABBF71}" srcOrd="1" destOrd="0" presId="urn:microsoft.com/office/officeart/2005/8/layout/process3"/>
    <dgm:cxn modelId="{72FD7A25-542D-4280-8084-D31262E3BA4E}" type="presOf" srcId="{D57238F9-0E3C-40BE-B34A-A99B919B7539}" destId="{E622071B-C7C0-427A-8926-F197A4F1A4FF}" srcOrd="0" destOrd="0" presId="urn:microsoft.com/office/officeart/2005/8/layout/process3"/>
    <dgm:cxn modelId="{30046A53-1B2F-4A4E-B3BB-79BF3B1F6322}" srcId="{2604D59F-6DFF-4B95-8439-465703908733}" destId="{1EB2BAC3-F32D-4A98-8AA9-311BC616DB70}" srcOrd="0" destOrd="0" parTransId="{FA255224-CE08-4CA3-AD70-89506586CBCC}" sibTransId="{A77A3B06-8446-49A3-9967-9FC977E50793}"/>
    <dgm:cxn modelId="{2224E188-650D-4FE7-8023-EECA70E8FA40}" srcId="{A252CE5D-0E07-4F4C-902A-6862D1493FD2}" destId="{154B8FE2-3A21-4582-AD7C-A7A7ABBF8BB6}" srcOrd="3" destOrd="0" parTransId="{9815DE9E-FE88-4EF2-998D-A7AE493084D2}" sibTransId="{D4E1A51E-1699-4202-A471-C7F696366363}"/>
    <dgm:cxn modelId="{54D500E2-4DC5-41EA-BFF4-517B15B664B7}" type="presOf" srcId="{F68775BB-006E-41B7-8F3F-F417CE13C139}" destId="{F58EAA7F-B40E-437B-B9F3-885529448CF1}" srcOrd="0" destOrd="0" presId="urn:microsoft.com/office/officeart/2005/8/layout/process3"/>
    <dgm:cxn modelId="{07BD2AD2-8EAA-485B-B553-384B044A57AD}" type="presOf" srcId="{2604D59F-6DFF-4B95-8439-465703908733}" destId="{D56AC71E-7CC4-48B8-B9BD-0FCF421C92ED}" srcOrd="1" destOrd="0" presId="urn:microsoft.com/office/officeart/2005/8/layout/process3"/>
    <dgm:cxn modelId="{CCFA68DA-294D-4C51-B7EF-F2CFF5CAEF3A}" type="presOf" srcId="{8D40CC6D-F3FC-4E89-8EDC-D7E4F3211BFB}" destId="{8E2BAC9F-8C42-4DAE-B6D2-0DAC000FDF33}" srcOrd="1" destOrd="0" presId="urn:microsoft.com/office/officeart/2005/8/layout/process3"/>
    <dgm:cxn modelId="{F240A3B8-B97F-42BA-A49E-5C2CD6AC49CC}" type="presOf" srcId="{154B8FE2-3A21-4582-AD7C-A7A7ABBF8BB6}" destId="{A3475C6D-7107-4F29-B364-863D3349ACB0}" srcOrd="1" destOrd="0" presId="urn:microsoft.com/office/officeart/2005/8/layout/process3"/>
    <dgm:cxn modelId="{CFECBBE3-1EC3-4F4F-AA48-D107658589BB}" type="presOf" srcId="{9AF9A249-9BAA-4812-B8D9-035077BA4687}" destId="{0B306BB9-F33A-4E4D-B735-3891D5E75B20}" srcOrd="0" destOrd="0" presId="urn:microsoft.com/office/officeart/2005/8/layout/process3"/>
    <dgm:cxn modelId="{0C04FEC1-D573-44D6-9DCF-9660B9AE9BD6}" type="presOf" srcId="{B8E756FE-B0DA-4B1C-A704-A144679CD3CA}" destId="{5D71595E-E1F5-4CDF-85C6-C148E7E0D55D}" srcOrd="0" destOrd="0" presId="urn:microsoft.com/office/officeart/2005/8/layout/process3"/>
    <dgm:cxn modelId="{0134F682-9BBE-4285-A37A-01582AE98BA1}" type="presOf" srcId="{D4E1A51E-1699-4202-A471-C7F696366363}" destId="{9EA256C3-5EF8-4013-8268-B6E809FA0D3D}" srcOrd="1" destOrd="0" presId="urn:microsoft.com/office/officeart/2005/8/layout/process3"/>
    <dgm:cxn modelId="{F4F587E0-1572-491E-A7C8-BB3253216DEF}" srcId="{A252CE5D-0E07-4F4C-902A-6862D1493FD2}" destId="{9C63B2DA-DF8E-451F-B3F1-EA4FC3C4C056}" srcOrd="1" destOrd="0" parTransId="{B141D6FF-134C-4A15-B7E3-273E4384F2EA}" sibTransId="{8D40CC6D-F3FC-4E89-8EDC-D7E4F3211BFB}"/>
    <dgm:cxn modelId="{0FF1F217-0BDA-43D4-B691-EDA106B5932E}" type="presOf" srcId="{9C63B2DA-DF8E-451F-B3F1-EA4FC3C4C056}" destId="{4AF56B8C-B1C6-4F2F-94F9-5C62D082F34E}" srcOrd="1" destOrd="0" presId="urn:microsoft.com/office/officeart/2005/8/layout/process3"/>
    <dgm:cxn modelId="{386FDF6D-B86D-44FB-B99E-E526C745AD28}" type="presOf" srcId="{1EB2BAC3-F32D-4A98-8AA9-311BC616DB70}" destId="{89D2AED9-17EF-4D45-B566-0F4DFE10E86A}" srcOrd="0" destOrd="0" presId="urn:microsoft.com/office/officeart/2005/8/layout/process3"/>
    <dgm:cxn modelId="{58BA1188-9470-471B-AE00-47D6EFDD650D}" type="presOf" srcId="{A40E0E51-FA18-49DF-897E-DEA089BD8D0B}" destId="{764DFA2C-C340-4299-8036-3BDB998B0CAF}" srcOrd="0" destOrd="0" presId="urn:microsoft.com/office/officeart/2005/8/layout/process3"/>
    <dgm:cxn modelId="{1D4152C7-E891-4402-8BC1-C891A59D6304}" srcId="{BB631876-CCDC-42BD-8C5C-F2188C0E8EC3}" destId="{144307EB-51BB-4948-81E1-C85424F06C8A}" srcOrd="0" destOrd="0" parTransId="{5EC73202-01AE-4EF8-8726-26966913A6E3}" sibTransId="{0C9F6D04-0069-4394-8BFE-301F42451A1E}"/>
    <dgm:cxn modelId="{3C0C5912-A8C2-4B17-A638-0E29FF525267}" type="presOf" srcId="{154B8FE2-3A21-4582-AD7C-A7A7ABBF8BB6}" destId="{7130EFA6-B5EF-4C73-A820-F4BA7CE635E3}" srcOrd="0" destOrd="0" presId="urn:microsoft.com/office/officeart/2005/8/layout/process3"/>
    <dgm:cxn modelId="{2EEF4532-9465-4892-B8A3-7DE1FC4A00F1}" srcId="{A252CE5D-0E07-4F4C-902A-6862D1493FD2}" destId="{D57238F9-0E3C-40BE-B34A-A99B919B7539}" srcOrd="2" destOrd="0" parTransId="{4C53EB12-1D86-4F65-B23B-CE039FB7E1CC}" sibTransId="{DA0752A8-6F77-403C-9A63-3611A5411C33}"/>
    <dgm:cxn modelId="{20CF8974-7366-49F5-9E72-580263BA83DE}" type="presOf" srcId="{DA0752A8-6F77-403C-9A63-3611A5411C33}" destId="{990A2C19-E483-4772-8EE5-260890219FFC}" srcOrd="0" destOrd="0" presId="urn:microsoft.com/office/officeart/2005/8/layout/process3"/>
    <dgm:cxn modelId="{B4E6196E-3CDA-4497-9290-7416F727D5AC}" srcId="{A252CE5D-0E07-4F4C-902A-6862D1493FD2}" destId="{9AF9A249-9BAA-4812-B8D9-035077BA4687}" srcOrd="5" destOrd="0" parTransId="{2811EB94-213A-40A1-916A-F2D677D6D38B}" sibTransId="{30B23B12-5DE9-49AA-B620-DB02F90D6BAC}"/>
    <dgm:cxn modelId="{54A99B11-E3EF-4234-926A-CA53E53A6DF6}" srcId="{154B8FE2-3A21-4582-AD7C-A7A7ABBF8BB6}" destId="{B8E756FE-B0DA-4B1C-A704-A144679CD3CA}" srcOrd="0" destOrd="0" parTransId="{5B68DA41-6280-45F3-BC8B-CFBB96C87C6F}" sibTransId="{63C836E2-8E67-4BBF-8177-C089933E3559}"/>
    <dgm:cxn modelId="{CD908F88-040D-4C6A-81B6-1A75C228034C}" type="presOf" srcId="{BB631876-CCDC-42BD-8C5C-F2188C0E8EC3}" destId="{42AB5DDB-E293-4866-BEE5-8293D03D9AB2}" srcOrd="0" destOrd="0" presId="urn:microsoft.com/office/officeart/2005/8/layout/process3"/>
    <dgm:cxn modelId="{4B86FD99-9D5D-4EC6-BC17-CEE20A1B44C9}" type="presOf" srcId="{A252CE5D-0E07-4F4C-902A-6862D1493FD2}" destId="{7789696F-68B5-4CCA-9645-DF973ACBA3E3}" srcOrd="0" destOrd="0" presId="urn:microsoft.com/office/officeart/2005/8/layout/process3"/>
    <dgm:cxn modelId="{D99079D6-A5B3-49CB-9694-4DC464C099F4}" type="presOf" srcId="{9C63B2DA-DF8E-451F-B3F1-EA4FC3C4C056}" destId="{8B056FB2-145D-440F-8963-659DC42E1DA5}" srcOrd="0" destOrd="0" presId="urn:microsoft.com/office/officeart/2005/8/layout/process3"/>
    <dgm:cxn modelId="{CF8B9541-16DB-423D-AA72-DC2F2ED66BEF}" type="presOf" srcId="{D4E1A51E-1699-4202-A471-C7F696366363}" destId="{A27452B3-1F32-482B-BE93-9A461D114E9A}" srcOrd="0" destOrd="0" presId="urn:microsoft.com/office/officeart/2005/8/layout/process3"/>
    <dgm:cxn modelId="{E79E2675-214D-40B5-B3A1-6D2F369755BA}" type="presOf" srcId="{97E00983-1314-4DB9-BE6F-0983CDFD433B}" destId="{FD9BD856-79D4-44A7-A6A1-4607776AE527}" srcOrd="0" destOrd="0" presId="urn:microsoft.com/office/officeart/2005/8/layout/process3"/>
    <dgm:cxn modelId="{99D6005F-AC80-4463-88EA-F04F0DB6F9E0}" type="presOf" srcId="{144307EB-51BB-4948-81E1-C85424F06C8A}" destId="{E9CDE4D6-6B81-4131-BB0D-B58BEED04585}" srcOrd="0" destOrd="0" presId="urn:microsoft.com/office/officeart/2005/8/layout/process3"/>
    <dgm:cxn modelId="{1534916B-F824-4495-A097-2D112D5E3976}" type="presOf" srcId="{8D40CC6D-F3FC-4E89-8EDC-D7E4F3211BFB}" destId="{B6D05DF6-EAF6-48EF-ABEE-6F892D3BE91A}" srcOrd="0" destOrd="0" presId="urn:microsoft.com/office/officeart/2005/8/layout/process3"/>
    <dgm:cxn modelId="{8D32A916-B1B8-41BC-9EBA-7DAB03EA5483}" srcId="{9AF9A249-9BAA-4812-B8D9-035077BA4687}" destId="{F68775BB-006E-41B7-8F3F-F417CE13C139}" srcOrd="0" destOrd="0" parTransId="{AAAEA166-77D4-4288-8CB6-62E7871D5A70}" sibTransId="{7FAFD902-F8C7-41DC-97A2-914F3FC6D7FB}"/>
    <dgm:cxn modelId="{DCB70B77-25FA-4E19-9D1E-417A41835FE1}" srcId="{D57238F9-0E3C-40BE-B34A-A99B919B7539}" destId="{A40E0E51-FA18-49DF-897E-DEA089BD8D0B}" srcOrd="0" destOrd="0" parTransId="{F0EB4295-7375-4D15-8F82-E0D6C44D9AA9}" sibTransId="{ABE71B2A-6270-4F82-AD0B-EA82D2C9E66F}"/>
    <dgm:cxn modelId="{FDF58CBE-C563-4461-A99F-910D47EA0762}" srcId="{A252CE5D-0E07-4F4C-902A-6862D1493FD2}" destId="{BB631876-CCDC-42BD-8C5C-F2188C0E8EC3}" srcOrd="0" destOrd="0" parTransId="{4CD1CCEA-E2B4-4C09-9D54-1A90CD49CBDA}" sibTransId="{506104E9-5DB1-40D8-AC11-A1C31A69B8E0}"/>
    <dgm:cxn modelId="{1396DC56-3BBC-4449-BD21-96E50739B0E8}" srcId="{A252CE5D-0E07-4F4C-902A-6862D1493FD2}" destId="{2604D59F-6DFF-4B95-8439-465703908733}" srcOrd="4" destOrd="0" parTransId="{E554A796-E928-4DCB-ACB5-123AAAD33D9B}" sibTransId="{97E00983-1314-4DB9-BE6F-0983CDFD433B}"/>
    <dgm:cxn modelId="{C033C9F3-C7E8-45B0-A3E8-B54D66ED0B13}" type="presOf" srcId="{BB631876-CCDC-42BD-8C5C-F2188C0E8EC3}" destId="{097F01A3-C05D-4883-B284-A77132F278CE}" srcOrd="1" destOrd="0" presId="urn:microsoft.com/office/officeart/2005/8/layout/process3"/>
    <dgm:cxn modelId="{C8CF9AAD-F967-4D2D-B5D9-1A1CCBF6AF71}" srcId="{9C63B2DA-DF8E-451F-B3F1-EA4FC3C4C056}" destId="{CB9BFD23-0441-4626-9D2B-9BDCD2D4BB18}" srcOrd="0" destOrd="0" parTransId="{C2EB6443-A2D9-47F6-B713-C6BF248EE380}" sibTransId="{DDD89206-E098-4C9A-95C4-967D6175256E}"/>
    <dgm:cxn modelId="{768F727A-326C-45A3-A727-3F6D1D3136FE}" type="presOf" srcId="{97E00983-1314-4DB9-BE6F-0983CDFD433B}" destId="{4DBC758C-4E87-458E-B499-9FABF0A518BA}" srcOrd="1" destOrd="0" presId="urn:microsoft.com/office/officeart/2005/8/layout/process3"/>
    <dgm:cxn modelId="{066ED881-CBC5-4302-9147-98BB0BC83516}" type="presOf" srcId="{9AF9A249-9BAA-4812-B8D9-035077BA4687}" destId="{5E6F9169-6726-46B9-B6B6-90DE3176130F}" srcOrd="1" destOrd="0" presId="urn:microsoft.com/office/officeart/2005/8/layout/process3"/>
    <dgm:cxn modelId="{8FE38615-B6AD-4371-82A4-24FDA4D616A7}" type="presOf" srcId="{D57238F9-0E3C-40BE-B34A-A99B919B7539}" destId="{C17D512F-B647-4DF5-B358-7151C687CC09}" srcOrd="1" destOrd="0" presId="urn:microsoft.com/office/officeart/2005/8/layout/process3"/>
    <dgm:cxn modelId="{F06CE8B6-D481-4716-84A8-0029D0B8EDA1}" type="presOf" srcId="{DA0752A8-6F77-403C-9A63-3611A5411C33}" destId="{E9B8BE5E-730A-4E14-A1DA-001698496CFE}" srcOrd="1" destOrd="0" presId="urn:microsoft.com/office/officeart/2005/8/layout/process3"/>
    <dgm:cxn modelId="{2FBD7DB8-CE8A-425F-A611-3C180D087F92}" type="presOf" srcId="{506104E9-5DB1-40D8-AC11-A1C31A69B8E0}" destId="{953C6019-999E-4B4A-A430-9D4EEBF402DE}" srcOrd="0" destOrd="0" presId="urn:microsoft.com/office/officeart/2005/8/layout/process3"/>
    <dgm:cxn modelId="{27D7122B-32D9-4054-ABFB-7EF927EB0E43}" type="presOf" srcId="{2604D59F-6DFF-4B95-8439-465703908733}" destId="{118EF1B6-D7F3-4FC6-8580-C0649D547FBD}" srcOrd="0" destOrd="0" presId="urn:microsoft.com/office/officeart/2005/8/layout/process3"/>
    <dgm:cxn modelId="{28532E95-FD5D-47E3-B3CF-CA1EE369FE6C}" type="presParOf" srcId="{7789696F-68B5-4CCA-9645-DF973ACBA3E3}" destId="{70C66959-1CB4-4F9E-B846-2D17D8A5A6D3}" srcOrd="0" destOrd="0" presId="urn:microsoft.com/office/officeart/2005/8/layout/process3"/>
    <dgm:cxn modelId="{6B21A300-447C-4741-B537-C48135767DD7}" type="presParOf" srcId="{70C66959-1CB4-4F9E-B846-2D17D8A5A6D3}" destId="{42AB5DDB-E293-4866-BEE5-8293D03D9AB2}" srcOrd="0" destOrd="0" presId="urn:microsoft.com/office/officeart/2005/8/layout/process3"/>
    <dgm:cxn modelId="{7110D227-6EDA-49FC-A44B-189DF68F5E20}" type="presParOf" srcId="{70C66959-1CB4-4F9E-B846-2D17D8A5A6D3}" destId="{097F01A3-C05D-4883-B284-A77132F278CE}" srcOrd="1" destOrd="0" presId="urn:microsoft.com/office/officeart/2005/8/layout/process3"/>
    <dgm:cxn modelId="{1D04B385-04BA-484B-BE83-75851E86C3D7}" type="presParOf" srcId="{70C66959-1CB4-4F9E-B846-2D17D8A5A6D3}" destId="{E9CDE4D6-6B81-4131-BB0D-B58BEED04585}" srcOrd="2" destOrd="0" presId="urn:microsoft.com/office/officeart/2005/8/layout/process3"/>
    <dgm:cxn modelId="{6DCFF6FC-9608-41B8-8601-6F1DCF7586C3}" type="presParOf" srcId="{7789696F-68B5-4CCA-9645-DF973ACBA3E3}" destId="{953C6019-999E-4B4A-A430-9D4EEBF402DE}" srcOrd="1" destOrd="0" presId="urn:microsoft.com/office/officeart/2005/8/layout/process3"/>
    <dgm:cxn modelId="{8365EB52-0276-4AF5-B324-213A01A17D6C}" type="presParOf" srcId="{953C6019-999E-4B4A-A430-9D4EEBF402DE}" destId="{631791A8-52FC-4792-BE3F-3431F4ABBF71}" srcOrd="0" destOrd="0" presId="urn:microsoft.com/office/officeart/2005/8/layout/process3"/>
    <dgm:cxn modelId="{D90B9F5A-4A8B-4B40-B650-4B486B6A1028}" type="presParOf" srcId="{7789696F-68B5-4CCA-9645-DF973ACBA3E3}" destId="{86EF1ED7-1027-4343-ACDF-1815979D1021}" srcOrd="2" destOrd="0" presId="urn:microsoft.com/office/officeart/2005/8/layout/process3"/>
    <dgm:cxn modelId="{F1262F19-7B02-47F4-8F45-E528C9562639}" type="presParOf" srcId="{86EF1ED7-1027-4343-ACDF-1815979D1021}" destId="{8B056FB2-145D-440F-8963-659DC42E1DA5}" srcOrd="0" destOrd="0" presId="urn:microsoft.com/office/officeart/2005/8/layout/process3"/>
    <dgm:cxn modelId="{9C6DB271-256A-4D1B-936E-F95BF27C0BB6}" type="presParOf" srcId="{86EF1ED7-1027-4343-ACDF-1815979D1021}" destId="{4AF56B8C-B1C6-4F2F-94F9-5C62D082F34E}" srcOrd="1" destOrd="0" presId="urn:microsoft.com/office/officeart/2005/8/layout/process3"/>
    <dgm:cxn modelId="{9B48147A-D764-4B45-8CDE-D0C346E7EB15}" type="presParOf" srcId="{86EF1ED7-1027-4343-ACDF-1815979D1021}" destId="{17916523-27ED-41F8-BE28-0442D2F77416}" srcOrd="2" destOrd="0" presId="urn:microsoft.com/office/officeart/2005/8/layout/process3"/>
    <dgm:cxn modelId="{A1DD5C86-A6CB-4EC8-9705-252967E5246E}" type="presParOf" srcId="{7789696F-68B5-4CCA-9645-DF973ACBA3E3}" destId="{B6D05DF6-EAF6-48EF-ABEE-6F892D3BE91A}" srcOrd="3" destOrd="0" presId="urn:microsoft.com/office/officeart/2005/8/layout/process3"/>
    <dgm:cxn modelId="{542E5277-2B90-4BA1-B398-B7961432F308}" type="presParOf" srcId="{B6D05DF6-EAF6-48EF-ABEE-6F892D3BE91A}" destId="{8E2BAC9F-8C42-4DAE-B6D2-0DAC000FDF33}" srcOrd="0" destOrd="0" presId="urn:microsoft.com/office/officeart/2005/8/layout/process3"/>
    <dgm:cxn modelId="{C28DD586-7D09-45B0-98DD-DAF93839EF1D}" type="presParOf" srcId="{7789696F-68B5-4CCA-9645-DF973ACBA3E3}" destId="{5F81425D-6A4F-4C31-9BD7-49F4FA79DF9C}" srcOrd="4" destOrd="0" presId="urn:microsoft.com/office/officeart/2005/8/layout/process3"/>
    <dgm:cxn modelId="{89B02F06-785E-4C79-A555-FD0FE51EFAB4}" type="presParOf" srcId="{5F81425D-6A4F-4C31-9BD7-49F4FA79DF9C}" destId="{E622071B-C7C0-427A-8926-F197A4F1A4FF}" srcOrd="0" destOrd="0" presId="urn:microsoft.com/office/officeart/2005/8/layout/process3"/>
    <dgm:cxn modelId="{B3670A5F-4D46-4E2A-8768-7AA01F77F8FE}" type="presParOf" srcId="{5F81425D-6A4F-4C31-9BD7-49F4FA79DF9C}" destId="{C17D512F-B647-4DF5-B358-7151C687CC09}" srcOrd="1" destOrd="0" presId="urn:microsoft.com/office/officeart/2005/8/layout/process3"/>
    <dgm:cxn modelId="{CE6C442A-25AE-4E29-A0C6-71C1A973B33E}" type="presParOf" srcId="{5F81425D-6A4F-4C31-9BD7-49F4FA79DF9C}" destId="{764DFA2C-C340-4299-8036-3BDB998B0CAF}" srcOrd="2" destOrd="0" presId="urn:microsoft.com/office/officeart/2005/8/layout/process3"/>
    <dgm:cxn modelId="{4A699C1A-89AC-41CE-B788-62A1741FF95E}" type="presParOf" srcId="{7789696F-68B5-4CCA-9645-DF973ACBA3E3}" destId="{990A2C19-E483-4772-8EE5-260890219FFC}" srcOrd="5" destOrd="0" presId="urn:microsoft.com/office/officeart/2005/8/layout/process3"/>
    <dgm:cxn modelId="{087B9084-80D2-43EE-8AC6-9CDE971A3530}" type="presParOf" srcId="{990A2C19-E483-4772-8EE5-260890219FFC}" destId="{E9B8BE5E-730A-4E14-A1DA-001698496CFE}" srcOrd="0" destOrd="0" presId="urn:microsoft.com/office/officeart/2005/8/layout/process3"/>
    <dgm:cxn modelId="{8FC54879-3348-4681-9BC8-88575C355823}" type="presParOf" srcId="{7789696F-68B5-4CCA-9645-DF973ACBA3E3}" destId="{EAF9AFDF-7B4C-4932-94B8-7EEFE908FACD}" srcOrd="6" destOrd="0" presId="urn:microsoft.com/office/officeart/2005/8/layout/process3"/>
    <dgm:cxn modelId="{4075D604-13AC-4898-ADDA-F687B2D84623}" type="presParOf" srcId="{EAF9AFDF-7B4C-4932-94B8-7EEFE908FACD}" destId="{7130EFA6-B5EF-4C73-A820-F4BA7CE635E3}" srcOrd="0" destOrd="0" presId="urn:microsoft.com/office/officeart/2005/8/layout/process3"/>
    <dgm:cxn modelId="{DBC38640-5ECE-4316-AFB4-491DF1A05510}" type="presParOf" srcId="{EAF9AFDF-7B4C-4932-94B8-7EEFE908FACD}" destId="{A3475C6D-7107-4F29-B364-863D3349ACB0}" srcOrd="1" destOrd="0" presId="urn:microsoft.com/office/officeart/2005/8/layout/process3"/>
    <dgm:cxn modelId="{B624843B-F4FF-4725-BDE2-7D440037110B}" type="presParOf" srcId="{EAF9AFDF-7B4C-4932-94B8-7EEFE908FACD}" destId="{5D71595E-E1F5-4CDF-85C6-C148E7E0D55D}" srcOrd="2" destOrd="0" presId="urn:microsoft.com/office/officeart/2005/8/layout/process3"/>
    <dgm:cxn modelId="{44C5231F-D526-4E13-8994-E4CFC650FBCC}" type="presParOf" srcId="{7789696F-68B5-4CCA-9645-DF973ACBA3E3}" destId="{A27452B3-1F32-482B-BE93-9A461D114E9A}" srcOrd="7" destOrd="0" presId="urn:microsoft.com/office/officeart/2005/8/layout/process3"/>
    <dgm:cxn modelId="{EEFA2419-7F5D-4DB0-A84D-4039D5476CEA}" type="presParOf" srcId="{A27452B3-1F32-482B-BE93-9A461D114E9A}" destId="{9EA256C3-5EF8-4013-8268-B6E809FA0D3D}" srcOrd="0" destOrd="0" presId="urn:microsoft.com/office/officeart/2005/8/layout/process3"/>
    <dgm:cxn modelId="{A71D6770-8FA2-46BF-9BC4-A344F172B5DB}" type="presParOf" srcId="{7789696F-68B5-4CCA-9645-DF973ACBA3E3}" destId="{D2E7422A-AA04-4EFF-94FB-F3FF83BD7DD8}" srcOrd="8" destOrd="0" presId="urn:microsoft.com/office/officeart/2005/8/layout/process3"/>
    <dgm:cxn modelId="{3B75876F-A538-405D-ACB1-2EF2075CD979}" type="presParOf" srcId="{D2E7422A-AA04-4EFF-94FB-F3FF83BD7DD8}" destId="{118EF1B6-D7F3-4FC6-8580-C0649D547FBD}" srcOrd="0" destOrd="0" presId="urn:microsoft.com/office/officeart/2005/8/layout/process3"/>
    <dgm:cxn modelId="{3DAB3483-B66A-4A13-84AA-98424F3DB09B}" type="presParOf" srcId="{D2E7422A-AA04-4EFF-94FB-F3FF83BD7DD8}" destId="{D56AC71E-7CC4-48B8-B9BD-0FCF421C92ED}" srcOrd="1" destOrd="0" presId="urn:microsoft.com/office/officeart/2005/8/layout/process3"/>
    <dgm:cxn modelId="{E2B759BE-562D-4400-9DA1-95B772DF8A12}" type="presParOf" srcId="{D2E7422A-AA04-4EFF-94FB-F3FF83BD7DD8}" destId="{89D2AED9-17EF-4D45-B566-0F4DFE10E86A}" srcOrd="2" destOrd="0" presId="urn:microsoft.com/office/officeart/2005/8/layout/process3"/>
    <dgm:cxn modelId="{CD811DC3-F5B8-4A6D-82A9-0DE92ECCA953}" type="presParOf" srcId="{7789696F-68B5-4CCA-9645-DF973ACBA3E3}" destId="{FD9BD856-79D4-44A7-A6A1-4607776AE527}" srcOrd="9" destOrd="0" presId="urn:microsoft.com/office/officeart/2005/8/layout/process3"/>
    <dgm:cxn modelId="{616996B5-2FEB-44B5-BF9D-F6D958B9B14D}" type="presParOf" srcId="{FD9BD856-79D4-44A7-A6A1-4607776AE527}" destId="{4DBC758C-4E87-458E-B499-9FABF0A518BA}" srcOrd="0" destOrd="0" presId="urn:microsoft.com/office/officeart/2005/8/layout/process3"/>
    <dgm:cxn modelId="{8BF3CCAA-2E43-4967-A84D-49E8FD9E2755}" type="presParOf" srcId="{7789696F-68B5-4CCA-9645-DF973ACBA3E3}" destId="{8E1266DD-8E1C-4BF6-8B75-7EAE781B3843}" srcOrd="10" destOrd="0" presId="urn:microsoft.com/office/officeart/2005/8/layout/process3"/>
    <dgm:cxn modelId="{CB49FB83-769E-4B44-AD78-D6C5CFFD4AEB}" type="presParOf" srcId="{8E1266DD-8E1C-4BF6-8B75-7EAE781B3843}" destId="{0B306BB9-F33A-4E4D-B735-3891D5E75B20}" srcOrd="0" destOrd="0" presId="urn:microsoft.com/office/officeart/2005/8/layout/process3"/>
    <dgm:cxn modelId="{B1240CF1-2A59-4172-A721-FD6C06BD0636}" type="presParOf" srcId="{8E1266DD-8E1C-4BF6-8B75-7EAE781B3843}" destId="{5E6F9169-6726-46B9-B6B6-90DE3176130F}" srcOrd="1" destOrd="0" presId="urn:microsoft.com/office/officeart/2005/8/layout/process3"/>
    <dgm:cxn modelId="{19963EE4-050B-4C0D-AB1A-211E55135BBD}" type="presParOf" srcId="{8E1266DD-8E1C-4BF6-8B75-7EAE781B3843}" destId="{F58EAA7F-B40E-437B-B9F3-885529448CF1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52CE5D-0E07-4F4C-902A-6862D1493FD2}" type="doc">
      <dgm:prSet loTypeId="urn:microsoft.com/office/officeart/2005/8/layout/process3" loCatId="process" qsTypeId="urn:microsoft.com/office/officeart/2005/8/quickstyle/3d2" qsCatId="3D" csTypeId="urn:microsoft.com/office/officeart/2005/8/colors/accent1_2" csCatId="accent1" phldr="1"/>
      <dgm:spPr>
        <a:scene3d>
          <a:camera prst="isometricOffAxis1Right"/>
          <a:lightRig rig="threePt" dir="t"/>
        </a:scene3d>
      </dgm:spPr>
      <dgm:t>
        <a:bodyPr/>
        <a:lstStyle/>
        <a:p>
          <a:endParaRPr lang="cs-CZ"/>
        </a:p>
      </dgm:t>
    </dgm:pt>
    <dgm:pt modelId="{BB631876-CCDC-42BD-8C5C-F2188C0E8EC3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14.10.2010</a:t>
          </a:r>
        </a:p>
      </dgm:t>
    </dgm:pt>
    <dgm:pt modelId="{4CD1CCEA-E2B4-4C09-9D54-1A90CD49CBDA}" type="parTrans" cxnId="{FDF58CBE-C563-4461-A99F-910D47EA0762}">
      <dgm:prSet/>
      <dgm:spPr/>
      <dgm:t>
        <a:bodyPr/>
        <a:lstStyle/>
        <a:p>
          <a:endParaRPr lang="cs-CZ"/>
        </a:p>
      </dgm:t>
    </dgm:pt>
    <dgm:pt modelId="{506104E9-5DB1-40D8-AC11-A1C31A69B8E0}" type="sibTrans" cxnId="{FDF58CBE-C563-4461-A99F-910D47EA0762}">
      <dgm:prSet/>
      <dgm:spPr/>
      <dgm:t>
        <a:bodyPr/>
        <a:lstStyle/>
        <a:p>
          <a:endParaRPr lang="cs-CZ"/>
        </a:p>
      </dgm:t>
    </dgm:pt>
    <dgm:pt modelId="{144307EB-51BB-4948-81E1-C85424F06C8A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MF předložilo Komisi žádost o čerpání finančních prostředků pomoci</a:t>
          </a:r>
        </a:p>
      </dgm:t>
    </dgm:pt>
    <dgm:pt modelId="{5EC73202-01AE-4EF8-8726-26966913A6E3}" type="parTrans" cxnId="{1D4152C7-E891-4402-8BC1-C891A59D6304}">
      <dgm:prSet/>
      <dgm:spPr/>
      <dgm:t>
        <a:bodyPr/>
        <a:lstStyle/>
        <a:p>
          <a:endParaRPr lang="cs-CZ"/>
        </a:p>
      </dgm:t>
    </dgm:pt>
    <dgm:pt modelId="{0C9F6D04-0069-4394-8BFE-301F42451A1E}" type="sibTrans" cxnId="{1D4152C7-E891-4402-8BC1-C891A59D6304}">
      <dgm:prSet/>
      <dgm:spPr/>
      <dgm:t>
        <a:bodyPr/>
        <a:lstStyle/>
        <a:p>
          <a:endParaRPr lang="cs-CZ"/>
        </a:p>
      </dgm:t>
    </dgm:pt>
    <dgm:pt modelId="{9C63B2DA-DF8E-451F-B3F1-EA4FC3C4C056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23.03.2011</a:t>
          </a:r>
        </a:p>
      </dgm:t>
    </dgm:pt>
    <dgm:pt modelId="{B141D6FF-134C-4A15-B7E3-273E4384F2EA}" type="parTrans" cxnId="{F4F587E0-1572-491E-A7C8-BB3253216DEF}">
      <dgm:prSet/>
      <dgm:spPr/>
      <dgm:t>
        <a:bodyPr/>
        <a:lstStyle/>
        <a:p>
          <a:endParaRPr lang="cs-CZ"/>
        </a:p>
      </dgm:t>
    </dgm:pt>
    <dgm:pt modelId="{8D40CC6D-F3FC-4E89-8EDC-D7E4F3211BFB}" type="sibTrans" cxnId="{F4F587E0-1572-491E-A7C8-BB3253216DEF}">
      <dgm:prSet/>
      <dgm:spPr/>
      <dgm:t>
        <a:bodyPr/>
        <a:lstStyle/>
        <a:p>
          <a:endParaRPr lang="cs-CZ"/>
        </a:p>
      </dgm:t>
    </dgm:pt>
    <dgm:pt modelId="{CB9BFD23-0441-4626-9D2B-9BDCD2D4BB18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Komise informovala MF o schválení žádosti</a:t>
          </a:r>
        </a:p>
      </dgm:t>
    </dgm:pt>
    <dgm:pt modelId="{C2EB6443-A2D9-47F6-B713-C6BF248EE380}" type="parTrans" cxnId="{C8CF9AAD-F967-4D2D-B5D9-1A1CCBF6AF71}">
      <dgm:prSet/>
      <dgm:spPr/>
      <dgm:t>
        <a:bodyPr/>
        <a:lstStyle/>
        <a:p>
          <a:endParaRPr lang="cs-CZ"/>
        </a:p>
      </dgm:t>
    </dgm:pt>
    <dgm:pt modelId="{DDD89206-E098-4C9A-95C4-967D6175256E}" type="sibTrans" cxnId="{C8CF9AAD-F967-4D2D-B5D9-1A1CCBF6AF71}">
      <dgm:prSet/>
      <dgm:spPr/>
      <dgm:t>
        <a:bodyPr/>
        <a:lstStyle/>
        <a:p>
          <a:endParaRPr lang="cs-CZ"/>
        </a:p>
      </dgm:t>
    </dgm:pt>
    <dgm:pt modelId="{D57238F9-0E3C-40BE-B34A-A99B919B7539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14.07.2011</a:t>
          </a:r>
        </a:p>
      </dgm:t>
    </dgm:pt>
    <dgm:pt modelId="{4C53EB12-1D86-4F65-B23B-CE039FB7E1CC}" type="parTrans" cxnId="{2EEF4532-9465-4892-B8A3-7DE1FC4A00F1}">
      <dgm:prSet/>
      <dgm:spPr/>
      <dgm:t>
        <a:bodyPr/>
        <a:lstStyle/>
        <a:p>
          <a:endParaRPr lang="cs-CZ"/>
        </a:p>
      </dgm:t>
    </dgm:pt>
    <dgm:pt modelId="{DA0752A8-6F77-403C-9A63-3611A5411C33}" type="sibTrans" cxnId="{2EEF4532-9465-4892-B8A3-7DE1FC4A00F1}">
      <dgm:prSet/>
      <dgm:spPr/>
      <dgm:t>
        <a:bodyPr/>
        <a:lstStyle/>
        <a:p>
          <a:endParaRPr lang="cs-CZ"/>
        </a:p>
      </dgm:t>
    </dgm:pt>
    <dgm:pt modelId="{A40E0E51-FA18-49DF-897E-DEA089BD8D0B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Rozhodnutí Evropského parlamentu a Rady o uvolnění prostředků FSEU z rozpočtu EU</a:t>
          </a:r>
        </a:p>
      </dgm:t>
    </dgm:pt>
    <dgm:pt modelId="{F0EB4295-7375-4D15-8F82-E0D6C44D9AA9}" type="parTrans" cxnId="{DCB70B77-25FA-4E19-9D1E-417A41835FE1}">
      <dgm:prSet/>
      <dgm:spPr/>
      <dgm:t>
        <a:bodyPr/>
        <a:lstStyle/>
        <a:p>
          <a:endParaRPr lang="cs-CZ"/>
        </a:p>
      </dgm:t>
    </dgm:pt>
    <dgm:pt modelId="{ABE71B2A-6270-4F82-AD0B-EA82D2C9E66F}" type="sibTrans" cxnId="{DCB70B77-25FA-4E19-9D1E-417A41835FE1}">
      <dgm:prSet/>
      <dgm:spPr/>
      <dgm:t>
        <a:bodyPr/>
        <a:lstStyle/>
        <a:p>
          <a:endParaRPr lang="cs-CZ"/>
        </a:p>
      </dgm:t>
    </dgm:pt>
    <dgm:pt modelId="{154B8FE2-3A21-4582-AD7C-A7A7ABBF8BB6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22.08.2011</a:t>
          </a:r>
        </a:p>
      </dgm:t>
    </dgm:pt>
    <dgm:pt modelId="{9815DE9E-FE88-4EF2-998D-A7AE493084D2}" type="parTrans" cxnId="{2224E188-650D-4FE7-8023-EECA70E8FA40}">
      <dgm:prSet/>
      <dgm:spPr/>
      <dgm:t>
        <a:bodyPr/>
        <a:lstStyle/>
        <a:p>
          <a:endParaRPr lang="cs-CZ"/>
        </a:p>
      </dgm:t>
    </dgm:pt>
    <dgm:pt modelId="{D4E1A51E-1699-4202-A471-C7F696366363}" type="sibTrans" cxnId="{2224E188-650D-4FE7-8023-EECA70E8FA40}">
      <dgm:prSet/>
      <dgm:spPr/>
      <dgm:t>
        <a:bodyPr/>
        <a:lstStyle/>
        <a:p>
          <a:endParaRPr lang="cs-CZ"/>
        </a:p>
      </dgm:t>
    </dgm:pt>
    <dgm:pt modelId="{B8E756FE-B0DA-4B1C-A704-A144679CD3CA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Rozhodnutí Komise o udělení příspěvku z FSEU</a:t>
          </a:r>
        </a:p>
      </dgm:t>
    </dgm:pt>
    <dgm:pt modelId="{5B68DA41-6280-45F3-BC8B-CFBB96C87C6F}" type="parTrans" cxnId="{54A99B11-E3EF-4234-926A-CA53E53A6DF6}">
      <dgm:prSet/>
      <dgm:spPr/>
      <dgm:t>
        <a:bodyPr/>
        <a:lstStyle/>
        <a:p>
          <a:endParaRPr lang="cs-CZ"/>
        </a:p>
      </dgm:t>
    </dgm:pt>
    <dgm:pt modelId="{63C836E2-8E67-4BBF-8177-C089933E3559}" type="sibTrans" cxnId="{54A99B11-E3EF-4234-926A-CA53E53A6DF6}">
      <dgm:prSet/>
      <dgm:spPr/>
      <dgm:t>
        <a:bodyPr/>
        <a:lstStyle/>
        <a:p>
          <a:endParaRPr lang="cs-CZ"/>
        </a:p>
      </dgm:t>
    </dgm:pt>
    <dgm:pt modelId="{2604D59F-6DFF-4B95-8439-465703908733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13.12.2011</a:t>
          </a:r>
        </a:p>
      </dgm:t>
    </dgm:pt>
    <dgm:pt modelId="{E554A796-E928-4DCB-ACB5-123AAAD33D9B}" type="parTrans" cxnId="{1396DC56-3BBC-4449-BD21-96E50739B0E8}">
      <dgm:prSet/>
      <dgm:spPr/>
      <dgm:t>
        <a:bodyPr/>
        <a:lstStyle/>
        <a:p>
          <a:endParaRPr lang="cs-CZ"/>
        </a:p>
      </dgm:t>
    </dgm:pt>
    <dgm:pt modelId="{97E00983-1314-4DB9-BE6F-0983CDFD433B}" type="sibTrans" cxnId="{1396DC56-3BBC-4449-BD21-96E50739B0E8}">
      <dgm:prSet/>
      <dgm:spPr/>
      <dgm:t>
        <a:bodyPr/>
        <a:lstStyle/>
        <a:p>
          <a:endParaRPr lang="cs-CZ"/>
        </a:p>
      </dgm:t>
    </dgm:pt>
    <dgm:pt modelId="{1EB2BAC3-F32D-4A98-8AA9-311BC616DB70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Podpis dohody o provádění rozhodnutí Komise o udělení příspěvku z FSEU</a:t>
          </a:r>
        </a:p>
      </dgm:t>
    </dgm:pt>
    <dgm:pt modelId="{FA255224-CE08-4CA3-AD70-89506586CBCC}" type="parTrans" cxnId="{30046A53-1B2F-4A4E-B3BB-79BF3B1F6322}">
      <dgm:prSet/>
      <dgm:spPr/>
      <dgm:t>
        <a:bodyPr/>
        <a:lstStyle/>
        <a:p>
          <a:endParaRPr lang="cs-CZ"/>
        </a:p>
      </dgm:t>
    </dgm:pt>
    <dgm:pt modelId="{A77A3B06-8446-49A3-9967-9FC977E50793}" type="sibTrans" cxnId="{30046A53-1B2F-4A4E-B3BB-79BF3B1F6322}">
      <dgm:prSet/>
      <dgm:spPr/>
      <dgm:t>
        <a:bodyPr/>
        <a:lstStyle/>
        <a:p>
          <a:endParaRPr lang="cs-CZ"/>
        </a:p>
      </dgm:t>
    </dgm:pt>
    <dgm:pt modelId="{9AF9A249-9BAA-4812-B8D9-035077BA4687}">
      <dgm:prSet phldrT="[Text]" custT="1"/>
      <dgm:spPr>
        <a:scene3d>
          <a:camera prst="isometricOffAxis1Right"/>
          <a:lightRig rig="threePt" dir="t"/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cs-CZ" sz="950" b="1"/>
            <a:t>22.12.2011</a:t>
          </a:r>
        </a:p>
      </dgm:t>
    </dgm:pt>
    <dgm:pt modelId="{2811EB94-213A-40A1-916A-F2D677D6D38B}" type="parTrans" cxnId="{B4E6196E-3CDA-4497-9290-7416F727D5AC}">
      <dgm:prSet/>
      <dgm:spPr/>
      <dgm:t>
        <a:bodyPr/>
        <a:lstStyle/>
        <a:p>
          <a:endParaRPr lang="cs-CZ"/>
        </a:p>
      </dgm:t>
    </dgm:pt>
    <dgm:pt modelId="{30B23B12-5DE9-49AA-B620-DB02F90D6BAC}" type="sibTrans" cxnId="{B4E6196E-3CDA-4497-9290-7416F727D5AC}">
      <dgm:prSet/>
      <dgm:spPr/>
      <dgm:t>
        <a:bodyPr/>
        <a:lstStyle/>
        <a:p>
          <a:endParaRPr lang="cs-CZ"/>
        </a:p>
      </dgm:t>
    </dgm:pt>
    <dgm:pt modelId="{F68775BB-006E-41B7-8F3F-F417CE13C139}">
      <dgm:prSet phldrT="[Text]"/>
      <dgm:spPr>
        <a:scene3d>
          <a:camera prst="isometricOffAxis1Right"/>
          <a:lightRig rig="threePt" dir="t"/>
        </a:scene3d>
        <a:sp3d>
          <a:bevelT prst="relaxedInset"/>
        </a:sp3d>
      </dgm:spPr>
      <dgm:t>
        <a:bodyPr/>
        <a:lstStyle/>
        <a:p>
          <a:r>
            <a:rPr lang="cs-CZ"/>
            <a:t>Převod prostředků FSEU na účet Národního fondu</a:t>
          </a:r>
        </a:p>
      </dgm:t>
    </dgm:pt>
    <dgm:pt modelId="{AAAEA166-77D4-4288-8CB6-62E7871D5A70}" type="parTrans" cxnId="{8D32A916-B1B8-41BC-9EBA-7DAB03EA5483}">
      <dgm:prSet/>
      <dgm:spPr/>
      <dgm:t>
        <a:bodyPr/>
        <a:lstStyle/>
        <a:p>
          <a:endParaRPr lang="cs-CZ"/>
        </a:p>
      </dgm:t>
    </dgm:pt>
    <dgm:pt modelId="{7FAFD902-F8C7-41DC-97A2-914F3FC6D7FB}" type="sibTrans" cxnId="{8D32A916-B1B8-41BC-9EBA-7DAB03EA5483}">
      <dgm:prSet/>
      <dgm:spPr/>
      <dgm:t>
        <a:bodyPr/>
        <a:lstStyle/>
        <a:p>
          <a:endParaRPr lang="cs-CZ"/>
        </a:p>
      </dgm:t>
    </dgm:pt>
    <dgm:pt modelId="{7789696F-68B5-4CCA-9645-DF973ACBA3E3}" type="pres">
      <dgm:prSet presAssocID="{A252CE5D-0E07-4F4C-902A-6862D1493F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0C66959-1CB4-4F9E-B846-2D17D8A5A6D3}" type="pres">
      <dgm:prSet presAssocID="{BB631876-CCDC-42BD-8C5C-F2188C0E8EC3}" presName="composite" presStyleCnt="0"/>
      <dgm:spPr/>
    </dgm:pt>
    <dgm:pt modelId="{42AB5DDB-E293-4866-BEE5-8293D03D9AB2}" type="pres">
      <dgm:prSet presAssocID="{BB631876-CCDC-42BD-8C5C-F2188C0E8EC3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97F01A3-C05D-4883-B284-A77132F278CE}" type="pres">
      <dgm:prSet presAssocID="{BB631876-CCDC-42BD-8C5C-F2188C0E8EC3}" presName="parSh" presStyleLbl="node1" presStyleIdx="0" presStyleCnt="6"/>
      <dgm:spPr/>
      <dgm:t>
        <a:bodyPr/>
        <a:lstStyle/>
        <a:p>
          <a:endParaRPr lang="cs-CZ"/>
        </a:p>
      </dgm:t>
    </dgm:pt>
    <dgm:pt modelId="{E9CDE4D6-6B81-4131-BB0D-B58BEED04585}" type="pres">
      <dgm:prSet presAssocID="{BB631876-CCDC-42BD-8C5C-F2188C0E8EC3}" presName="desTx" presStyleLbl="fgAcc1" presStyleIdx="0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53C6019-999E-4B4A-A430-9D4EEBF402DE}" type="pres">
      <dgm:prSet presAssocID="{506104E9-5DB1-40D8-AC11-A1C31A69B8E0}" presName="sibTrans" presStyleLbl="sibTrans2D1" presStyleIdx="0" presStyleCnt="5"/>
      <dgm:spPr/>
      <dgm:t>
        <a:bodyPr/>
        <a:lstStyle/>
        <a:p>
          <a:endParaRPr lang="cs-CZ"/>
        </a:p>
      </dgm:t>
    </dgm:pt>
    <dgm:pt modelId="{631791A8-52FC-4792-BE3F-3431F4ABBF71}" type="pres">
      <dgm:prSet presAssocID="{506104E9-5DB1-40D8-AC11-A1C31A69B8E0}" presName="connTx" presStyleLbl="sibTrans2D1" presStyleIdx="0" presStyleCnt="5"/>
      <dgm:spPr/>
      <dgm:t>
        <a:bodyPr/>
        <a:lstStyle/>
        <a:p>
          <a:endParaRPr lang="cs-CZ"/>
        </a:p>
      </dgm:t>
    </dgm:pt>
    <dgm:pt modelId="{86EF1ED7-1027-4343-ACDF-1815979D1021}" type="pres">
      <dgm:prSet presAssocID="{9C63B2DA-DF8E-451F-B3F1-EA4FC3C4C056}" presName="composite" presStyleCnt="0"/>
      <dgm:spPr/>
    </dgm:pt>
    <dgm:pt modelId="{8B056FB2-145D-440F-8963-659DC42E1DA5}" type="pres">
      <dgm:prSet presAssocID="{9C63B2DA-DF8E-451F-B3F1-EA4FC3C4C056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AF56B8C-B1C6-4F2F-94F9-5C62D082F34E}" type="pres">
      <dgm:prSet presAssocID="{9C63B2DA-DF8E-451F-B3F1-EA4FC3C4C056}" presName="parSh" presStyleLbl="node1" presStyleIdx="1" presStyleCnt="6"/>
      <dgm:spPr/>
      <dgm:t>
        <a:bodyPr/>
        <a:lstStyle/>
        <a:p>
          <a:endParaRPr lang="cs-CZ"/>
        </a:p>
      </dgm:t>
    </dgm:pt>
    <dgm:pt modelId="{17916523-27ED-41F8-BE28-0442D2F77416}" type="pres">
      <dgm:prSet presAssocID="{9C63B2DA-DF8E-451F-B3F1-EA4FC3C4C056}" presName="desTx" presStyleLbl="fgAcc1" presStyleIdx="1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6D05DF6-EAF6-48EF-ABEE-6F892D3BE91A}" type="pres">
      <dgm:prSet presAssocID="{8D40CC6D-F3FC-4E89-8EDC-D7E4F3211BFB}" presName="sibTrans" presStyleLbl="sibTrans2D1" presStyleIdx="1" presStyleCnt="5"/>
      <dgm:spPr/>
      <dgm:t>
        <a:bodyPr/>
        <a:lstStyle/>
        <a:p>
          <a:endParaRPr lang="cs-CZ"/>
        </a:p>
      </dgm:t>
    </dgm:pt>
    <dgm:pt modelId="{8E2BAC9F-8C42-4DAE-B6D2-0DAC000FDF33}" type="pres">
      <dgm:prSet presAssocID="{8D40CC6D-F3FC-4E89-8EDC-D7E4F3211BFB}" presName="connTx" presStyleLbl="sibTrans2D1" presStyleIdx="1" presStyleCnt="5"/>
      <dgm:spPr/>
      <dgm:t>
        <a:bodyPr/>
        <a:lstStyle/>
        <a:p>
          <a:endParaRPr lang="cs-CZ"/>
        </a:p>
      </dgm:t>
    </dgm:pt>
    <dgm:pt modelId="{5F81425D-6A4F-4C31-9BD7-49F4FA79DF9C}" type="pres">
      <dgm:prSet presAssocID="{D57238F9-0E3C-40BE-B34A-A99B919B7539}" presName="composite" presStyleCnt="0"/>
      <dgm:spPr/>
    </dgm:pt>
    <dgm:pt modelId="{E622071B-C7C0-427A-8926-F197A4F1A4FF}" type="pres">
      <dgm:prSet presAssocID="{D57238F9-0E3C-40BE-B34A-A99B919B7539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17D512F-B647-4DF5-B358-7151C687CC09}" type="pres">
      <dgm:prSet presAssocID="{D57238F9-0E3C-40BE-B34A-A99B919B7539}" presName="parSh" presStyleLbl="node1" presStyleIdx="2" presStyleCnt="6"/>
      <dgm:spPr/>
      <dgm:t>
        <a:bodyPr/>
        <a:lstStyle/>
        <a:p>
          <a:endParaRPr lang="cs-CZ"/>
        </a:p>
      </dgm:t>
    </dgm:pt>
    <dgm:pt modelId="{764DFA2C-C340-4299-8036-3BDB998B0CAF}" type="pres">
      <dgm:prSet presAssocID="{D57238F9-0E3C-40BE-B34A-A99B919B7539}" presName="desTx" presStyleLbl="fgAcc1" presStyleIdx="2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0A2C19-E483-4772-8EE5-260890219FFC}" type="pres">
      <dgm:prSet presAssocID="{DA0752A8-6F77-403C-9A63-3611A5411C33}" presName="sibTrans" presStyleLbl="sibTrans2D1" presStyleIdx="2" presStyleCnt="5"/>
      <dgm:spPr/>
      <dgm:t>
        <a:bodyPr/>
        <a:lstStyle/>
        <a:p>
          <a:endParaRPr lang="cs-CZ"/>
        </a:p>
      </dgm:t>
    </dgm:pt>
    <dgm:pt modelId="{E9B8BE5E-730A-4E14-A1DA-001698496CFE}" type="pres">
      <dgm:prSet presAssocID="{DA0752A8-6F77-403C-9A63-3611A5411C33}" presName="connTx" presStyleLbl="sibTrans2D1" presStyleIdx="2" presStyleCnt="5"/>
      <dgm:spPr/>
      <dgm:t>
        <a:bodyPr/>
        <a:lstStyle/>
        <a:p>
          <a:endParaRPr lang="cs-CZ"/>
        </a:p>
      </dgm:t>
    </dgm:pt>
    <dgm:pt modelId="{EAF9AFDF-7B4C-4932-94B8-7EEFE908FACD}" type="pres">
      <dgm:prSet presAssocID="{154B8FE2-3A21-4582-AD7C-A7A7ABBF8BB6}" presName="composite" presStyleCnt="0"/>
      <dgm:spPr/>
    </dgm:pt>
    <dgm:pt modelId="{7130EFA6-B5EF-4C73-A820-F4BA7CE635E3}" type="pres">
      <dgm:prSet presAssocID="{154B8FE2-3A21-4582-AD7C-A7A7ABBF8BB6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3475C6D-7107-4F29-B364-863D3349ACB0}" type="pres">
      <dgm:prSet presAssocID="{154B8FE2-3A21-4582-AD7C-A7A7ABBF8BB6}" presName="parSh" presStyleLbl="node1" presStyleIdx="3" presStyleCnt="6"/>
      <dgm:spPr/>
      <dgm:t>
        <a:bodyPr/>
        <a:lstStyle/>
        <a:p>
          <a:endParaRPr lang="cs-CZ"/>
        </a:p>
      </dgm:t>
    </dgm:pt>
    <dgm:pt modelId="{5D71595E-E1F5-4CDF-85C6-C148E7E0D55D}" type="pres">
      <dgm:prSet presAssocID="{154B8FE2-3A21-4582-AD7C-A7A7ABBF8BB6}" presName="desTx" presStyleLbl="fgAcc1" presStyleIdx="3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27452B3-1F32-482B-BE93-9A461D114E9A}" type="pres">
      <dgm:prSet presAssocID="{D4E1A51E-1699-4202-A471-C7F696366363}" presName="sibTrans" presStyleLbl="sibTrans2D1" presStyleIdx="3" presStyleCnt="5"/>
      <dgm:spPr/>
      <dgm:t>
        <a:bodyPr/>
        <a:lstStyle/>
        <a:p>
          <a:endParaRPr lang="cs-CZ"/>
        </a:p>
      </dgm:t>
    </dgm:pt>
    <dgm:pt modelId="{9EA256C3-5EF8-4013-8268-B6E809FA0D3D}" type="pres">
      <dgm:prSet presAssocID="{D4E1A51E-1699-4202-A471-C7F696366363}" presName="connTx" presStyleLbl="sibTrans2D1" presStyleIdx="3" presStyleCnt="5"/>
      <dgm:spPr/>
      <dgm:t>
        <a:bodyPr/>
        <a:lstStyle/>
        <a:p>
          <a:endParaRPr lang="cs-CZ"/>
        </a:p>
      </dgm:t>
    </dgm:pt>
    <dgm:pt modelId="{D2E7422A-AA04-4EFF-94FB-F3FF83BD7DD8}" type="pres">
      <dgm:prSet presAssocID="{2604D59F-6DFF-4B95-8439-465703908733}" presName="composite" presStyleCnt="0"/>
      <dgm:spPr/>
    </dgm:pt>
    <dgm:pt modelId="{118EF1B6-D7F3-4FC6-8580-C0649D547FBD}" type="pres">
      <dgm:prSet presAssocID="{2604D59F-6DFF-4B95-8439-465703908733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56AC71E-7CC4-48B8-B9BD-0FCF421C92ED}" type="pres">
      <dgm:prSet presAssocID="{2604D59F-6DFF-4B95-8439-465703908733}" presName="parSh" presStyleLbl="node1" presStyleIdx="4" presStyleCnt="6"/>
      <dgm:spPr/>
      <dgm:t>
        <a:bodyPr/>
        <a:lstStyle/>
        <a:p>
          <a:endParaRPr lang="cs-CZ"/>
        </a:p>
      </dgm:t>
    </dgm:pt>
    <dgm:pt modelId="{89D2AED9-17EF-4D45-B566-0F4DFE10E86A}" type="pres">
      <dgm:prSet presAssocID="{2604D59F-6DFF-4B95-8439-465703908733}" presName="desTx" presStyleLbl="fgAcc1" presStyleIdx="4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D9BD856-79D4-44A7-A6A1-4607776AE527}" type="pres">
      <dgm:prSet presAssocID="{97E00983-1314-4DB9-BE6F-0983CDFD433B}" presName="sibTrans" presStyleLbl="sibTrans2D1" presStyleIdx="4" presStyleCnt="5"/>
      <dgm:spPr/>
      <dgm:t>
        <a:bodyPr/>
        <a:lstStyle/>
        <a:p>
          <a:endParaRPr lang="cs-CZ"/>
        </a:p>
      </dgm:t>
    </dgm:pt>
    <dgm:pt modelId="{4DBC758C-4E87-458E-B499-9FABF0A518BA}" type="pres">
      <dgm:prSet presAssocID="{97E00983-1314-4DB9-BE6F-0983CDFD433B}" presName="connTx" presStyleLbl="sibTrans2D1" presStyleIdx="4" presStyleCnt="5"/>
      <dgm:spPr/>
      <dgm:t>
        <a:bodyPr/>
        <a:lstStyle/>
        <a:p>
          <a:endParaRPr lang="cs-CZ"/>
        </a:p>
      </dgm:t>
    </dgm:pt>
    <dgm:pt modelId="{8E1266DD-8E1C-4BF6-8B75-7EAE781B3843}" type="pres">
      <dgm:prSet presAssocID="{9AF9A249-9BAA-4812-B8D9-035077BA4687}" presName="composite" presStyleCnt="0"/>
      <dgm:spPr/>
    </dgm:pt>
    <dgm:pt modelId="{0B306BB9-F33A-4E4D-B735-3891D5E75B20}" type="pres">
      <dgm:prSet presAssocID="{9AF9A249-9BAA-4812-B8D9-035077BA4687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E6F9169-6726-46B9-B6B6-90DE3176130F}" type="pres">
      <dgm:prSet presAssocID="{9AF9A249-9BAA-4812-B8D9-035077BA4687}" presName="parSh" presStyleLbl="node1" presStyleIdx="5" presStyleCnt="6"/>
      <dgm:spPr/>
      <dgm:t>
        <a:bodyPr/>
        <a:lstStyle/>
        <a:p>
          <a:endParaRPr lang="cs-CZ"/>
        </a:p>
      </dgm:t>
    </dgm:pt>
    <dgm:pt modelId="{F58EAA7F-B40E-437B-B9F3-885529448CF1}" type="pres">
      <dgm:prSet presAssocID="{9AF9A249-9BAA-4812-B8D9-035077BA4687}" presName="desTx" presStyleLbl="fgAcc1" presStyleIdx="5" presStyleCnt="6" custLinFactNeighborY="64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6FE3AD7-0D3B-4AD9-B51F-A284EFBFB5B5}" type="presOf" srcId="{BB631876-CCDC-42BD-8C5C-F2188C0E8EC3}" destId="{097F01A3-C05D-4883-B284-A77132F278CE}" srcOrd="1" destOrd="0" presId="urn:microsoft.com/office/officeart/2005/8/layout/process3"/>
    <dgm:cxn modelId="{2224E188-650D-4FE7-8023-EECA70E8FA40}" srcId="{A252CE5D-0E07-4F4C-902A-6862D1493FD2}" destId="{154B8FE2-3A21-4582-AD7C-A7A7ABBF8BB6}" srcOrd="3" destOrd="0" parTransId="{9815DE9E-FE88-4EF2-998D-A7AE493084D2}" sibTransId="{D4E1A51E-1699-4202-A471-C7F696366363}"/>
    <dgm:cxn modelId="{30046A53-1B2F-4A4E-B3BB-79BF3B1F6322}" srcId="{2604D59F-6DFF-4B95-8439-465703908733}" destId="{1EB2BAC3-F32D-4A98-8AA9-311BC616DB70}" srcOrd="0" destOrd="0" parTransId="{FA255224-CE08-4CA3-AD70-89506586CBCC}" sibTransId="{A77A3B06-8446-49A3-9967-9FC977E50793}"/>
    <dgm:cxn modelId="{9C589335-DF95-4449-9538-EAFA6E1BCC88}" type="presOf" srcId="{506104E9-5DB1-40D8-AC11-A1C31A69B8E0}" destId="{631791A8-52FC-4792-BE3F-3431F4ABBF71}" srcOrd="1" destOrd="0" presId="urn:microsoft.com/office/officeart/2005/8/layout/process3"/>
    <dgm:cxn modelId="{7BCB6FF9-4456-4795-8F2D-26D3A6B17E03}" type="presOf" srcId="{2604D59F-6DFF-4B95-8439-465703908733}" destId="{D56AC71E-7CC4-48B8-B9BD-0FCF421C92ED}" srcOrd="1" destOrd="0" presId="urn:microsoft.com/office/officeart/2005/8/layout/process3"/>
    <dgm:cxn modelId="{97A9D6CF-8FC4-428B-9C00-C9A296370872}" type="presOf" srcId="{DA0752A8-6F77-403C-9A63-3611A5411C33}" destId="{990A2C19-E483-4772-8EE5-260890219FFC}" srcOrd="0" destOrd="0" presId="urn:microsoft.com/office/officeart/2005/8/layout/process3"/>
    <dgm:cxn modelId="{E56C151C-F39F-4ABB-9080-F93E2DCCDFA3}" type="presOf" srcId="{154B8FE2-3A21-4582-AD7C-A7A7ABBF8BB6}" destId="{A3475C6D-7107-4F29-B364-863D3349ACB0}" srcOrd="1" destOrd="0" presId="urn:microsoft.com/office/officeart/2005/8/layout/process3"/>
    <dgm:cxn modelId="{A1A9C31E-2069-4BDA-A195-5A4223C44AF9}" type="presOf" srcId="{144307EB-51BB-4948-81E1-C85424F06C8A}" destId="{E9CDE4D6-6B81-4131-BB0D-B58BEED04585}" srcOrd="0" destOrd="0" presId="urn:microsoft.com/office/officeart/2005/8/layout/process3"/>
    <dgm:cxn modelId="{98FBCBD6-C793-446C-B39B-B9120FEC7986}" type="presOf" srcId="{506104E9-5DB1-40D8-AC11-A1C31A69B8E0}" destId="{953C6019-999E-4B4A-A430-9D4EEBF402DE}" srcOrd="0" destOrd="0" presId="urn:microsoft.com/office/officeart/2005/8/layout/process3"/>
    <dgm:cxn modelId="{B843818F-A70B-4990-9B69-716F500610A3}" type="presOf" srcId="{9C63B2DA-DF8E-451F-B3F1-EA4FC3C4C056}" destId="{8B056FB2-145D-440F-8963-659DC42E1DA5}" srcOrd="0" destOrd="0" presId="urn:microsoft.com/office/officeart/2005/8/layout/process3"/>
    <dgm:cxn modelId="{1D116592-A8BD-4A88-9B9C-A85F7835C55D}" type="presOf" srcId="{154B8FE2-3A21-4582-AD7C-A7A7ABBF8BB6}" destId="{7130EFA6-B5EF-4C73-A820-F4BA7CE635E3}" srcOrd="0" destOrd="0" presId="urn:microsoft.com/office/officeart/2005/8/layout/process3"/>
    <dgm:cxn modelId="{51AFDF2F-B8C9-44B6-A77B-7ABA9C39F802}" type="presOf" srcId="{B8E756FE-B0DA-4B1C-A704-A144679CD3CA}" destId="{5D71595E-E1F5-4CDF-85C6-C148E7E0D55D}" srcOrd="0" destOrd="0" presId="urn:microsoft.com/office/officeart/2005/8/layout/process3"/>
    <dgm:cxn modelId="{A1AA6E8F-615E-424D-9220-08DB5B55AF1B}" type="presOf" srcId="{CB9BFD23-0441-4626-9D2B-9BDCD2D4BB18}" destId="{17916523-27ED-41F8-BE28-0442D2F77416}" srcOrd="0" destOrd="0" presId="urn:microsoft.com/office/officeart/2005/8/layout/process3"/>
    <dgm:cxn modelId="{1615DF3C-079C-4C54-9343-71E6B523BA96}" type="presOf" srcId="{97E00983-1314-4DB9-BE6F-0983CDFD433B}" destId="{FD9BD856-79D4-44A7-A6A1-4607776AE527}" srcOrd="0" destOrd="0" presId="urn:microsoft.com/office/officeart/2005/8/layout/process3"/>
    <dgm:cxn modelId="{8962B819-A373-4703-BB68-8B6CFEFACEE0}" type="presOf" srcId="{DA0752A8-6F77-403C-9A63-3611A5411C33}" destId="{E9B8BE5E-730A-4E14-A1DA-001698496CFE}" srcOrd="1" destOrd="0" presId="urn:microsoft.com/office/officeart/2005/8/layout/process3"/>
    <dgm:cxn modelId="{01D04FCE-BD0C-4463-B8A6-530F658C7023}" type="presOf" srcId="{9AF9A249-9BAA-4812-B8D9-035077BA4687}" destId="{5E6F9169-6726-46B9-B6B6-90DE3176130F}" srcOrd="1" destOrd="0" presId="urn:microsoft.com/office/officeart/2005/8/layout/process3"/>
    <dgm:cxn modelId="{B68079CC-21DA-436E-A78C-450FECE53629}" type="presOf" srcId="{9C63B2DA-DF8E-451F-B3F1-EA4FC3C4C056}" destId="{4AF56B8C-B1C6-4F2F-94F9-5C62D082F34E}" srcOrd="1" destOrd="0" presId="urn:microsoft.com/office/officeart/2005/8/layout/process3"/>
    <dgm:cxn modelId="{69C9579E-A041-41B0-98A2-C0603B891269}" type="presOf" srcId="{9AF9A249-9BAA-4812-B8D9-035077BA4687}" destId="{0B306BB9-F33A-4E4D-B735-3891D5E75B20}" srcOrd="0" destOrd="0" presId="urn:microsoft.com/office/officeart/2005/8/layout/process3"/>
    <dgm:cxn modelId="{F4F587E0-1572-491E-A7C8-BB3253216DEF}" srcId="{A252CE5D-0E07-4F4C-902A-6862D1493FD2}" destId="{9C63B2DA-DF8E-451F-B3F1-EA4FC3C4C056}" srcOrd="1" destOrd="0" parTransId="{B141D6FF-134C-4A15-B7E3-273E4384F2EA}" sibTransId="{8D40CC6D-F3FC-4E89-8EDC-D7E4F3211BFB}"/>
    <dgm:cxn modelId="{CE671AA9-E7EA-4B8F-BF2F-FBA9EB263804}" type="presOf" srcId="{8D40CC6D-F3FC-4E89-8EDC-D7E4F3211BFB}" destId="{8E2BAC9F-8C42-4DAE-B6D2-0DAC000FDF33}" srcOrd="1" destOrd="0" presId="urn:microsoft.com/office/officeart/2005/8/layout/process3"/>
    <dgm:cxn modelId="{1D4152C7-E891-4402-8BC1-C891A59D6304}" srcId="{BB631876-CCDC-42BD-8C5C-F2188C0E8EC3}" destId="{144307EB-51BB-4948-81E1-C85424F06C8A}" srcOrd="0" destOrd="0" parTransId="{5EC73202-01AE-4EF8-8726-26966913A6E3}" sibTransId="{0C9F6D04-0069-4394-8BFE-301F42451A1E}"/>
    <dgm:cxn modelId="{FACACAF7-54AE-471B-91EA-A936920AD0DF}" type="presOf" srcId="{A40E0E51-FA18-49DF-897E-DEA089BD8D0B}" destId="{764DFA2C-C340-4299-8036-3BDB998B0CAF}" srcOrd="0" destOrd="0" presId="urn:microsoft.com/office/officeart/2005/8/layout/process3"/>
    <dgm:cxn modelId="{4314912A-F17B-4DD7-9ECF-34CB3ADD9CF3}" type="presOf" srcId="{97E00983-1314-4DB9-BE6F-0983CDFD433B}" destId="{4DBC758C-4E87-458E-B499-9FABF0A518BA}" srcOrd="1" destOrd="0" presId="urn:microsoft.com/office/officeart/2005/8/layout/process3"/>
    <dgm:cxn modelId="{E15ED2D3-09D2-452A-B653-9AED95A04B26}" type="presOf" srcId="{D4E1A51E-1699-4202-A471-C7F696366363}" destId="{A27452B3-1F32-482B-BE93-9A461D114E9A}" srcOrd="0" destOrd="0" presId="urn:microsoft.com/office/officeart/2005/8/layout/process3"/>
    <dgm:cxn modelId="{2EEF4532-9465-4892-B8A3-7DE1FC4A00F1}" srcId="{A252CE5D-0E07-4F4C-902A-6862D1493FD2}" destId="{D57238F9-0E3C-40BE-B34A-A99B919B7539}" srcOrd="2" destOrd="0" parTransId="{4C53EB12-1D86-4F65-B23B-CE039FB7E1CC}" sibTransId="{DA0752A8-6F77-403C-9A63-3611A5411C33}"/>
    <dgm:cxn modelId="{B4E6196E-3CDA-4497-9290-7416F727D5AC}" srcId="{A252CE5D-0E07-4F4C-902A-6862D1493FD2}" destId="{9AF9A249-9BAA-4812-B8D9-035077BA4687}" srcOrd="5" destOrd="0" parTransId="{2811EB94-213A-40A1-916A-F2D677D6D38B}" sibTransId="{30B23B12-5DE9-49AA-B620-DB02F90D6BAC}"/>
    <dgm:cxn modelId="{1625790D-0AE1-4682-8E67-938F1CFB805E}" type="presOf" srcId="{D57238F9-0E3C-40BE-B34A-A99B919B7539}" destId="{C17D512F-B647-4DF5-B358-7151C687CC09}" srcOrd="1" destOrd="0" presId="urn:microsoft.com/office/officeart/2005/8/layout/process3"/>
    <dgm:cxn modelId="{8DCA0F41-6D69-4FF4-AB9E-6E49585CB974}" type="presOf" srcId="{1EB2BAC3-F32D-4A98-8AA9-311BC616DB70}" destId="{89D2AED9-17EF-4D45-B566-0F4DFE10E86A}" srcOrd="0" destOrd="0" presId="urn:microsoft.com/office/officeart/2005/8/layout/process3"/>
    <dgm:cxn modelId="{54A99B11-E3EF-4234-926A-CA53E53A6DF6}" srcId="{154B8FE2-3A21-4582-AD7C-A7A7ABBF8BB6}" destId="{B8E756FE-B0DA-4B1C-A704-A144679CD3CA}" srcOrd="0" destOrd="0" parTransId="{5B68DA41-6280-45F3-BC8B-CFBB96C87C6F}" sibTransId="{63C836E2-8E67-4BBF-8177-C089933E3559}"/>
    <dgm:cxn modelId="{A08226CA-B588-435C-A90D-8EE5B620F8C6}" type="presOf" srcId="{A252CE5D-0E07-4F4C-902A-6862D1493FD2}" destId="{7789696F-68B5-4CCA-9645-DF973ACBA3E3}" srcOrd="0" destOrd="0" presId="urn:microsoft.com/office/officeart/2005/8/layout/process3"/>
    <dgm:cxn modelId="{C312C5A2-A168-463D-81CA-C25F58B744E1}" type="presOf" srcId="{BB631876-CCDC-42BD-8C5C-F2188C0E8EC3}" destId="{42AB5DDB-E293-4866-BEE5-8293D03D9AB2}" srcOrd="0" destOrd="0" presId="urn:microsoft.com/office/officeart/2005/8/layout/process3"/>
    <dgm:cxn modelId="{8E1F89A8-35E5-4AE9-B3B5-9319EC464F3B}" type="presOf" srcId="{8D40CC6D-F3FC-4E89-8EDC-D7E4F3211BFB}" destId="{B6D05DF6-EAF6-48EF-ABEE-6F892D3BE91A}" srcOrd="0" destOrd="0" presId="urn:microsoft.com/office/officeart/2005/8/layout/process3"/>
    <dgm:cxn modelId="{33BB64B7-F1E5-4060-B4FF-69A9FBEFDBBE}" type="presOf" srcId="{F68775BB-006E-41B7-8F3F-F417CE13C139}" destId="{F58EAA7F-B40E-437B-B9F3-885529448CF1}" srcOrd="0" destOrd="0" presId="urn:microsoft.com/office/officeart/2005/8/layout/process3"/>
    <dgm:cxn modelId="{8D32A916-B1B8-41BC-9EBA-7DAB03EA5483}" srcId="{9AF9A249-9BAA-4812-B8D9-035077BA4687}" destId="{F68775BB-006E-41B7-8F3F-F417CE13C139}" srcOrd="0" destOrd="0" parTransId="{AAAEA166-77D4-4288-8CB6-62E7871D5A70}" sibTransId="{7FAFD902-F8C7-41DC-97A2-914F3FC6D7FB}"/>
    <dgm:cxn modelId="{FDF58CBE-C563-4461-A99F-910D47EA0762}" srcId="{A252CE5D-0E07-4F4C-902A-6862D1493FD2}" destId="{BB631876-CCDC-42BD-8C5C-F2188C0E8EC3}" srcOrd="0" destOrd="0" parTransId="{4CD1CCEA-E2B4-4C09-9D54-1A90CD49CBDA}" sibTransId="{506104E9-5DB1-40D8-AC11-A1C31A69B8E0}"/>
    <dgm:cxn modelId="{DCB70B77-25FA-4E19-9D1E-417A41835FE1}" srcId="{D57238F9-0E3C-40BE-B34A-A99B919B7539}" destId="{A40E0E51-FA18-49DF-897E-DEA089BD8D0B}" srcOrd="0" destOrd="0" parTransId="{F0EB4295-7375-4D15-8F82-E0D6C44D9AA9}" sibTransId="{ABE71B2A-6270-4F82-AD0B-EA82D2C9E66F}"/>
    <dgm:cxn modelId="{6A971619-E4CE-4BFF-BD43-40C29BF6B807}" type="presOf" srcId="{D4E1A51E-1699-4202-A471-C7F696366363}" destId="{9EA256C3-5EF8-4013-8268-B6E809FA0D3D}" srcOrd="1" destOrd="0" presId="urn:microsoft.com/office/officeart/2005/8/layout/process3"/>
    <dgm:cxn modelId="{1396DC56-3BBC-4449-BD21-96E50739B0E8}" srcId="{A252CE5D-0E07-4F4C-902A-6862D1493FD2}" destId="{2604D59F-6DFF-4B95-8439-465703908733}" srcOrd="4" destOrd="0" parTransId="{E554A796-E928-4DCB-ACB5-123AAAD33D9B}" sibTransId="{97E00983-1314-4DB9-BE6F-0983CDFD433B}"/>
    <dgm:cxn modelId="{C8CF9AAD-F967-4D2D-B5D9-1A1CCBF6AF71}" srcId="{9C63B2DA-DF8E-451F-B3F1-EA4FC3C4C056}" destId="{CB9BFD23-0441-4626-9D2B-9BDCD2D4BB18}" srcOrd="0" destOrd="0" parTransId="{C2EB6443-A2D9-47F6-B713-C6BF248EE380}" sibTransId="{DDD89206-E098-4C9A-95C4-967D6175256E}"/>
    <dgm:cxn modelId="{5BF78230-E006-4D86-A691-E08F20224D0F}" type="presOf" srcId="{D57238F9-0E3C-40BE-B34A-A99B919B7539}" destId="{E622071B-C7C0-427A-8926-F197A4F1A4FF}" srcOrd="0" destOrd="0" presId="urn:microsoft.com/office/officeart/2005/8/layout/process3"/>
    <dgm:cxn modelId="{3DE8D2B9-5834-424A-8B16-CA5BC24259D0}" type="presOf" srcId="{2604D59F-6DFF-4B95-8439-465703908733}" destId="{118EF1B6-D7F3-4FC6-8580-C0649D547FBD}" srcOrd="0" destOrd="0" presId="urn:microsoft.com/office/officeart/2005/8/layout/process3"/>
    <dgm:cxn modelId="{448E51EA-A203-4B1C-83E3-C4AFAC3C92AC}" type="presParOf" srcId="{7789696F-68B5-4CCA-9645-DF973ACBA3E3}" destId="{70C66959-1CB4-4F9E-B846-2D17D8A5A6D3}" srcOrd="0" destOrd="0" presId="urn:microsoft.com/office/officeart/2005/8/layout/process3"/>
    <dgm:cxn modelId="{B9C4C23A-3FBE-4D6E-8C52-D7308B081D3B}" type="presParOf" srcId="{70C66959-1CB4-4F9E-B846-2D17D8A5A6D3}" destId="{42AB5DDB-E293-4866-BEE5-8293D03D9AB2}" srcOrd="0" destOrd="0" presId="urn:microsoft.com/office/officeart/2005/8/layout/process3"/>
    <dgm:cxn modelId="{FA06E76D-E67B-47B3-8479-CF99A24C519D}" type="presParOf" srcId="{70C66959-1CB4-4F9E-B846-2D17D8A5A6D3}" destId="{097F01A3-C05D-4883-B284-A77132F278CE}" srcOrd="1" destOrd="0" presId="urn:microsoft.com/office/officeart/2005/8/layout/process3"/>
    <dgm:cxn modelId="{6C341F04-952C-49B3-A8E3-087D66564E44}" type="presParOf" srcId="{70C66959-1CB4-4F9E-B846-2D17D8A5A6D3}" destId="{E9CDE4D6-6B81-4131-BB0D-B58BEED04585}" srcOrd="2" destOrd="0" presId="urn:microsoft.com/office/officeart/2005/8/layout/process3"/>
    <dgm:cxn modelId="{DC36A73C-66FA-40B0-8D37-28077966ECED}" type="presParOf" srcId="{7789696F-68B5-4CCA-9645-DF973ACBA3E3}" destId="{953C6019-999E-4B4A-A430-9D4EEBF402DE}" srcOrd="1" destOrd="0" presId="urn:microsoft.com/office/officeart/2005/8/layout/process3"/>
    <dgm:cxn modelId="{6ABBFD5B-B8F9-4FEC-A853-C4B5062525E7}" type="presParOf" srcId="{953C6019-999E-4B4A-A430-9D4EEBF402DE}" destId="{631791A8-52FC-4792-BE3F-3431F4ABBF71}" srcOrd="0" destOrd="0" presId="urn:microsoft.com/office/officeart/2005/8/layout/process3"/>
    <dgm:cxn modelId="{F6C34ACD-8969-4072-A94F-DBF05A4177BF}" type="presParOf" srcId="{7789696F-68B5-4CCA-9645-DF973ACBA3E3}" destId="{86EF1ED7-1027-4343-ACDF-1815979D1021}" srcOrd="2" destOrd="0" presId="urn:microsoft.com/office/officeart/2005/8/layout/process3"/>
    <dgm:cxn modelId="{7A9244BC-9A12-4B51-8686-D68099FF8425}" type="presParOf" srcId="{86EF1ED7-1027-4343-ACDF-1815979D1021}" destId="{8B056FB2-145D-440F-8963-659DC42E1DA5}" srcOrd="0" destOrd="0" presId="urn:microsoft.com/office/officeart/2005/8/layout/process3"/>
    <dgm:cxn modelId="{7AE34448-5FA8-407E-9E0D-0C772F362CC3}" type="presParOf" srcId="{86EF1ED7-1027-4343-ACDF-1815979D1021}" destId="{4AF56B8C-B1C6-4F2F-94F9-5C62D082F34E}" srcOrd="1" destOrd="0" presId="urn:microsoft.com/office/officeart/2005/8/layout/process3"/>
    <dgm:cxn modelId="{AB79B926-86C2-485D-A740-58A655EA1F36}" type="presParOf" srcId="{86EF1ED7-1027-4343-ACDF-1815979D1021}" destId="{17916523-27ED-41F8-BE28-0442D2F77416}" srcOrd="2" destOrd="0" presId="urn:microsoft.com/office/officeart/2005/8/layout/process3"/>
    <dgm:cxn modelId="{F46A066F-6813-4CAF-8C6B-4C6C2A72F8C4}" type="presParOf" srcId="{7789696F-68B5-4CCA-9645-DF973ACBA3E3}" destId="{B6D05DF6-EAF6-48EF-ABEE-6F892D3BE91A}" srcOrd="3" destOrd="0" presId="urn:microsoft.com/office/officeart/2005/8/layout/process3"/>
    <dgm:cxn modelId="{ADD55F68-5742-4E07-8685-CD7B51E193EF}" type="presParOf" srcId="{B6D05DF6-EAF6-48EF-ABEE-6F892D3BE91A}" destId="{8E2BAC9F-8C42-4DAE-B6D2-0DAC000FDF33}" srcOrd="0" destOrd="0" presId="urn:microsoft.com/office/officeart/2005/8/layout/process3"/>
    <dgm:cxn modelId="{39CD460D-B4BE-4307-B8A0-297D9D155995}" type="presParOf" srcId="{7789696F-68B5-4CCA-9645-DF973ACBA3E3}" destId="{5F81425D-6A4F-4C31-9BD7-49F4FA79DF9C}" srcOrd="4" destOrd="0" presId="urn:microsoft.com/office/officeart/2005/8/layout/process3"/>
    <dgm:cxn modelId="{1FDEF5AB-8130-45BB-9DB9-39DB9257E666}" type="presParOf" srcId="{5F81425D-6A4F-4C31-9BD7-49F4FA79DF9C}" destId="{E622071B-C7C0-427A-8926-F197A4F1A4FF}" srcOrd="0" destOrd="0" presId="urn:microsoft.com/office/officeart/2005/8/layout/process3"/>
    <dgm:cxn modelId="{CE09A1B3-CE71-49F0-A08F-5EA7F80A6F1C}" type="presParOf" srcId="{5F81425D-6A4F-4C31-9BD7-49F4FA79DF9C}" destId="{C17D512F-B647-4DF5-B358-7151C687CC09}" srcOrd="1" destOrd="0" presId="urn:microsoft.com/office/officeart/2005/8/layout/process3"/>
    <dgm:cxn modelId="{A2188DF6-8E5D-49FF-8609-C4B19857F72C}" type="presParOf" srcId="{5F81425D-6A4F-4C31-9BD7-49F4FA79DF9C}" destId="{764DFA2C-C340-4299-8036-3BDB998B0CAF}" srcOrd="2" destOrd="0" presId="urn:microsoft.com/office/officeart/2005/8/layout/process3"/>
    <dgm:cxn modelId="{E0FDB02E-0101-4272-B69C-781A88D2C28B}" type="presParOf" srcId="{7789696F-68B5-4CCA-9645-DF973ACBA3E3}" destId="{990A2C19-E483-4772-8EE5-260890219FFC}" srcOrd="5" destOrd="0" presId="urn:microsoft.com/office/officeart/2005/8/layout/process3"/>
    <dgm:cxn modelId="{0D5AD363-2EC6-4C29-9FE5-9BDE974427CD}" type="presParOf" srcId="{990A2C19-E483-4772-8EE5-260890219FFC}" destId="{E9B8BE5E-730A-4E14-A1DA-001698496CFE}" srcOrd="0" destOrd="0" presId="urn:microsoft.com/office/officeart/2005/8/layout/process3"/>
    <dgm:cxn modelId="{915E0931-AFEF-4A2E-9C12-6372C7E7F9F4}" type="presParOf" srcId="{7789696F-68B5-4CCA-9645-DF973ACBA3E3}" destId="{EAF9AFDF-7B4C-4932-94B8-7EEFE908FACD}" srcOrd="6" destOrd="0" presId="urn:microsoft.com/office/officeart/2005/8/layout/process3"/>
    <dgm:cxn modelId="{696B6889-D435-4F61-9673-66B0CF78160C}" type="presParOf" srcId="{EAF9AFDF-7B4C-4932-94B8-7EEFE908FACD}" destId="{7130EFA6-B5EF-4C73-A820-F4BA7CE635E3}" srcOrd="0" destOrd="0" presId="urn:microsoft.com/office/officeart/2005/8/layout/process3"/>
    <dgm:cxn modelId="{ED063270-AD13-46CF-ABED-EFE8AED01E02}" type="presParOf" srcId="{EAF9AFDF-7B4C-4932-94B8-7EEFE908FACD}" destId="{A3475C6D-7107-4F29-B364-863D3349ACB0}" srcOrd="1" destOrd="0" presId="urn:microsoft.com/office/officeart/2005/8/layout/process3"/>
    <dgm:cxn modelId="{4724FA3F-8C64-4A4E-BC00-628EFD6CAC2E}" type="presParOf" srcId="{EAF9AFDF-7B4C-4932-94B8-7EEFE908FACD}" destId="{5D71595E-E1F5-4CDF-85C6-C148E7E0D55D}" srcOrd="2" destOrd="0" presId="urn:microsoft.com/office/officeart/2005/8/layout/process3"/>
    <dgm:cxn modelId="{D41D521C-0679-467B-84A1-B926B4002DF7}" type="presParOf" srcId="{7789696F-68B5-4CCA-9645-DF973ACBA3E3}" destId="{A27452B3-1F32-482B-BE93-9A461D114E9A}" srcOrd="7" destOrd="0" presId="urn:microsoft.com/office/officeart/2005/8/layout/process3"/>
    <dgm:cxn modelId="{0B1BAA6B-08D8-4C5B-9A0D-C65734F97545}" type="presParOf" srcId="{A27452B3-1F32-482B-BE93-9A461D114E9A}" destId="{9EA256C3-5EF8-4013-8268-B6E809FA0D3D}" srcOrd="0" destOrd="0" presId="urn:microsoft.com/office/officeart/2005/8/layout/process3"/>
    <dgm:cxn modelId="{82D64B5C-9AF4-4595-BE12-732F23E862C0}" type="presParOf" srcId="{7789696F-68B5-4CCA-9645-DF973ACBA3E3}" destId="{D2E7422A-AA04-4EFF-94FB-F3FF83BD7DD8}" srcOrd="8" destOrd="0" presId="urn:microsoft.com/office/officeart/2005/8/layout/process3"/>
    <dgm:cxn modelId="{448AF2ED-0E3E-482A-B82D-0D88739A3D0F}" type="presParOf" srcId="{D2E7422A-AA04-4EFF-94FB-F3FF83BD7DD8}" destId="{118EF1B6-D7F3-4FC6-8580-C0649D547FBD}" srcOrd="0" destOrd="0" presId="urn:microsoft.com/office/officeart/2005/8/layout/process3"/>
    <dgm:cxn modelId="{809B8437-457F-427C-98DB-AF20C1CBD088}" type="presParOf" srcId="{D2E7422A-AA04-4EFF-94FB-F3FF83BD7DD8}" destId="{D56AC71E-7CC4-48B8-B9BD-0FCF421C92ED}" srcOrd="1" destOrd="0" presId="urn:microsoft.com/office/officeart/2005/8/layout/process3"/>
    <dgm:cxn modelId="{E227C4B7-13FF-4F97-8BF2-5F99FCD2C4B5}" type="presParOf" srcId="{D2E7422A-AA04-4EFF-94FB-F3FF83BD7DD8}" destId="{89D2AED9-17EF-4D45-B566-0F4DFE10E86A}" srcOrd="2" destOrd="0" presId="urn:microsoft.com/office/officeart/2005/8/layout/process3"/>
    <dgm:cxn modelId="{911CE2F4-12D0-4FC8-ACB1-09FA7E178908}" type="presParOf" srcId="{7789696F-68B5-4CCA-9645-DF973ACBA3E3}" destId="{FD9BD856-79D4-44A7-A6A1-4607776AE527}" srcOrd="9" destOrd="0" presId="urn:microsoft.com/office/officeart/2005/8/layout/process3"/>
    <dgm:cxn modelId="{95C3C917-7375-400E-A488-84D5C7DDD47B}" type="presParOf" srcId="{FD9BD856-79D4-44A7-A6A1-4607776AE527}" destId="{4DBC758C-4E87-458E-B499-9FABF0A518BA}" srcOrd="0" destOrd="0" presId="urn:microsoft.com/office/officeart/2005/8/layout/process3"/>
    <dgm:cxn modelId="{2B28C884-6607-4B74-9B12-850203D3502B}" type="presParOf" srcId="{7789696F-68B5-4CCA-9645-DF973ACBA3E3}" destId="{8E1266DD-8E1C-4BF6-8B75-7EAE781B3843}" srcOrd="10" destOrd="0" presId="urn:microsoft.com/office/officeart/2005/8/layout/process3"/>
    <dgm:cxn modelId="{CAAFA0A2-AF16-4697-8E21-B0A8437E506A}" type="presParOf" srcId="{8E1266DD-8E1C-4BF6-8B75-7EAE781B3843}" destId="{0B306BB9-F33A-4E4D-B735-3891D5E75B20}" srcOrd="0" destOrd="0" presId="urn:microsoft.com/office/officeart/2005/8/layout/process3"/>
    <dgm:cxn modelId="{50F04599-F32F-4A1F-A98F-26F47C38DF2B}" type="presParOf" srcId="{8E1266DD-8E1C-4BF6-8B75-7EAE781B3843}" destId="{5E6F9169-6726-46B9-B6B6-90DE3176130F}" srcOrd="1" destOrd="0" presId="urn:microsoft.com/office/officeart/2005/8/layout/process3"/>
    <dgm:cxn modelId="{BB4BF65E-B766-4F48-B1DD-B7E71E256F82}" type="presParOf" srcId="{8E1266DD-8E1C-4BF6-8B75-7EAE781B3843}" destId="{F58EAA7F-B40E-437B-B9F3-885529448CF1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7F01A3-C05D-4883-B284-A77132F278CE}">
      <dsp:nvSpPr>
        <dsp:cNvPr id="0" name=""/>
        <dsp:cNvSpPr/>
      </dsp:nvSpPr>
      <dsp:spPr>
        <a:xfrm>
          <a:off x="1646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23.07.2010</a:t>
          </a:r>
        </a:p>
      </dsp:txBody>
      <dsp:txXfrm>
        <a:off x="1646" y="436069"/>
        <a:ext cx="698640" cy="242961"/>
      </dsp:txXfrm>
    </dsp:sp>
    <dsp:sp modelId="{E9CDE4D6-6B81-4131-BB0D-B58BEED04585}">
      <dsp:nvSpPr>
        <dsp:cNvPr id="0" name=""/>
        <dsp:cNvSpPr/>
      </dsp:nvSpPr>
      <dsp:spPr>
        <a:xfrm>
          <a:off x="144741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MF předložilo Komisi žádost o čerpání finančních prostředků pomoci</a:t>
          </a:r>
        </a:p>
      </dsp:txBody>
      <dsp:txXfrm>
        <a:off x="165203" y="759886"/>
        <a:ext cx="657716" cy="895413"/>
      </dsp:txXfrm>
    </dsp:sp>
    <dsp:sp modelId="{953C6019-999E-4B4A-A430-9D4EEBF402DE}">
      <dsp:nvSpPr>
        <dsp:cNvPr id="0" name=""/>
        <dsp:cNvSpPr/>
      </dsp:nvSpPr>
      <dsp:spPr>
        <a:xfrm>
          <a:off x="806198" y="470579"/>
          <a:ext cx="224532" cy="17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806198" y="505367"/>
        <a:ext cx="172350" cy="104365"/>
      </dsp:txXfrm>
    </dsp:sp>
    <dsp:sp modelId="{4AF56B8C-B1C6-4F2F-94F9-5C62D082F34E}">
      <dsp:nvSpPr>
        <dsp:cNvPr id="0" name=""/>
        <dsp:cNvSpPr/>
      </dsp:nvSpPr>
      <dsp:spPr>
        <a:xfrm>
          <a:off x="1123932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15.12.2010</a:t>
          </a:r>
        </a:p>
      </dsp:txBody>
      <dsp:txXfrm>
        <a:off x="1123932" y="436069"/>
        <a:ext cx="698640" cy="242961"/>
      </dsp:txXfrm>
    </dsp:sp>
    <dsp:sp modelId="{17916523-27ED-41F8-BE28-0442D2F77416}">
      <dsp:nvSpPr>
        <dsp:cNvPr id="0" name=""/>
        <dsp:cNvSpPr/>
      </dsp:nvSpPr>
      <dsp:spPr>
        <a:xfrm>
          <a:off x="1267027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Komise informovala MF o schválení žádosti</a:t>
          </a:r>
        </a:p>
      </dsp:txBody>
      <dsp:txXfrm>
        <a:off x="1287489" y="759886"/>
        <a:ext cx="657716" cy="895413"/>
      </dsp:txXfrm>
    </dsp:sp>
    <dsp:sp modelId="{B6D05DF6-EAF6-48EF-ABEE-6F892D3BE91A}">
      <dsp:nvSpPr>
        <dsp:cNvPr id="0" name=""/>
        <dsp:cNvSpPr/>
      </dsp:nvSpPr>
      <dsp:spPr>
        <a:xfrm>
          <a:off x="1928484" y="470579"/>
          <a:ext cx="224532" cy="17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928484" y="505367"/>
        <a:ext cx="172350" cy="104365"/>
      </dsp:txXfrm>
    </dsp:sp>
    <dsp:sp modelId="{C17D512F-B647-4DF5-B358-7151C687CC09}">
      <dsp:nvSpPr>
        <dsp:cNvPr id="0" name=""/>
        <dsp:cNvSpPr/>
      </dsp:nvSpPr>
      <dsp:spPr>
        <a:xfrm>
          <a:off x="2246218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05.05.2011</a:t>
          </a:r>
        </a:p>
      </dsp:txBody>
      <dsp:txXfrm>
        <a:off x="2246218" y="436069"/>
        <a:ext cx="698640" cy="242961"/>
      </dsp:txXfrm>
    </dsp:sp>
    <dsp:sp modelId="{764DFA2C-C340-4299-8036-3BDB998B0CAF}">
      <dsp:nvSpPr>
        <dsp:cNvPr id="0" name=""/>
        <dsp:cNvSpPr/>
      </dsp:nvSpPr>
      <dsp:spPr>
        <a:xfrm>
          <a:off x="2389313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Rozhodnutí Evropského parlamentu a Rady o uvolnění prostředků FSEU z rozpočtu EU</a:t>
          </a:r>
        </a:p>
      </dsp:txBody>
      <dsp:txXfrm>
        <a:off x="2409775" y="759886"/>
        <a:ext cx="657716" cy="895413"/>
      </dsp:txXfrm>
    </dsp:sp>
    <dsp:sp modelId="{990A2C19-E483-4772-8EE5-260890219FFC}">
      <dsp:nvSpPr>
        <dsp:cNvPr id="0" name=""/>
        <dsp:cNvSpPr/>
      </dsp:nvSpPr>
      <dsp:spPr>
        <a:xfrm>
          <a:off x="3050770" y="470579"/>
          <a:ext cx="224532" cy="17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3050770" y="505367"/>
        <a:ext cx="172350" cy="104365"/>
      </dsp:txXfrm>
    </dsp:sp>
    <dsp:sp modelId="{A3475C6D-7107-4F29-B364-863D3349ACB0}">
      <dsp:nvSpPr>
        <dsp:cNvPr id="0" name=""/>
        <dsp:cNvSpPr/>
      </dsp:nvSpPr>
      <dsp:spPr>
        <a:xfrm>
          <a:off x="3368504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10.06.2011</a:t>
          </a:r>
        </a:p>
      </dsp:txBody>
      <dsp:txXfrm>
        <a:off x="3368504" y="436069"/>
        <a:ext cx="698640" cy="242961"/>
      </dsp:txXfrm>
    </dsp:sp>
    <dsp:sp modelId="{5D71595E-E1F5-4CDF-85C6-C148E7E0D55D}">
      <dsp:nvSpPr>
        <dsp:cNvPr id="0" name=""/>
        <dsp:cNvSpPr/>
      </dsp:nvSpPr>
      <dsp:spPr>
        <a:xfrm>
          <a:off x="3511599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Rozhodnutí Komise o udělení příspěvku z FSEU</a:t>
          </a:r>
        </a:p>
      </dsp:txBody>
      <dsp:txXfrm>
        <a:off x="3532061" y="759886"/>
        <a:ext cx="657716" cy="895413"/>
      </dsp:txXfrm>
    </dsp:sp>
    <dsp:sp modelId="{A27452B3-1F32-482B-BE93-9A461D114E9A}">
      <dsp:nvSpPr>
        <dsp:cNvPr id="0" name=""/>
        <dsp:cNvSpPr/>
      </dsp:nvSpPr>
      <dsp:spPr>
        <a:xfrm>
          <a:off x="4173056" y="470579"/>
          <a:ext cx="224532" cy="17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4173056" y="505367"/>
        <a:ext cx="172350" cy="104365"/>
      </dsp:txXfrm>
    </dsp:sp>
    <dsp:sp modelId="{D56AC71E-7CC4-48B8-B9BD-0FCF421C92ED}">
      <dsp:nvSpPr>
        <dsp:cNvPr id="0" name=""/>
        <dsp:cNvSpPr/>
      </dsp:nvSpPr>
      <dsp:spPr>
        <a:xfrm>
          <a:off x="4490790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15.08.2011</a:t>
          </a:r>
        </a:p>
      </dsp:txBody>
      <dsp:txXfrm>
        <a:off x="4490790" y="436069"/>
        <a:ext cx="698640" cy="242961"/>
      </dsp:txXfrm>
    </dsp:sp>
    <dsp:sp modelId="{89D2AED9-17EF-4D45-B566-0F4DFE10E86A}">
      <dsp:nvSpPr>
        <dsp:cNvPr id="0" name=""/>
        <dsp:cNvSpPr/>
      </dsp:nvSpPr>
      <dsp:spPr>
        <a:xfrm>
          <a:off x="4633885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Podpis dohody o provádění rozhodnutí Komise o udělení příspěvku z FSEU</a:t>
          </a:r>
        </a:p>
      </dsp:txBody>
      <dsp:txXfrm>
        <a:off x="4654347" y="759886"/>
        <a:ext cx="657716" cy="895413"/>
      </dsp:txXfrm>
    </dsp:sp>
    <dsp:sp modelId="{FD9BD856-79D4-44A7-A6A1-4607776AE527}">
      <dsp:nvSpPr>
        <dsp:cNvPr id="0" name=""/>
        <dsp:cNvSpPr/>
      </dsp:nvSpPr>
      <dsp:spPr>
        <a:xfrm>
          <a:off x="5295342" y="470579"/>
          <a:ext cx="224532" cy="1739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295342" y="505367"/>
        <a:ext cx="172350" cy="104365"/>
      </dsp:txXfrm>
    </dsp:sp>
    <dsp:sp modelId="{5E6F9169-6726-46B9-B6B6-90DE3176130F}">
      <dsp:nvSpPr>
        <dsp:cNvPr id="0" name=""/>
        <dsp:cNvSpPr/>
      </dsp:nvSpPr>
      <dsp:spPr>
        <a:xfrm>
          <a:off x="5613076" y="436069"/>
          <a:ext cx="698640" cy="364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15.09.2011</a:t>
          </a:r>
        </a:p>
      </dsp:txBody>
      <dsp:txXfrm>
        <a:off x="5613076" y="436069"/>
        <a:ext cx="698640" cy="242961"/>
      </dsp:txXfrm>
    </dsp:sp>
    <dsp:sp modelId="{F58EAA7F-B40E-437B-B9F3-885529448CF1}">
      <dsp:nvSpPr>
        <dsp:cNvPr id="0" name=""/>
        <dsp:cNvSpPr/>
      </dsp:nvSpPr>
      <dsp:spPr>
        <a:xfrm>
          <a:off x="5756172" y="739424"/>
          <a:ext cx="698640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Převod prostředků FSEU na účet Národního fondu</a:t>
          </a:r>
        </a:p>
      </dsp:txBody>
      <dsp:txXfrm>
        <a:off x="5776634" y="759886"/>
        <a:ext cx="657716" cy="8954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7F01A3-C05D-4883-B284-A77132F278CE}">
      <dsp:nvSpPr>
        <dsp:cNvPr id="0" name=""/>
        <dsp:cNvSpPr/>
      </dsp:nvSpPr>
      <dsp:spPr>
        <a:xfrm>
          <a:off x="1668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14.10.2010</a:t>
          </a:r>
        </a:p>
      </dsp:txBody>
      <dsp:txXfrm>
        <a:off x="1668" y="440314"/>
        <a:ext cx="708104" cy="242420"/>
      </dsp:txXfrm>
    </dsp:sp>
    <dsp:sp modelId="{E9CDE4D6-6B81-4131-BB0D-B58BEED04585}">
      <dsp:nvSpPr>
        <dsp:cNvPr id="0" name=""/>
        <dsp:cNvSpPr/>
      </dsp:nvSpPr>
      <dsp:spPr>
        <a:xfrm>
          <a:off x="146702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MF předložilo Komisi žádost o čerpání finančních prostředků pomoci</a:t>
          </a:r>
        </a:p>
      </dsp:txBody>
      <dsp:txXfrm>
        <a:off x="167442" y="763869"/>
        <a:ext cx="666624" cy="894857"/>
      </dsp:txXfrm>
    </dsp:sp>
    <dsp:sp modelId="{953C6019-999E-4B4A-A430-9D4EEBF402DE}">
      <dsp:nvSpPr>
        <dsp:cNvPr id="0" name=""/>
        <dsp:cNvSpPr/>
      </dsp:nvSpPr>
      <dsp:spPr>
        <a:xfrm>
          <a:off x="817119" y="473376"/>
          <a:ext cx="227573" cy="17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" kern="1200"/>
        </a:p>
      </dsp:txBody>
      <dsp:txXfrm>
        <a:off x="817119" y="508635"/>
        <a:ext cx="174684" cy="105779"/>
      </dsp:txXfrm>
    </dsp:sp>
    <dsp:sp modelId="{4AF56B8C-B1C6-4F2F-94F9-5C62D082F34E}">
      <dsp:nvSpPr>
        <dsp:cNvPr id="0" name=""/>
        <dsp:cNvSpPr/>
      </dsp:nvSpPr>
      <dsp:spPr>
        <a:xfrm>
          <a:off x="1139158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23.03.2011</a:t>
          </a:r>
        </a:p>
      </dsp:txBody>
      <dsp:txXfrm>
        <a:off x="1139158" y="440314"/>
        <a:ext cx="708104" cy="242420"/>
      </dsp:txXfrm>
    </dsp:sp>
    <dsp:sp modelId="{17916523-27ED-41F8-BE28-0442D2F77416}">
      <dsp:nvSpPr>
        <dsp:cNvPr id="0" name=""/>
        <dsp:cNvSpPr/>
      </dsp:nvSpPr>
      <dsp:spPr>
        <a:xfrm>
          <a:off x="1284191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Komise informovala MF o schválení žádosti</a:t>
          </a:r>
        </a:p>
      </dsp:txBody>
      <dsp:txXfrm>
        <a:off x="1304931" y="763869"/>
        <a:ext cx="666624" cy="894857"/>
      </dsp:txXfrm>
    </dsp:sp>
    <dsp:sp modelId="{B6D05DF6-EAF6-48EF-ABEE-6F892D3BE91A}">
      <dsp:nvSpPr>
        <dsp:cNvPr id="0" name=""/>
        <dsp:cNvSpPr/>
      </dsp:nvSpPr>
      <dsp:spPr>
        <a:xfrm>
          <a:off x="1954609" y="473376"/>
          <a:ext cx="227573" cy="17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" kern="1200"/>
        </a:p>
      </dsp:txBody>
      <dsp:txXfrm>
        <a:off x="1954609" y="508635"/>
        <a:ext cx="174684" cy="105779"/>
      </dsp:txXfrm>
    </dsp:sp>
    <dsp:sp modelId="{C17D512F-B647-4DF5-B358-7151C687CC09}">
      <dsp:nvSpPr>
        <dsp:cNvPr id="0" name=""/>
        <dsp:cNvSpPr/>
      </dsp:nvSpPr>
      <dsp:spPr>
        <a:xfrm>
          <a:off x="2276647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14.07.2011</a:t>
          </a:r>
        </a:p>
      </dsp:txBody>
      <dsp:txXfrm>
        <a:off x="2276647" y="440314"/>
        <a:ext cx="708104" cy="242420"/>
      </dsp:txXfrm>
    </dsp:sp>
    <dsp:sp modelId="{764DFA2C-C340-4299-8036-3BDB998B0CAF}">
      <dsp:nvSpPr>
        <dsp:cNvPr id="0" name=""/>
        <dsp:cNvSpPr/>
      </dsp:nvSpPr>
      <dsp:spPr>
        <a:xfrm>
          <a:off x="2421681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Rozhodnutí Evropského parlamentu a Rady o uvolnění prostředků FSEU z rozpočtu EU</a:t>
          </a:r>
        </a:p>
      </dsp:txBody>
      <dsp:txXfrm>
        <a:off x="2442421" y="763869"/>
        <a:ext cx="666624" cy="894857"/>
      </dsp:txXfrm>
    </dsp:sp>
    <dsp:sp modelId="{990A2C19-E483-4772-8EE5-260890219FFC}">
      <dsp:nvSpPr>
        <dsp:cNvPr id="0" name=""/>
        <dsp:cNvSpPr/>
      </dsp:nvSpPr>
      <dsp:spPr>
        <a:xfrm>
          <a:off x="3092099" y="473376"/>
          <a:ext cx="227573" cy="17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" kern="1200"/>
        </a:p>
      </dsp:txBody>
      <dsp:txXfrm>
        <a:off x="3092099" y="508635"/>
        <a:ext cx="174684" cy="105779"/>
      </dsp:txXfrm>
    </dsp:sp>
    <dsp:sp modelId="{A3475C6D-7107-4F29-B364-863D3349ACB0}">
      <dsp:nvSpPr>
        <dsp:cNvPr id="0" name=""/>
        <dsp:cNvSpPr/>
      </dsp:nvSpPr>
      <dsp:spPr>
        <a:xfrm>
          <a:off x="3414137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22.08.2011</a:t>
          </a:r>
        </a:p>
      </dsp:txBody>
      <dsp:txXfrm>
        <a:off x="3414137" y="440314"/>
        <a:ext cx="708104" cy="242420"/>
      </dsp:txXfrm>
    </dsp:sp>
    <dsp:sp modelId="{5D71595E-E1F5-4CDF-85C6-C148E7E0D55D}">
      <dsp:nvSpPr>
        <dsp:cNvPr id="0" name=""/>
        <dsp:cNvSpPr/>
      </dsp:nvSpPr>
      <dsp:spPr>
        <a:xfrm>
          <a:off x="3559171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Rozhodnutí Komise o udělení příspěvku z FSEU</a:t>
          </a:r>
        </a:p>
      </dsp:txBody>
      <dsp:txXfrm>
        <a:off x="3579911" y="763869"/>
        <a:ext cx="666624" cy="894857"/>
      </dsp:txXfrm>
    </dsp:sp>
    <dsp:sp modelId="{A27452B3-1F32-482B-BE93-9A461D114E9A}">
      <dsp:nvSpPr>
        <dsp:cNvPr id="0" name=""/>
        <dsp:cNvSpPr/>
      </dsp:nvSpPr>
      <dsp:spPr>
        <a:xfrm>
          <a:off x="4229588" y="473376"/>
          <a:ext cx="227573" cy="17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" kern="1200"/>
        </a:p>
      </dsp:txBody>
      <dsp:txXfrm>
        <a:off x="4229588" y="508635"/>
        <a:ext cx="174684" cy="105779"/>
      </dsp:txXfrm>
    </dsp:sp>
    <dsp:sp modelId="{D56AC71E-7CC4-48B8-B9BD-0FCF421C92ED}">
      <dsp:nvSpPr>
        <dsp:cNvPr id="0" name=""/>
        <dsp:cNvSpPr/>
      </dsp:nvSpPr>
      <dsp:spPr>
        <a:xfrm>
          <a:off x="4551627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13.12.2011</a:t>
          </a:r>
        </a:p>
      </dsp:txBody>
      <dsp:txXfrm>
        <a:off x="4551627" y="440314"/>
        <a:ext cx="708104" cy="242420"/>
      </dsp:txXfrm>
    </dsp:sp>
    <dsp:sp modelId="{89D2AED9-17EF-4D45-B566-0F4DFE10E86A}">
      <dsp:nvSpPr>
        <dsp:cNvPr id="0" name=""/>
        <dsp:cNvSpPr/>
      </dsp:nvSpPr>
      <dsp:spPr>
        <a:xfrm>
          <a:off x="4696660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Podpis dohody o provádění rozhodnutí Komise o udělení příspěvku z FSEU</a:t>
          </a:r>
        </a:p>
      </dsp:txBody>
      <dsp:txXfrm>
        <a:off x="4717400" y="763869"/>
        <a:ext cx="666624" cy="894857"/>
      </dsp:txXfrm>
    </dsp:sp>
    <dsp:sp modelId="{FD9BD856-79D4-44A7-A6A1-4607776AE527}">
      <dsp:nvSpPr>
        <dsp:cNvPr id="0" name=""/>
        <dsp:cNvSpPr/>
      </dsp:nvSpPr>
      <dsp:spPr>
        <a:xfrm>
          <a:off x="5367078" y="473376"/>
          <a:ext cx="227573" cy="17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" kern="1200"/>
        </a:p>
      </dsp:txBody>
      <dsp:txXfrm>
        <a:off x="5367078" y="508635"/>
        <a:ext cx="174684" cy="105779"/>
      </dsp:txXfrm>
    </dsp:sp>
    <dsp:sp modelId="{5E6F9169-6726-46B9-B6B6-90DE3176130F}">
      <dsp:nvSpPr>
        <dsp:cNvPr id="0" name=""/>
        <dsp:cNvSpPr/>
      </dsp:nvSpPr>
      <dsp:spPr>
        <a:xfrm>
          <a:off x="5689116" y="440314"/>
          <a:ext cx="708104" cy="363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50" b="1" kern="1200"/>
            <a:t>22.12.2011</a:t>
          </a:r>
        </a:p>
      </dsp:txBody>
      <dsp:txXfrm>
        <a:off x="5689116" y="440314"/>
        <a:ext cx="708104" cy="242420"/>
      </dsp:txXfrm>
    </dsp:sp>
    <dsp:sp modelId="{F58EAA7F-B40E-437B-B9F3-885529448CF1}">
      <dsp:nvSpPr>
        <dsp:cNvPr id="0" name=""/>
        <dsp:cNvSpPr/>
      </dsp:nvSpPr>
      <dsp:spPr>
        <a:xfrm>
          <a:off x="5834150" y="743129"/>
          <a:ext cx="708104" cy="936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/>
          <a:lightRig rig="threePt" dir="t"/>
        </a:scene3d>
        <a:sp3d>
          <a:bevelT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700" kern="1200"/>
            <a:t>Převod prostředků FSEU na účet Národního fondu</a:t>
          </a:r>
        </a:p>
      </dsp:txBody>
      <dsp:txXfrm>
        <a:off x="5854890" y="763869"/>
        <a:ext cx="666624" cy="894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A56FA-0E9E-415D-B6E6-8B5BE0797266}"/>
</file>

<file path=customXml/itemProps2.xml><?xml version="1.0" encoding="utf-8"?>
<ds:datastoreItem xmlns:ds="http://schemas.openxmlformats.org/officeDocument/2006/customXml" ds:itemID="{6E785E61-07AF-4867-9359-C830CBCD17EB}"/>
</file>

<file path=customXml/itemProps3.xml><?xml version="1.0" encoding="utf-8"?>
<ds:datastoreItem xmlns:ds="http://schemas.openxmlformats.org/officeDocument/2006/customXml" ds:itemID="{93F868FC-5654-4A50-8E52-F801A88F27A8}"/>
</file>

<file path=customXml/itemProps4.xml><?xml version="1.0" encoding="utf-8"?>
<ds:datastoreItem xmlns:ds="http://schemas.openxmlformats.org/officeDocument/2006/customXml" ds:itemID="{99A6C0F0-136B-4095-A970-616F34366BAF}"/>
</file>

<file path=docProps/app.xml><?xml version="1.0" encoding="utf-8"?>
<Properties xmlns="http://schemas.openxmlformats.org/officeDocument/2006/extended-properties" xmlns:vt="http://schemas.openxmlformats.org/officeDocument/2006/docPropsVTypes">
  <Template>B41CF32E</Template>
  <TotalTime>450</TotalTime>
  <Pages>11</Pages>
  <Words>3061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14/27</vt:lpstr>
    </vt:vector>
  </TitlesOfParts>
  <Company>NKU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14/27</dc:title>
  <dc:creator>Kovářová Lenka</dc:creator>
  <cp:lastModifiedBy>POKORNÁ Jana</cp:lastModifiedBy>
  <cp:revision>48</cp:revision>
  <cp:lastPrinted>2015-04-13T11:11:00Z</cp:lastPrinted>
  <dcterms:created xsi:type="dcterms:W3CDTF">2015-04-27T11:45:00Z</dcterms:created>
  <dcterms:modified xsi:type="dcterms:W3CDTF">2015-05-07T06:35:00Z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